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color w:val="010101"/>
          <w:sz w:val="20"/>
          <w:szCs w:val="20"/>
        </w:rPr>
      </w:pP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color w:val="010101"/>
          <w:sz w:val="20"/>
          <w:szCs w:val="20"/>
        </w:rPr>
      </w:pPr>
      <w:r w:rsidRPr="000E1B47">
        <w:rPr>
          <w:rFonts w:eastAsia="Courier New" w:cstheme="minorHAnsi"/>
          <w:color w:val="010101"/>
          <w:sz w:val="20"/>
          <w:szCs w:val="20"/>
        </w:rPr>
        <w:t xml:space="preserve">Ref.: PA Nº 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0</w:t>
      </w:r>
      <w:r w:rsidR="000B7B7C" w:rsidRPr="000E1B47">
        <w:rPr>
          <w:rFonts w:eastAsia="Courier New" w:cstheme="minorHAnsi"/>
          <w:color w:val="010101"/>
          <w:sz w:val="20"/>
          <w:szCs w:val="20"/>
        </w:rPr>
        <w:t>42</w:t>
      </w:r>
      <w:r w:rsidRPr="000E1B47">
        <w:rPr>
          <w:rFonts w:eastAsia="Courier New" w:cstheme="minorHAnsi"/>
          <w:color w:val="010101"/>
          <w:sz w:val="20"/>
          <w:szCs w:val="20"/>
        </w:rPr>
        <w:t>/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201</w:t>
      </w:r>
      <w:r w:rsidR="000B7B7C" w:rsidRPr="000E1B47">
        <w:rPr>
          <w:rFonts w:eastAsia="Courier New" w:cstheme="minorHAnsi"/>
          <w:color w:val="010101"/>
          <w:sz w:val="20"/>
          <w:szCs w:val="20"/>
        </w:rPr>
        <w:t>7</w:t>
      </w:r>
      <w:r w:rsidRPr="000E1B47">
        <w:rPr>
          <w:rFonts w:eastAsia="Courier New" w:cstheme="minorHAnsi"/>
          <w:color w:val="010101"/>
          <w:sz w:val="20"/>
          <w:szCs w:val="20"/>
        </w:rPr>
        <w:t xml:space="preserve"> – PE 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0</w:t>
      </w:r>
      <w:r w:rsidR="000B7B7C" w:rsidRPr="000E1B47">
        <w:rPr>
          <w:rFonts w:eastAsia="Courier New" w:cstheme="minorHAnsi"/>
          <w:color w:val="010101"/>
          <w:sz w:val="20"/>
          <w:szCs w:val="20"/>
        </w:rPr>
        <w:t>8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/2017</w:t>
      </w: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theme="minorHAnsi"/>
          <w:color w:val="010101"/>
          <w:sz w:val="20"/>
          <w:szCs w:val="20"/>
        </w:rPr>
      </w:pPr>
      <w:r w:rsidRPr="000E1B47">
        <w:rPr>
          <w:rFonts w:eastAsia="Courier New" w:cstheme="minorHAnsi"/>
          <w:color w:val="010101"/>
          <w:sz w:val="20"/>
          <w:szCs w:val="20"/>
        </w:rPr>
        <w:t xml:space="preserve">Manifestação do Pregoeiro em face da Impugnação ao Edital do Pregão Eletrônico nº 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00</w:t>
      </w:r>
      <w:r w:rsidR="000B7B7C" w:rsidRPr="000E1B47">
        <w:rPr>
          <w:rFonts w:eastAsia="Courier New" w:cstheme="minorHAnsi"/>
          <w:color w:val="010101"/>
          <w:sz w:val="20"/>
          <w:szCs w:val="20"/>
        </w:rPr>
        <w:t>8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/2017</w:t>
      </w:r>
      <w:r w:rsidRPr="000E1B47">
        <w:rPr>
          <w:rFonts w:eastAsia="Courier New" w:cstheme="minorHAnsi"/>
          <w:color w:val="010101"/>
          <w:sz w:val="20"/>
          <w:szCs w:val="20"/>
        </w:rPr>
        <w:t xml:space="preserve"> apresentada pela empresa</w:t>
      </w:r>
      <w:r w:rsidRPr="000E1B47">
        <w:rPr>
          <w:rFonts w:eastAsia="Times New Roman" w:cstheme="minorHAnsi"/>
          <w:sz w:val="20"/>
          <w:szCs w:val="20"/>
        </w:rPr>
        <w:t xml:space="preserve"> </w:t>
      </w:r>
      <w:r w:rsidR="000B7B7C" w:rsidRPr="000E1B47">
        <w:rPr>
          <w:rFonts w:eastAsia="Times New Roman" w:cstheme="minorHAnsi"/>
          <w:sz w:val="20"/>
          <w:szCs w:val="20"/>
        </w:rPr>
        <w:t>CLARO S.A.</w:t>
      </w: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0E1B47" w:rsidRPr="000E1B47" w:rsidRDefault="000E1B47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I - ADMISSIBILIDADE</w:t>
      </w: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</w:rPr>
      </w:pPr>
    </w:p>
    <w:p w:rsidR="00407ABC" w:rsidRDefault="00472D3B" w:rsidP="000E1B47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  <w:r w:rsidRPr="000E1B47">
        <w:rPr>
          <w:rFonts w:eastAsia="Courier New" w:cstheme="minorHAnsi"/>
          <w:color w:val="010101"/>
          <w:sz w:val="20"/>
          <w:szCs w:val="20"/>
        </w:rPr>
        <w:tab/>
      </w:r>
      <w:r w:rsidR="00407ABC" w:rsidRPr="000E1B47">
        <w:rPr>
          <w:rFonts w:eastAsia="Courier New" w:cstheme="minorHAnsi"/>
          <w:color w:val="010101"/>
          <w:sz w:val="20"/>
          <w:szCs w:val="20"/>
        </w:rPr>
        <w:t>A empresa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 xml:space="preserve"> </w:t>
      </w:r>
      <w:r w:rsidR="006F07D0" w:rsidRPr="000E1B47">
        <w:rPr>
          <w:rFonts w:eastAsia="Courier New" w:cstheme="minorHAnsi"/>
          <w:color w:val="010101"/>
          <w:sz w:val="20"/>
          <w:szCs w:val="20"/>
        </w:rPr>
        <w:t xml:space="preserve">CLARO S. A., </w:t>
      </w:r>
      <w:r w:rsidR="00407ABC" w:rsidRPr="000E1B47">
        <w:rPr>
          <w:rFonts w:eastAsia="Courier New" w:cstheme="minorHAnsi"/>
          <w:color w:val="010101"/>
          <w:sz w:val="20"/>
          <w:szCs w:val="20"/>
        </w:rPr>
        <w:t xml:space="preserve">inconformada com os termos do Edital do Pregão Eletrônico nº 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00</w:t>
      </w:r>
      <w:r w:rsidR="006F07D0" w:rsidRPr="000E1B47">
        <w:rPr>
          <w:rFonts w:eastAsia="Courier New" w:cstheme="minorHAnsi"/>
          <w:color w:val="010101"/>
          <w:sz w:val="20"/>
          <w:szCs w:val="20"/>
        </w:rPr>
        <w:t>8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/2017</w:t>
      </w:r>
      <w:r w:rsidR="00407ABC" w:rsidRPr="000E1B47">
        <w:rPr>
          <w:rFonts w:eastAsia="Courier New" w:cstheme="minorHAnsi"/>
          <w:color w:val="010101"/>
          <w:sz w:val="20"/>
          <w:szCs w:val="20"/>
        </w:rPr>
        <w:t xml:space="preserve">, apresentou impugnação, via e-mail, endereço </w:t>
      </w:r>
      <w:hyperlink r:id="rId6" w:history="1">
        <w:r w:rsidR="00C873B2" w:rsidRPr="000E1B47">
          <w:rPr>
            <w:rStyle w:val="Hyperlink"/>
            <w:rFonts w:eastAsia="Courier New" w:cstheme="minorHAnsi"/>
            <w:sz w:val="20"/>
            <w:szCs w:val="20"/>
          </w:rPr>
          <w:t>compras@caurs.gov.br</w:t>
        </w:r>
      </w:hyperlink>
      <w:r w:rsidR="00407ABC" w:rsidRPr="000E1B47">
        <w:rPr>
          <w:rFonts w:eastAsia="Courier New" w:cstheme="minorHAnsi"/>
          <w:color w:val="010101"/>
          <w:sz w:val="20"/>
          <w:szCs w:val="20"/>
        </w:rPr>
        <w:t xml:space="preserve">, na data de </w:t>
      </w:r>
      <w:r w:rsidR="006F07D0" w:rsidRPr="000E1B47">
        <w:rPr>
          <w:rFonts w:eastAsia="Courier New" w:cstheme="minorHAnsi"/>
          <w:color w:val="010101"/>
          <w:sz w:val="20"/>
          <w:szCs w:val="20"/>
        </w:rPr>
        <w:t>09</w:t>
      </w:r>
      <w:r w:rsidR="00407ABC" w:rsidRPr="000E1B47">
        <w:rPr>
          <w:rFonts w:eastAsia="Courier New" w:cstheme="minorHAnsi"/>
          <w:color w:val="010101"/>
          <w:sz w:val="20"/>
          <w:szCs w:val="20"/>
        </w:rPr>
        <w:t xml:space="preserve"> de </w:t>
      </w:r>
      <w:r w:rsidR="006F07D0" w:rsidRPr="000E1B47">
        <w:rPr>
          <w:rFonts w:eastAsia="Courier New" w:cstheme="minorHAnsi"/>
          <w:color w:val="010101"/>
          <w:sz w:val="20"/>
          <w:szCs w:val="20"/>
        </w:rPr>
        <w:t xml:space="preserve">maio de </w:t>
      </w:r>
      <w:r w:rsidR="00C873B2" w:rsidRPr="000E1B47">
        <w:rPr>
          <w:rFonts w:eastAsia="Courier New" w:cstheme="minorHAnsi"/>
          <w:color w:val="010101"/>
          <w:sz w:val="20"/>
          <w:szCs w:val="20"/>
        </w:rPr>
        <w:t>2017</w:t>
      </w:r>
      <w:r w:rsidR="00407ABC" w:rsidRPr="000E1B47">
        <w:rPr>
          <w:rFonts w:eastAsia="Courier New" w:cstheme="minorHAnsi"/>
          <w:color w:val="010101"/>
          <w:sz w:val="20"/>
          <w:szCs w:val="20"/>
        </w:rPr>
        <w:t>.</w:t>
      </w:r>
    </w:p>
    <w:p w:rsidR="000810BA" w:rsidRPr="000E1B47" w:rsidRDefault="000810BA" w:rsidP="000E1B47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  <w:bookmarkStart w:id="0" w:name="_GoBack"/>
      <w:bookmarkEnd w:id="0"/>
    </w:p>
    <w:p w:rsidR="00407ABC" w:rsidRPr="000E1B47" w:rsidRDefault="00472D3B" w:rsidP="000E1B47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  <w:r w:rsidRPr="000E1B47">
        <w:rPr>
          <w:rFonts w:eastAsia="Courier New" w:cstheme="minorHAnsi"/>
          <w:color w:val="010101"/>
          <w:sz w:val="20"/>
          <w:szCs w:val="20"/>
        </w:rPr>
        <w:tab/>
      </w:r>
      <w:r w:rsidR="00407ABC" w:rsidRPr="000E1B47">
        <w:rPr>
          <w:rFonts w:eastAsia="Courier New" w:cstheme="minorHAnsi"/>
          <w:color w:val="010101"/>
          <w:sz w:val="20"/>
          <w:szCs w:val="20"/>
        </w:rPr>
        <w:t xml:space="preserve">A impugnação é tempestiva e foi processada segundo as normas legais e </w:t>
      </w:r>
      <w:proofErr w:type="spellStart"/>
      <w:r w:rsidR="00407ABC" w:rsidRPr="000E1B47">
        <w:rPr>
          <w:rFonts w:eastAsia="Courier New" w:cstheme="minorHAnsi"/>
          <w:color w:val="010101"/>
          <w:sz w:val="20"/>
          <w:szCs w:val="20"/>
        </w:rPr>
        <w:t>editalícias</w:t>
      </w:r>
      <w:proofErr w:type="spellEnd"/>
      <w:r w:rsidR="00407ABC" w:rsidRPr="000E1B47">
        <w:rPr>
          <w:rFonts w:eastAsia="Courier New" w:cstheme="minorHAnsi"/>
          <w:color w:val="010101"/>
          <w:sz w:val="20"/>
          <w:szCs w:val="20"/>
        </w:rPr>
        <w:t>.</w:t>
      </w:r>
    </w:p>
    <w:p w:rsidR="00EF6856" w:rsidRDefault="00EF6856" w:rsidP="000E1B47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</w:p>
    <w:p w:rsidR="000E1B47" w:rsidRPr="000E1B47" w:rsidRDefault="000E1B47" w:rsidP="000E1B47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theme="minorHAnsi"/>
          <w:color w:val="010101"/>
          <w:sz w:val="20"/>
          <w:szCs w:val="20"/>
        </w:rPr>
      </w:pP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 xml:space="preserve">II </w:t>
      </w:r>
      <w:r w:rsidR="006B68EB"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–</w:t>
      </w:r>
      <w:r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 xml:space="preserve"> D</w:t>
      </w:r>
      <w:r w:rsidR="00126CB2"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O PEDIDO DE IMPUGNAÇÃO</w:t>
      </w:r>
    </w:p>
    <w:p w:rsidR="00407ABC" w:rsidRPr="000E1B47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Cs/>
          <w:iCs/>
          <w:sz w:val="20"/>
          <w:szCs w:val="20"/>
        </w:rPr>
      </w:pPr>
    </w:p>
    <w:p w:rsidR="00407ABC" w:rsidRPr="000E1B47" w:rsidRDefault="00472D3B" w:rsidP="000E1B47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theme="minorHAnsi"/>
        </w:rPr>
      </w:pPr>
      <w:r w:rsidRPr="000E1B47">
        <w:rPr>
          <w:rFonts w:asciiTheme="minorHAnsi" w:eastAsia="Courier New" w:hAnsiTheme="minorHAnsi" w:cstheme="minorHAnsi"/>
        </w:rPr>
        <w:tab/>
      </w:r>
      <w:r w:rsidR="00407ABC" w:rsidRPr="000E1B47">
        <w:rPr>
          <w:rFonts w:asciiTheme="minorHAnsi" w:eastAsia="Courier New" w:hAnsiTheme="minorHAnsi" w:cstheme="minorHAnsi"/>
        </w:rPr>
        <w:t xml:space="preserve">A empresa </w:t>
      </w:r>
      <w:r w:rsidR="006F07D0" w:rsidRPr="000E1B47">
        <w:rPr>
          <w:rFonts w:asciiTheme="minorHAnsi" w:eastAsia="Courier New" w:hAnsiTheme="minorHAnsi" w:cstheme="minorHAnsi"/>
        </w:rPr>
        <w:t xml:space="preserve">CLARO S. A., </w:t>
      </w:r>
      <w:r w:rsidR="00407ABC" w:rsidRPr="000E1B47">
        <w:rPr>
          <w:rFonts w:asciiTheme="minorHAnsi" w:hAnsiTheme="minorHAnsi" w:cstheme="minorHAnsi"/>
        </w:rPr>
        <w:t>inconformada com a exigência contida no ite</w:t>
      </w:r>
      <w:r w:rsidR="00AF5A61" w:rsidRPr="000E1B47">
        <w:rPr>
          <w:rFonts w:asciiTheme="minorHAnsi" w:hAnsiTheme="minorHAnsi" w:cstheme="minorHAnsi"/>
        </w:rPr>
        <w:t xml:space="preserve">m 11.3 do </w:t>
      </w:r>
      <w:r w:rsidR="00C873B2" w:rsidRPr="000E1B47">
        <w:rPr>
          <w:rFonts w:asciiTheme="minorHAnsi" w:hAnsiTheme="minorHAnsi" w:cstheme="minorHAnsi"/>
        </w:rPr>
        <w:t xml:space="preserve">Termo de Referência, Anexo I </w:t>
      </w:r>
      <w:r w:rsidR="00407ABC" w:rsidRPr="000E1B47">
        <w:rPr>
          <w:rFonts w:asciiTheme="minorHAnsi" w:hAnsiTheme="minorHAnsi" w:cstheme="minorHAnsi"/>
        </w:rPr>
        <w:t>do Edital,</w:t>
      </w:r>
      <w:r w:rsidR="00AF5A61" w:rsidRPr="000E1B47">
        <w:rPr>
          <w:rFonts w:asciiTheme="minorHAnsi" w:hAnsiTheme="minorHAnsi" w:cstheme="minorHAnsi"/>
        </w:rPr>
        <w:t xml:space="preserve"> e </w:t>
      </w:r>
      <w:r w:rsidR="00407ABC" w:rsidRPr="000E1B47">
        <w:rPr>
          <w:rFonts w:asciiTheme="minorHAnsi" w:eastAsia="Courier New" w:hAnsiTheme="minorHAnsi" w:cstheme="minorHAnsi"/>
        </w:rPr>
        <w:t>alega, em síntese, que:</w:t>
      </w:r>
    </w:p>
    <w:p w:rsidR="000810BA" w:rsidRDefault="000810BA" w:rsidP="000E1B4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407ABC" w:rsidRDefault="00126CB2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sz w:val="20"/>
          <w:szCs w:val="20"/>
        </w:rPr>
      </w:pPr>
      <w:r w:rsidRPr="000E1B47">
        <w:rPr>
          <w:rFonts w:eastAsia="Times New Roman" w:cstheme="minorHAnsi"/>
          <w:sz w:val="20"/>
          <w:szCs w:val="20"/>
          <w:lang w:eastAsia="pt-BR"/>
        </w:rPr>
        <w:t>“</w:t>
      </w:r>
      <w:r w:rsidR="005D55F9" w:rsidRPr="000E1B47">
        <w:rPr>
          <w:rFonts w:eastAsia="Times New Roman" w:cstheme="minorHAnsi"/>
          <w:sz w:val="20"/>
          <w:szCs w:val="20"/>
          <w:lang w:eastAsia="pt-BR"/>
        </w:rPr>
        <w:t xml:space="preserve">Requer preliminarmente o </w:t>
      </w:r>
      <w:r w:rsidR="005D55F9" w:rsidRPr="000E1B47">
        <w:rPr>
          <w:rFonts w:eastAsia="Times New Roman" w:cstheme="minorHAnsi"/>
          <w:b/>
          <w:sz w:val="20"/>
          <w:szCs w:val="20"/>
          <w:lang w:eastAsia="pt-BR"/>
        </w:rPr>
        <w:t>ADIAMENTO DO CERTAME</w:t>
      </w:r>
      <w:r w:rsidR="005D55F9" w:rsidRPr="000E1B47">
        <w:rPr>
          <w:rFonts w:eastAsia="Times New Roman" w:cstheme="minorHAnsi"/>
          <w:sz w:val="20"/>
          <w:szCs w:val="20"/>
          <w:lang w:eastAsia="pt-BR"/>
        </w:rPr>
        <w:t xml:space="preserve"> por até 20 (vinte) dias para o devido levantamento e estudo de viabilidade técnica, a fim de que mais interessados possam estudar as condições e propostas a serem ofertadas. </w:t>
      </w:r>
      <w:r w:rsidR="00EF6856" w:rsidRPr="000E1B47">
        <w:rPr>
          <w:rFonts w:cstheme="minorHAnsi"/>
          <w:sz w:val="20"/>
          <w:szCs w:val="20"/>
        </w:rPr>
        <w:t>”.</w:t>
      </w:r>
    </w:p>
    <w:p w:rsidR="000810BA" w:rsidRPr="000E1B47" w:rsidRDefault="000810BA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</w:t>
      </w:r>
    </w:p>
    <w:p w:rsidR="005D55F9" w:rsidRPr="000810BA" w:rsidRDefault="005D55F9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b/>
          <w:sz w:val="20"/>
          <w:szCs w:val="20"/>
        </w:rPr>
      </w:pPr>
      <w:r w:rsidRPr="000810BA">
        <w:rPr>
          <w:rFonts w:cstheme="minorHAnsi"/>
          <w:sz w:val="20"/>
          <w:szCs w:val="20"/>
        </w:rPr>
        <w:t>“</w:t>
      </w:r>
      <w:r w:rsidRPr="000810BA">
        <w:rPr>
          <w:rFonts w:cstheme="minorHAnsi"/>
          <w:b/>
          <w:sz w:val="20"/>
          <w:szCs w:val="20"/>
        </w:rPr>
        <w:t>DO PRAZO DE INSTALAÇÃO</w:t>
      </w:r>
    </w:p>
    <w:p w:rsidR="005D55F9" w:rsidRPr="000E1B47" w:rsidRDefault="005D55F9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 xml:space="preserve">Nesta linha, para garantir a participação de várias proponentes, com atendimento ao princípio da isonomia e igualdade, contamos com o bom senso desta Comissão </w:t>
      </w:r>
      <w:r w:rsidRPr="000E1B47">
        <w:rPr>
          <w:rFonts w:cstheme="minorHAnsi"/>
          <w:b/>
          <w:sz w:val="20"/>
          <w:szCs w:val="20"/>
        </w:rPr>
        <w:t>que poderá prever prazo de execução de 45 (quarenta e cinco) dias</w:t>
      </w:r>
      <w:r w:rsidRPr="000E1B47">
        <w:rPr>
          <w:rFonts w:cstheme="minorHAnsi"/>
          <w:sz w:val="20"/>
          <w:szCs w:val="20"/>
        </w:rPr>
        <w:t>. ”.</w:t>
      </w:r>
    </w:p>
    <w:p w:rsidR="000E1B47" w:rsidRPr="000E1B47" w:rsidRDefault="000810BA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</w:t>
      </w:r>
    </w:p>
    <w:p w:rsidR="003D5288" w:rsidRPr="000810BA" w:rsidRDefault="003D5288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cstheme="minorHAnsi"/>
          <w:b/>
          <w:sz w:val="20"/>
          <w:szCs w:val="20"/>
        </w:rPr>
      </w:pPr>
      <w:r w:rsidRPr="000810BA">
        <w:rPr>
          <w:rFonts w:cstheme="minorHAnsi"/>
          <w:sz w:val="20"/>
          <w:szCs w:val="20"/>
        </w:rPr>
        <w:t>“</w:t>
      </w:r>
      <w:r w:rsidRPr="000810BA">
        <w:rPr>
          <w:rFonts w:cstheme="minorHAnsi"/>
          <w:b/>
          <w:sz w:val="20"/>
          <w:szCs w:val="20"/>
        </w:rPr>
        <w:t>DO PEDIDO</w:t>
      </w:r>
    </w:p>
    <w:p w:rsidR="00407ABC" w:rsidRPr="000E1B47" w:rsidRDefault="003D5288" w:rsidP="000810BA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eastAsia="Times New Roman" w:cstheme="minorHAnsi"/>
          <w:sz w:val="20"/>
          <w:szCs w:val="20"/>
          <w:lang w:eastAsia="pt-BR"/>
        </w:rPr>
      </w:pPr>
      <w:r w:rsidRPr="000E1B47">
        <w:rPr>
          <w:rFonts w:cstheme="minorHAnsi"/>
          <w:sz w:val="20"/>
          <w:szCs w:val="20"/>
        </w:rPr>
        <w:t>Isto posto, requer o recebimento da referida impugnação, para que sejam revistas as condições dos pontos suscitados para melhor análise e um número maior de participantes, bem como o adiamento para melhor estudo. ”.</w:t>
      </w:r>
    </w:p>
    <w:p w:rsidR="00407ABC" w:rsidRDefault="00407ABC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</w:p>
    <w:p w:rsidR="000E1B47" w:rsidRDefault="000E1B47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</w:p>
    <w:p w:rsidR="000810BA" w:rsidRPr="000E1B47" w:rsidRDefault="000810BA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</w:p>
    <w:p w:rsidR="00151BA8" w:rsidRPr="000E1B47" w:rsidRDefault="00151BA8" w:rsidP="000E1B47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III - DA FUNDAMENTAÇÃO E DECISÃO</w:t>
      </w:r>
    </w:p>
    <w:p w:rsidR="00E80D19" w:rsidRPr="000E1B47" w:rsidRDefault="00E80D19" w:rsidP="000E1B4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BC534D" w:rsidRDefault="006B68EB" w:rsidP="000E1B47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0E1B47">
        <w:rPr>
          <w:rFonts w:eastAsia="Times New Roman" w:cstheme="minorHAnsi"/>
          <w:sz w:val="20"/>
          <w:szCs w:val="20"/>
          <w:lang w:eastAsia="pt-BR"/>
        </w:rPr>
        <w:t>Inicialmente, cumpre destacar que</w:t>
      </w:r>
      <w:r w:rsidR="005A3928" w:rsidRPr="000E1B47">
        <w:rPr>
          <w:rFonts w:eastAsia="Times New Roman" w:cstheme="minorHAnsi"/>
          <w:sz w:val="20"/>
          <w:szCs w:val="20"/>
          <w:lang w:eastAsia="pt-BR"/>
        </w:rPr>
        <w:t xml:space="preserve"> a elaboração do Instrumento Convocatório do Pregão em tela foi realizada de acordo com o Termo de Referência, Anexo I, o qual foi formulado pela área demandante. Assim, as decisões aqui prolatadas têm como fundamento a consulta e análise da Unidade interessada d</w:t>
      </w:r>
      <w:r w:rsidRPr="000E1B47">
        <w:rPr>
          <w:rFonts w:eastAsia="Times New Roman" w:cstheme="minorHAnsi"/>
          <w:sz w:val="20"/>
          <w:szCs w:val="20"/>
          <w:lang w:eastAsia="pt-BR"/>
        </w:rPr>
        <w:t>o Conselho de Arquitetura e Urbanismo do Rio Grande do Sul</w:t>
      </w:r>
      <w:r w:rsidR="00BC534D" w:rsidRPr="000E1B47">
        <w:rPr>
          <w:rFonts w:eastAsia="Times New Roman" w:cstheme="minorHAnsi"/>
          <w:sz w:val="20"/>
          <w:szCs w:val="20"/>
          <w:lang w:eastAsia="pt-BR"/>
        </w:rPr>
        <w:t>.</w:t>
      </w:r>
    </w:p>
    <w:p w:rsidR="000810BA" w:rsidRPr="000E1B47" w:rsidRDefault="000810BA" w:rsidP="000E1B47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</w:p>
    <w:p w:rsidR="006422DB" w:rsidRDefault="006422DB" w:rsidP="000E1B47">
      <w:pPr>
        <w:spacing w:after="0" w:line="36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0E1B47">
        <w:rPr>
          <w:rFonts w:cstheme="minorHAnsi"/>
          <w:color w:val="000000"/>
          <w:sz w:val="20"/>
          <w:szCs w:val="20"/>
        </w:rPr>
        <w:t xml:space="preserve">Em relação ao prazo de instalação, foram consultadas as Resoluções da Agência Nacional de Telecomunicações (ANATEL), disponíveis em </w:t>
      </w:r>
      <w:hyperlink r:id="rId7" w:history="1">
        <w:r w:rsidRPr="000E1B47">
          <w:rPr>
            <w:rStyle w:val="Hyperlink"/>
            <w:rFonts w:cstheme="minorHAnsi"/>
            <w:sz w:val="20"/>
            <w:szCs w:val="20"/>
          </w:rPr>
          <w:t>www.anatel.gov.br</w:t>
        </w:r>
      </w:hyperlink>
      <w:r w:rsidRPr="000E1B47">
        <w:rPr>
          <w:rFonts w:cstheme="minorHAnsi"/>
          <w:color w:val="000000"/>
          <w:sz w:val="20"/>
          <w:szCs w:val="20"/>
        </w:rPr>
        <w:t xml:space="preserve"> e a</w:t>
      </w:r>
      <w:r w:rsidR="00BA7F02" w:rsidRPr="000E1B47">
        <w:rPr>
          <w:rFonts w:cstheme="minorHAnsi"/>
          <w:color w:val="000000"/>
          <w:sz w:val="20"/>
          <w:szCs w:val="20"/>
        </w:rPr>
        <w:t xml:space="preserve">s demais normas </w:t>
      </w:r>
      <w:r w:rsidRPr="000E1B47">
        <w:rPr>
          <w:rFonts w:cstheme="minorHAnsi"/>
          <w:color w:val="000000"/>
          <w:sz w:val="20"/>
          <w:szCs w:val="20"/>
        </w:rPr>
        <w:t>pertinente</w:t>
      </w:r>
      <w:r w:rsidR="00BA7F02" w:rsidRPr="000E1B47">
        <w:rPr>
          <w:rFonts w:cstheme="minorHAnsi"/>
          <w:color w:val="000000"/>
          <w:sz w:val="20"/>
          <w:szCs w:val="20"/>
        </w:rPr>
        <w:t>s</w:t>
      </w:r>
      <w:r w:rsidRPr="000E1B47">
        <w:rPr>
          <w:rFonts w:cstheme="minorHAnsi"/>
          <w:color w:val="000000"/>
          <w:sz w:val="20"/>
          <w:szCs w:val="20"/>
        </w:rPr>
        <w:t>. De acordo com o Decreto nº 7.512, de 30 de junho de 2011, que aprova o Plano Geral de Metas para a Universalização do Serviço Telefônico Fixo Comutado Prestado no Regime Público – PGMU</w:t>
      </w:r>
      <w:r w:rsidR="000069C1" w:rsidRPr="000E1B47">
        <w:rPr>
          <w:rFonts w:cstheme="minorHAnsi"/>
          <w:color w:val="000000"/>
          <w:sz w:val="20"/>
          <w:szCs w:val="20"/>
        </w:rPr>
        <w:t>, Anexo I</w:t>
      </w:r>
      <w:r w:rsidRPr="000E1B47">
        <w:rPr>
          <w:rFonts w:cstheme="minorHAnsi"/>
          <w:color w:val="000000"/>
          <w:sz w:val="20"/>
          <w:szCs w:val="20"/>
        </w:rPr>
        <w:t>:</w:t>
      </w:r>
    </w:p>
    <w:p w:rsidR="000810BA" w:rsidRPr="000E1B47" w:rsidRDefault="000810BA" w:rsidP="000E1B47">
      <w:pPr>
        <w:spacing w:after="0" w:line="36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</w:p>
    <w:p w:rsidR="006422DB" w:rsidRPr="000E1B47" w:rsidRDefault="006422DB" w:rsidP="000E1B47">
      <w:pPr>
        <w:pStyle w:val="texto-recuo-1a-linha"/>
        <w:shd w:val="clear" w:color="auto" w:fill="FFFFFF"/>
        <w:spacing w:before="0" w:beforeAutospacing="0" w:after="0" w:afterAutospacing="0" w:line="360" w:lineRule="auto"/>
        <w:ind w:left="2268" w:firstLine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1B47">
        <w:rPr>
          <w:rFonts w:asciiTheme="minorHAnsi" w:hAnsiTheme="minorHAnsi" w:cstheme="minorHAnsi"/>
          <w:color w:val="000000"/>
          <w:sz w:val="20"/>
          <w:szCs w:val="20"/>
        </w:rPr>
        <w:t>Art. 5º Nas localidades com mais de trezentos habitantes, as concessionárias do STFC na modalidade Local devem implantar o STFC, com acessos individuais, nas classes residencial, não residencial e tronco.</w:t>
      </w:r>
    </w:p>
    <w:p w:rsidR="006422DB" w:rsidRDefault="006422DB" w:rsidP="000E1B47">
      <w:pPr>
        <w:pStyle w:val="texto-recuo-1a-linha"/>
        <w:shd w:val="clear" w:color="auto" w:fill="FFFFFF"/>
        <w:spacing w:before="0" w:beforeAutospacing="0" w:after="0" w:afterAutospacing="0" w:line="360" w:lineRule="auto"/>
        <w:ind w:left="2268" w:firstLine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§ 1º As concessionárias devem atender às solicitações de acessos individuais, das classes residencial, não residencial e tronco, nas localidades de que trata o </w:t>
      </w:r>
      <w:r w:rsidRPr="000E1B47">
        <w:rPr>
          <w:rStyle w:val="Forte"/>
          <w:rFonts w:asciiTheme="minorHAnsi" w:hAnsiTheme="minorHAnsi" w:cstheme="minorHAnsi"/>
          <w:color w:val="000000"/>
          <w:sz w:val="20"/>
          <w:szCs w:val="20"/>
        </w:rPr>
        <w:t>caput</w:t>
      </w:r>
      <w:r w:rsidRPr="000E1B47">
        <w:rPr>
          <w:rFonts w:asciiTheme="minorHAnsi" w:hAnsiTheme="minorHAnsi" w:cstheme="minorHAnsi"/>
          <w:color w:val="000000"/>
          <w:sz w:val="20"/>
          <w:szCs w:val="20"/>
        </w:rPr>
        <w:t>, no prazo máximo de sete dias, contado de sua solicitação.</w:t>
      </w:r>
    </w:p>
    <w:p w:rsidR="000810BA" w:rsidRPr="000E1B47" w:rsidRDefault="000810BA" w:rsidP="000E1B47">
      <w:pPr>
        <w:pStyle w:val="texto-recuo-1a-linha"/>
        <w:shd w:val="clear" w:color="auto" w:fill="FFFFFF"/>
        <w:spacing w:before="0" w:beforeAutospacing="0" w:after="0" w:afterAutospacing="0" w:line="360" w:lineRule="auto"/>
        <w:ind w:left="2268" w:firstLine="60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9F28BB" w:rsidRDefault="00BA7F02" w:rsidP="000E1B47">
      <w:pPr>
        <w:spacing w:after="0" w:line="36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0E1B47">
        <w:rPr>
          <w:rFonts w:eastAsia="Times New Roman" w:cstheme="minorHAnsi"/>
          <w:sz w:val="20"/>
          <w:szCs w:val="20"/>
          <w:lang w:eastAsia="pt-BR"/>
        </w:rPr>
        <w:t xml:space="preserve">No tocante ao pedido de adiamento do certame, </w:t>
      </w:r>
      <w:r w:rsidR="009F28BB" w:rsidRPr="000E1B47">
        <w:rPr>
          <w:rFonts w:eastAsia="Times New Roman" w:cstheme="minorHAnsi"/>
          <w:sz w:val="20"/>
          <w:szCs w:val="20"/>
          <w:lang w:eastAsia="pt-BR"/>
        </w:rPr>
        <w:t xml:space="preserve">destaca-se que </w:t>
      </w:r>
      <w:r w:rsidRPr="000E1B47">
        <w:rPr>
          <w:rFonts w:eastAsia="Times New Roman" w:cstheme="minorHAnsi"/>
          <w:sz w:val="20"/>
          <w:szCs w:val="20"/>
          <w:lang w:eastAsia="pt-BR"/>
        </w:rPr>
        <w:t xml:space="preserve">foi concedido o prazo de oito dias úteis para apresentação das propostas, amparado pelo Art. 4º, inciso V, </w:t>
      </w:r>
      <w:r w:rsidR="009F28BB" w:rsidRPr="000E1B47">
        <w:rPr>
          <w:rFonts w:eastAsia="Times New Roman" w:cstheme="minorHAnsi"/>
          <w:sz w:val="20"/>
          <w:szCs w:val="20"/>
          <w:lang w:eastAsia="pt-BR"/>
        </w:rPr>
        <w:t xml:space="preserve">da Lei nº 10.520, de 2002, e perfeitamente adequado ao serviço pretendido. Pois, conforme vimos, </w:t>
      </w:r>
      <w:r w:rsidR="009F28BB" w:rsidRPr="000E1B47">
        <w:rPr>
          <w:rFonts w:cstheme="minorHAnsi"/>
          <w:color w:val="000000"/>
          <w:sz w:val="20"/>
          <w:szCs w:val="20"/>
        </w:rPr>
        <w:t>as empresas concessionárias têm a obrigação de instalar telefones fixos em até 7</w:t>
      </w:r>
      <w:r w:rsidR="00650503" w:rsidRPr="000E1B47">
        <w:rPr>
          <w:rFonts w:cstheme="minorHAnsi"/>
          <w:color w:val="000000"/>
          <w:sz w:val="20"/>
          <w:szCs w:val="20"/>
        </w:rPr>
        <w:t xml:space="preserve"> (sete) </w:t>
      </w:r>
      <w:r w:rsidR="009F28BB" w:rsidRPr="000E1B47">
        <w:rPr>
          <w:rFonts w:cstheme="minorHAnsi"/>
          <w:color w:val="000000"/>
          <w:sz w:val="20"/>
          <w:szCs w:val="20"/>
        </w:rPr>
        <w:t>dias</w:t>
      </w:r>
      <w:r w:rsidR="00650503" w:rsidRPr="000E1B47">
        <w:rPr>
          <w:rFonts w:cstheme="minorHAnsi"/>
          <w:color w:val="000000"/>
          <w:sz w:val="20"/>
          <w:szCs w:val="20"/>
        </w:rPr>
        <w:t>, a partir da data de solicitação, o que sugere ser suficiente 8 (oito) dias úteis para apresentação de uma proposta.</w:t>
      </w:r>
    </w:p>
    <w:p w:rsidR="000810BA" w:rsidRPr="000E1B47" w:rsidRDefault="000810BA" w:rsidP="000E1B47">
      <w:pPr>
        <w:spacing w:after="0" w:line="360" w:lineRule="auto"/>
        <w:ind w:firstLine="708"/>
        <w:jc w:val="both"/>
        <w:rPr>
          <w:rFonts w:cstheme="minorHAnsi"/>
          <w:color w:val="000000"/>
          <w:sz w:val="20"/>
          <w:szCs w:val="20"/>
        </w:rPr>
      </w:pPr>
    </w:p>
    <w:p w:rsidR="00650503" w:rsidRDefault="000069C1" w:rsidP="000E1B4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Diante do exposto, não há que se falar em ilegalidade no estabelecimento dos referidos prazos de </w:t>
      </w:r>
      <w:r w:rsidR="00BA7F02" w:rsidRPr="000E1B47">
        <w:rPr>
          <w:rFonts w:asciiTheme="minorHAnsi" w:hAnsiTheme="minorHAnsi" w:cstheme="minorHAnsi"/>
          <w:color w:val="000000"/>
          <w:sz w:val="20"/>
          <w:szCs w:val="20"/>
        </w:rPr>
        <w:t>apresentação de propostas e disponibilização dos serviços.</w:t>
      </w:r>
    </w:p>
    <w:p w:rsidR="000810BA" w:rsidRPr="000E1B47" w:rsidRDefault="000810BA" w:rsidP="000E1B4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6422DB" w:rsidRDefault="00650503" w:rsidP="000E1B4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No entanto, a necessidade de ampliação do prazo de instalação foi levantada por outros possíveis licitantes que manifestaram a impossibilidade de participar pela mesma razão. </w:t>
      </w:r>
      <w:r w:rsidR="0067370D" w:rsidRPr="000E1B47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mbora perfeitamente adequado à legislação, no caso </w:t>
      </w:r>
      <w:r w:rsidR="000E1B47" w:rsidRPr="000E1B47">
        <w:rPr>
          <w:rFonts w:asciiTheme="minorHAnsi" w:hAnsiTheme="minorHAnsi" w:cstheme="minorHAnsi"/>
          <w:color w:val="000000"/>
          <w:sz w:val="20"/>
          <w:szCs w:val="20"/>
        </w:rPr>
        <w:t>prático</w:t>
      </w:r>
      <w:r w:rsidR="0067370D" w:rsidRPr="000E1B4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 o prazo de instalação po</w:t>
      </w:r>
      <w:r w:rsidR="0067370D" w:rsidRPr="000E1B47">
        <w:rPr>
          <w:rFonts w:asciiTheme="minorHAnsi" w:hAnsiTheme="minorHAnsi" w:cstheme="minorHAnsi"/>
          <w:color w:val="000000"/>
          <w:sz w:val="20"/>
          <w:szCs w:val="20"/>
        </w:rPr>
        <w:t>de</w:t>
      </w:r>
      <w:r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 ter impacto negativo no número de participantes do certame, que até o momento não apresenta </w:t>
      </w:r>
      <w:r w:rsidR="0067370D" w:rsidRPr="000E1B47">
        <w:rPr>
          <w:rFonts w:asciiTheme="minorHAnsi" w:hAnsiTheme="minorHAnsi" w:cstheme="minorHAnsi"/>
          <w:color w:val="000000"/>
          <w:sz w:val="20"/>
          <w:szCs w:val="20"/>
        </w:rPr>
        <w:t xml:space="preserve">nenhuma </w:t>
      </w:r>
      <w:r w:rsidRPr="000E1B47">
        <w:rPr>
          <w:rFonts w:asciiTheme="minorHAnsi" w:hAnsiTheme="minorHAnsi" w:cstheme="minorHAnsi"/>
          <w:color w:val="000000"/>
          <w:sz w:val="20"/>
          <w:szCs w:val="20"/>
        </w:rPr>
        <w:t>proposta cadastrada.</w:t>
      </w:r>
    </w:p>
    <w:p w:rsidR="000810BA" w:rsidRPr="000E1B47" w:rsidRDefault="000810BA" w:rsidP="000E1B4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:rsidR="006B68EB" w:rsidRPr="000E1B47" w:rsidRDefault="000E1B47" w:rsidP="000E1B47">
      <w:pPr>
        <w:spacing w:after="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pt-BR"/>
        </w:rPr>
      </w:pPr>
      <w:r w:rsidRPr="000E1B47">
        <w:rPr>
          <w:rFonts w:eastAsia="Times New Roman" w:cstheme="minorHAnsi"/>
          <w:sz w:val="20"/>
          <w:szCs w:val="20"/>
          <w:lang w:eastAsia="pt-BR"/>
        </w:rPr>
        <w:t xml:space="preserve">Nesse sentido, visando aumentar a competitividade e a obtenção da contratação mais vantajosa para o CAU/RS, por meio da participação de um número maior de empresas interessadas, </w:t>
      </w:r>
      <w:r w:rsidR="00B74409" w:rsidRPr="000E1B47">
        <w:rPr>
          <w:rFonts w:eastAsia="Times New Roman" w:cstheme="minorHAnsi"/>
          <w:sz w:val="20"/>
          <w:szCs w:val="20"/>
          <w:lang w:eastAsia="pt-BR"/>
        </w:rPr>
        <w:t>o ite</w:t>
      </w:r>
      <w:r w:rsidR="00DA66A7" w:rsidRPr="000E1B47">
        <w:rPr>
          <w:rFonts w:eastAsia="Times New Roman" w:cstheme="minorHAnsi"/>
          <w:sz w:val="20"/>
          <w:szCs w:val="20"/>
          <w:lang w:eastAsia="pt-BR"/>
        </w:rPr>
        <w:t xml:space="preserve">m 11.3 </w:t>
      </w:r>
      <w:r w:rsidR="00B74409" w:rsidRPr="000E1B47">
        <w:rPr>
          <w:rFonts w:eastAsia="Times New Roman" w:cstheme="minorHAnsi"/>
          <w:sz w:val="20"/>
          <w:szCs w:val="20"/>
          <w:lang w:eastAsia="pt-BR"/>
        </w:rPr>
        <w:t xml:space="preserve">do Termo de </w:t>
      </w:r>
      <w:r w:rsidR="00B74409" w:rsidRPr="000E1B47">
        <w:rPr>
          <w:rFonts w:eastAsia="Times New Roman" w:cstheme="minorHAnsi"/>
          <w:sz w:val="20"/>
          <w:szCs w:val="20"/>
          <w:lang w:eastAsia="pt-BR"/>
        </w:rPr>
        <w:lastRenderedPageBreak/>
        <w:t xml:space="preserve">Referência, Anexo I do Edital, será </w:t>
      </w:r>
      <w:r w:rsidR="00DA66A7" w:rsidRPr="000E1B47">
        <w:rPr>
          <w:rFonts w:eastAsia="Times New Roman" w:cstheme="minorHAnsi"/>
          <w:sz w:val="20"/>
          <w:szCs w:val="20"/>
          <w:lang w:eastAsia="pt-BR"/>
        </w:rPr>
        <w:t xml:space="preserve">alterado para </w:t>
      </w:r>
      <w:r w:rsidRPr="000E1B47">
        <w:rPr>
          <w:rFonts w:eastAsia="Times New Roman" w:cstheme="minorHAnsi"/>
          <w:sz w:val="20"/>
          <w:szCs w:val="20"/>
          <w:lang w:eastAsia="pt-BR"/>
        </w:rPr>
        <w:t xml:space="preserve">permitir </w:t>
      </w:r>
      <w:r w:rsidR="00DA66A7" w:rsidRPr="000E1B47">
        <w:rPr>
          <w:rFonts w:eastAsia="Times New Roman" w:cstheme="minorHAnsi"/>
          <w:sz w:val="20"/>
          <w:szCs w:val="20"/>
          <w:lang w:eastAsia="pt-BR"/>
        </w:rPr>
        <w:t>ao licitante vencedor o prazo de</w:t>
      </w:r>
      <w:r w:rsidRPr="000E1B47">
        <w:rPr>
          <w:rFonts w:eastAsia="Times New Roman" w:cstheme="minorHAnsi"/>
          <w:sz w:val="20"/>
          <w:szCs w:val="20"/>
          <w:lang w:eastAsia="pt-BR"/>
        </w:rPr>
        <w:t xml:space="preserve"> até </w:t>
      </w:r>
      <w:r w:rsidR="00DA66A7" w:rsidRPr="000E1B47">
        <w:rPr>
          <w:rFonts w:eastAsia="Times New Roman" w:cstheme="minorHAnsi"/>
          <w:sz w:val="20"/>
          <w:szCs w:val="20"/>
          <w:lang w:eastAsia="pt-BR"/>
        </w:rPr>
        <w:t>60 (sessenta) dias corridos</w:t>
      </w:r>
      <w:r w:rsidRPr="000E1B47">
        <w:rPr>
          <w:rFonts w:eastAsia="Times New Roman" w:cstheme="minorHAnsi"/>
          <w:sz w:val="20"/>
          <w:szCs w:val="20"/>
          <w:lang w:eastAsia="pt-BR"/>
        </w:rPr>
        <w:t xml:space="preserve">, a contar da assinatura do contrato, </w:t>
      </w:r>
      <w:r w:rsidR="00DA66A7" w:rsidRPr="000E1B47">
        <w:rPr>
          <w:rFonts w:eastAsia="Times New Roman" w:cstheme="minorHAnsi"/>
          <w:sz w:val="20"/>
          <w:szCs w:val="20"/>
          <w:lang w:eastAsia="pt-BR"/>
        </w:rPr>
        <w:t xml:space="preserve">para disponibilização </w:t>
      </w:r>
      <w:r w:rsidRPr="000E1B47">
        <w:rPr>
          <w:rFonts w:eastAsia="Times New Roman" w:cstheme="minorHAnsi"/>
          <w:sz w:val="20"/>
          <w:szCs w:val="20"/>
          <w:lang w:eastAsia="pt-BR"/>
        </w:rPr>
        <w:t>dos serviços.</w:t>
      </w:r>
    </w:p>
    <w:p w:rsidR="00B74409" w:rsidRDefault="00B74409" w:rsidP="000E1B4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810BA" w:rsidRPr="000E1B47" w:rsidRDefault="000810BA" w:rsidP="000E1B4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51BA8" w:rsidRPr="000E1B47" w:rsidRDefault="00151BA8" w:rsidP="000E1B47">
      <w:pPr>
        <w:tabs>
          <w:tab w:val="left" w:pos="-2700"/>
          <w:tab w:val="left" w:pos="-2303"/>
          <w:tab w:val="left" w:pos="-900"/>
          <w:tab w:val="left" w:pos="525"/>
          <w:tab w:val="left" w:pos="141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center"/>
        <w:rPr>
          <w:rFonts w:eastAsia="Courier New" w:cstheme="minorHAnsi"/>
          <w:b/>
          <w:bCs/>
          <w:color w:val="010101"/>
          <w:sz w:val="20"/>
          <w:szCs w:val="20"/>
          <w:u w:val="single"/>
        </w:rPr>
      </w:pPr>
      <w:r w:rsidRPr="000E1B47">
        <w:rPr>
          <w:rFonts w:eastAsia="Courier New" w:cstheme="minorHAnsi"/>
          <w:b/>
          <w:bCs/>
          <w:color w:val="010101"/>
          <w:sz w:val="20"/>
          <w:szCs w:val="20"/>
        </w:rPr>
        <w:t xml:space="preserve">IV – </w:t>
      </w:r>
      <w:r w:rsidRPr="000E1B47">
        <w:rPr>
          <w:rFonts w:eastAsia="Courier New" w:cstheme="minorHAnsi"/>
          <w:b/>
          <w:bCs/>
          <w:color w:val="010101"/>
          <w:sz w:val="20"/>
          <w:szCs w:val="20"/>
          <w:u w:val="single"/>
        </w:rPr>
        <w:t>CONCLUSÃO</w:t>
      </w:r>
    </w:p>
    <w:p w:rsidR="00151BA8" w:rsidRPr="000E1B47" w:rsidRDefault="00151BA8" w:rsidP="000E1B4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74409" w:rsidRDefault="00484656" w:rsidP="000E1B47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>Diante d</w:t>
      </w:r>
      <w:r w:rsidR="00FA3DFB" w:rsidRPr="000E1B47">
        <w:rPr>
          <w:rFonts w:cstheme="minorHAnsi"/>
          <w:sz w:val="20"/>
          <w:szCs w:val="20"/>
        </w:rPr>
        <w:t>o e</w:t>
      </w:r>
      <w:r w:rsidRPr="000E1B47">
        <w:rPr>
          <w:rFonts w:cstheme="minorHAnsi"/>
          <w:sz w:val="20"/>
          <w:szCs w:val="20"/>
        </w:rPr>
        <w:t>xposto, após a análise dos pontos questionados pela empresa requerente, decido pelo DEFERIMENTO</w:t>
      </w:r>
      <w:r w:rsidR="00B74409" w:rsidRPr="000E1B47">
        <w:rPr>
          <w:rFonts w:cstheme="minorHAnsi"/>
          <w:sz w:val="20"/>
          <w:szCs w:val="20"/>
        </w:rPr>
        <w:t xml:space="preserve"> </w:t>
      </w:r>
      <w:r w:rsidR="00DA66A7" w:rsidRPr="000E1B47">
        <w:rPr>
          <w:rFonts w:cstheme="minorHAnsi"/>
          <w:sz w:val="20"/>
          <w:szCs w:val="20"/>
        </w:rPr>
        <w:t>PARCIAL</w:t>
      </w:r>
      <w:r w:rsidRPr="000E1B47">
        <w:rPr>
          <w:rFonts w:cstheme="minorHAnsi"/>
          <w:sz w:val="20"/>
          <w:szCs w:val="20"/>
        </w:rPr>
        <w:t xml:space="preserve"> da solicitação de impugnação efetuada, </w:t>
      </w:r>
      <w:r w:rsidR="00B74409" w:rsidRPr="000E1B47">
        <w:rPr>
          <w:rFonts w:cstheme="minorHAnsi"/>
          <w:sz w:val="20"/>
          <w:szCs w:val="20"/>
        </w:rPr>
        <w:t xml:space="preserve">procedendo a </w:t>
      </w:r>
      <w:r w:rsidR="00DA66A7" w:rsidRPr="000E1B47">
        <w:rPr>
          <w:rFonts w:cstheme="minorHAnsi"/>
          <w:sz w:val="20"/>
          <w:szCs w:val="20"/>
        </w:rPr>
        <w:t xml:space="preserve">alteração do item 11.3 </w:t>
      </w:r>
      <w:r w:rsidR="00B74409" w:rsidRPr="000E1B47">
        <w:rPr>
          <w:rFonts w:cstheme="minorHAnsi"/>
          <w:sz w:val="20"/>
          <w:szCs w:val="20"/>
        </w:rPr>
        <w:t>do Termo de Referência, Anexo I do Edital.</w:t>
      </w:r>
    </w:p>
    <w:p w:rsidR="000810BA" w:rsidRPr="000E1B47" w:rsidRDefault="000810BA" w:rsidP="000E1B47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484656" w:rsidRPr="000E1B47" w:rsidRDefault="00B74409" w:rsidP="000E1B47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>C</w:t>
      </w:r>
      <w:r w:rsidR="00484656" w:rsidRPr="000E1B47">
        <w:rPr>
          <w:rFonts w:cstheme="minorHAnsi"/>
          <w:sz w:val="20"/>
          <w:szCs w:val="20"/>
        </w:rPr>
        <w:t xml:space="preserve">onsiderando que </w:t>
      </w:r>
      <w:r w:rsidRPr="000E1B47">
        <w:rPr>
          <w:rFonts w:cstheme="minorHAnsi"/>
          <w:sz w:val="20"/>
          <w:szCs w:val="20"/>
        </w:rPr>
        <w:t xml:space="preserve">a </w:t>
      </w:r>
      <w:r w:rsidR="00DA66A7" w:rsidRPr="000E1B47">
        <w:rPr>
          <w:rFonts w:cstheme="minorHAnsi"/>
          <w:sz w:val="20"/>
          <w:szCs w:val="20"/>
        </w:rPr>
        <w:t xml:space="preserve">modificação do </w:t>
      </w:r>
      <w:r w:rsidR="00FA3DFB" w:rsidRPr="000E1B47">
        <w:rPr>
          <w:rFonts w:cstheme="minorHAnsi"/>
          <w:sz w:val="20"/>
          <w:szCs w:val="20"/>
        </w:rPr>
        <w:t xml:space="preserve">item </w:t>
      </w:r>
      <w:r w:rsidR="00DA66A7" w:rsidRPr="000E1B47">
        <w:rPr>
          <w:rFonts w:cstheme="minorHAnsi"/>
          <w:sz w:val="20"/>
          <w:szCs w:val="20"/>
        </w:rPr>
        <w:t xml:space="preserve">11.3 </w:t>
      </w:r>
      <w:r w:rsidR="00FA3DFB" w:rsidRPr="000E1B47">
        <w:rPr>
          <w:rFonts w:cstheme="minorHAnsi"/>
          <w:sz w:val="20"/>
          <w:szCs w:val="20"/>
        </w:rPr>
        <w:t>do Termo de Referência</w:t>
      </w:r>
      <w:r w:rsidRPr="000E1B47">
        <w:rPr>
          <w:rFonts w:cstheme="minorHAnsi"/>
          <w:sz w:val="20"/>
          <w:szCs w:val="20"/>
        </w:rPr>
        <w:t xml:space="preserve"> altera a substância das propostas</w:t>
      </w:r>
      <w:r w:rsidR="00DA66A7" w:rsidRPr="000E1B47">
        <w:rPr>
          <w:rFonts w:cstheme="minorHAnsi"/>
          <w:sz w:val="20"/>
          <w:szCs w:val="20"/>
        </w:rPr>
        <w:t xml:space="preserve"> e impacta diretamente na competitividade do certame</w:t>
      </w:r>
      <w:r w:rsidR="00484656" w:rsidRPr="000E1B47">
        <w:rPr>
          <w:rFonts w:cstheme="minorHAnsi"/>
          <w:sz w:val="20"/>
          <w:szCs w:val="20"/>
        </w:rPr>
        <w:t xml:space="preserve">, </w:t>
      </w:r>
      <w:r w:rsidR="00DA66A7" w:rsidRPr="000E1B47">
        <w:rPr>
          <w:rFonts w:cstheme="minorHAnsi"/>
          <w:sz w:val="20"/>
          <w:szCs w:val="20"/>
        </w:rPr>
        <w:t>o pregão será suspenso e posteriormente reaberto com prazo</w:t>
      </w:r>
      <w:r w:rsidR="00484656" w:rsidRPr="000E1B47">
        <w:rPr>
          <w:rFonts w:cstheme="minorHAnsi"/>
          <w:sz w:val="20"/>
          <w:szCs w:val="20"/>
        </w:rPr>
        <w:t>.</w:t>
      </w:r>
    </w:p>
    <w:p w:rsidR="001C731C" w:rsidRPr="000E1B47" w:rsidRDefault="001C731C" w:rsidP="000E1B47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84656" w:rsidRPr="000E1B47" w:rsidRDefault="004B6057" w:rsidP="000E1B47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 xml:space="preserve">Porto Alegre/RS, </w:t>
      </w:r>
      <w:r w:rsidR="00DA66A7" w:rsidRPr="000E1B47">
        <w:rPr>
          <w:rFonts w:cstheme="minorHAnsi"/>
          <w:sz w:val="20"/>
          <w:szCs w:val="20"/>
        </w:rPr>
        <w:t>10 de maio de 2017</w:t>
      </w:r>
      <w:r w:rsidRPr="000E1B47">
        <w:rPr>
          <w:rFonts w:cstheme="minorHAnsi"/>
          <w:sz w:val="20"/>
          <w:szCs w:val="20"/>
        </w:rPr>
        <w:t>.</w:t>
      </w:r>
    </w:p>
    <w:p w:rsidR="00084065" w:rsidRPr="000E1B47" w:rsidRDefault="00084065" w:rsidP="000E1B4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472D3B" w:rsidRPr="000E1B47" w:rsidRDefault="00472D3B" w:rsidP="000E1B4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084065" w:rsidRPr="000E1B47" w:rsidRDefault="00084065" w:rsidP="000E1B4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>Thiago Albrecht</w:t>
      </w:r>
    </w:p>
    <w:p w:rsidR="00084065" w:rsidRPr="000E1B47" w:rsidRDefault="00084065" w:rsidP="000E1B4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0E1B47">
        <w:rPr>
          <w:rFonts w:cstheme="minorHAnsi"/>
          <w:sz w:val="20"/>
          <w:szCs w:val="20"/>
        </w:rPr>
        <w:t xml:space="preserve">Pregoeiro PE </w:t>
      </w:r>
      <w:r w:rsidR="000E1B47" w:rsidRPr="000E1B47">
        <w:rPr>
          <w:rFonts w:cstheme="minorHAnsi"/>
          <w:sz w:val="20"/>
          <w:szCs w:val="20"/>
        </w:rPr>
        <w:t>08</w:t>
      </w:r>
      <w:r w:rsidR="00B74409" w:rsidRPr="000E1B47">
        <w:rPr>
          <w:rFonts w:cstheme="minorHAnsi"/>
          <w:sz w:val="20"/>
          <w:szCs w:val="20"/>
        </w:rPr>
        <w:t>/2017</w:t>
      </w:r>
    </w:p>
    <w:sectPr w:rsidR="00084065" w:rsidRPr="000E1B47" w:rsidSect="000E1B47">
      <w:headerReference w:type="default" r:id="rId8"/>
      <w:pgSz w:w="11906" w:h="16838"/>
      <w:pgMar w:top="1564" w:right="1133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8F" w:rsidRDefault="00D85B8F" w:rsidP="00407ABC">
      <w:pPr>
        <w:spacing w:after="0" w:line="240" w:lineRule="auto"/>
      </w:pPr>
      <w:r>
        <w:separator/>
      </w:r>
    </w:p>
  </w:endnote>
  <w:endnote w:type="continuationSeparator" w:id="0">
    <w:p w:rsidR="00D85B8F" w:rsidRDefault="00D85B8F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8F" w:rsidRDefault="00D85B8F" w:rsidP="00407ABC">
      <w:pPr>
        <w:spacing w:after="0" w:line="240" w:lineRule="auto"/>
      </w:pPr>
      <w:r>
        <w:separator/>
      </w:r>
    </w:p>
  </w:footnote>
  <w:footnote w:type="continuationSeparator" w:id="0">
    <w:p w:rsidR="00D85B8F" w:rsidRDefault="00D85B8F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407ABC" w:rsidRDefault="00407AB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5pt;height:48.2pt" o:ole="" fillcolor="window">
          <v:imagedata r:id="rId1" o:title=""/>
        </v:shape>
        <o:OLEObject Type="Embed" ProgID="MSDraw" ShapeID="_x0000_i1025" DrawAspect="Content" ObjectID="_1555931515" r:id="rId2">
          <o:FieldCodes>\* LOWER</o:FieldCodes>
        </o:OLEObject>
      </w:objec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407ABC" w:rsidP="00407ABC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8"/>
    <w:rsid w:val="000069C1"/>
    <w:rsid w:val="0006018E"/>
    <w:rsid w:val="000810BA"/>
    <w:rsid w:val="00084065"/>
    <w:rsid w:val="000B7B7C"/>
    <w:rsid w:val="000E1B47"/>
    <w:rsid w:val="000E6406"/>
    <w:rsid w:val="00126CB2"/>
    <w:rsid w:val="00151BA8"/>
    <w:rsid w:val="001C731C"/>
    <w:rsid w:val="00325733"/>
    <w:rsid w:val="003D5288"/>
    <w:rsid w:val="003F37DD"/>
    <w:rsid w:val="00407ABC"/>
    <w:rsid w:val="00472D3B"/>
    <w:rsid w:val="00484656"/>
    <w:rsid w:val="00484975"/>
    <w:rsid w:val="004B6057"/>
    <w:rsid w:val="004F5DA9"/>
    <w:rsid w:val="005A3928"/>
    <w:rsid w:val="005D55F9"/>
    <w:rsid w:val="006422DB"/>
    <w:rsid w:val="00650503"/>
    <w:rsid w:val="006720ED"/>
    <w:rsid w:val="0067370D"/>
    <w:rsid w:val="006B68EB"/>
    <w:rsid w:val="006C16D5"/>
    <w:rsid w:val="006F07D0"/>
    <w:rsid w:val="00721C0A"/>
    <w:rsid w:val="00856405"/>
    <w:rsid w:val="009F28BB"/>
    <w:rsid w:val="00A60B34"/>
    <w:rsid w:val="00AF5A61"/>
    <w:rsid w:val="00B1229C"/>
    <w:rsid w:val="00B74409"/>
    <w:rsid w:val="00BA7D61"/>
    <w:rsid w:val="00BA7F02"/>
    <w:rsid w:val="00BC534D"/>
    <w:rsid w:val="00C873B2"/>
    <w:rsid w:val="00D2283B"/>
    <w:rsid w:val="00D42701"/>
    <w:rsid w:val="00D82999"/>
    <w:rsid w:val="00D85B8F"/>
    <w:rsid w:val="00DA66A7"/>
    <w:rsid w:val="00E80D19"/>
    <w:rsid w:val="00EC0278"/>
    <w:rsid w:val="00EF6856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77634-FC17-4F3D-8EE1-D4AEC73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  <w:style w:type="character" w:styleId="Hyperlink">
    <w:name w:val="Hyperlink"/>
    <w:basedOn w:val="Fontepargpadro"/>
    <w:uiPriority w:val="99"/>
    <w:unhideWhenUsed/>
    <w:rsid w:val="00C873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422DB"/>
  </w:style>
  <w:style w:type="paragraph" w:customStyle="1" w:styleId="texto-recuo-1a-linha">
    <w:name w:val="texto-recuo-1a-linha"/>
    <w:basedOn w:val="Normal"/>
    <w:rsid w:val="006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atel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caur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Thiago dos Santos Albrecht</cp:lastModifiedBy>
  <cp:revision>15</cp:revision>
  <cp:lastPrinted>2016-03-31T19:11:00Z</cp:lastPrinted>
  <dcterms:created xsi:type="dcterms:W3CDTF">2016-03-31T13:29:00Z</dcterms:created>
  <dcterms:modified xsi:type="dcterms:W3CDTF">2017-05-10T17:26:00Z</dcterms:modified>
</cp:coreProperties>
</file>