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92AD0" w14:textId="77777777" w:rsidR="0061680E" w:rsidRPr="00F31DC5" w:rsidRDefault="0061680E" w:rsidP="00E029F9">
      <w:pPr>
        <w:spacing w:line="360" w:lineRule="auto"/>
        <w:ind w:right="-15"/>
        <w:jc w:val="center"/>
        <w:rPr>
          <w:rFonts w:asciiTheme="minorHAnsi" w:hAnsiTheme="minorHAnsi" w:cstheme="minorHAnsi"/>
          <w:bCs/>
          <w:color w:val="000000"/>
          <w:szCs w:val="20"/>
        </w:rPr>
      </w:pPr>
    </w:p>
    <w:p w14:paraId="30C715B4" w14:textId="77777777" w:rsidR="00E029F9" w:rsidRPr="00F31DC5" w:rsidRDefault="00E029F9" w:rsidP="00E029F9">
      <w:pPr>
        <w:shd w:val="clear" w:color="auto" w:fill="F2F2F2" w:themeFill="background1" w:themeFillShade="F2"/>
        <w:spacing w:line="360" w:lineRule="auto"/>
        <w:ind w:right="-15"/>
        <w:jc w:val="center"/>
        <w:rPr>
          <w:rFonts w:asciiTheme="minorHAnsi" w:hAnsiTheme="minorHAnsi" w:cstheme="minorHAnsi"/>
          <w:b/>
          <w:bCs/>
          <w:color w:val="000000"/>
          <w:szCs w:val="20"/>
        </w:rPr>
      </w:pPr>
      <w:r w:rsidRPr="00F31DC5">
        <w:rPr>
          <w:rFonts w:asciiTheme="minorHAnsi" w:hAnsiTheme="minorHAnsi" w:cstheme="minorHAnsi"/>
          <w:b/>
          <w:bCs/>
          <w:color w:val="000000"/>
          <w:szCs w:val="20"/>
        </w:rPr>
        <w:t>ANEXO I</w:t>
      </w:r>
    </w:p>
    <w:p w14:paraId="72FC4CBE" w14:textId="27121B52" w:rsidR="00E029F9" w:rsidRDefault="00E029F9" w:rsidP="00E029F9">
      <w:pPr>
        <w:shd w:val="clear" w:color="auto" w:fill="F2F2F2" w:themeFill="background1" w:themeFillShade="F2"/>
        <w:spacing w:line="360" w:lineRule="auto"/>
        <w:ind w:right="-15"/>
        <w:jc w:val="center"/>
        <w:rPr>
          <w:rFonts w:asciiTheme="minorHAnsi" w:hAnsiTheme="minorHAnsi" w:cstheme="minorHAnsi"/>
          <w:b/>
          <w:bCs/>
          <w:color w:val="000000"/>
          <w:szCs w:val="20"/>
        </w:rPr>
      </w:pPr>
      <w:r w:rsidRPr="00F31DC5">
        <w:rPr>
          <w:rFonts w:asciiTheme="minorHAnsi" w:hAnsiTheme="minorHAnsi" w:cstheme="minorHAnsi"/>
          <w:b/>
          <w:bCs/>
          <w:color w:val="000000"/>
          <w:szCs w:val="20"/>
        </w:rPr>
        <w:t>PREGÃO ELETRÔNICO Nº</w:t>
      </w:r>
      <w:r w:rsidR="00EB66FE" w:rsidRPr="00F31DC5">
        <w:rPr>
          <w:rFonts w:asciiTheme="minorHAnsi" w:hAnsiTheme="minorHAnsi" w:cstheme="minorHAnsi"/>
          <w:b/>
          <w:bCs/>
          <w:color w:val="000000"/>
          <w:szCs w:val="20"/>
        </w:rPr>
        <w:t xml:space="preserve"> 002/</w:t>
      </w:r>
      <w:r w:rsidRPr="00F31DC5">
        <w:rPr>
          <w:rFonts w:asciiTheme="minorHAnsi" w:hAnsiTheme="minorHAnsi" w:cstheme="minorHAnsi"/>
          <w:b/>
          <w:bCs/>
          <w:color w:val="000000"/>
          <w:szCs w:val="20"/>
        </w:rPr>
        <w:t>2018</w:t>
      </w:r>
    </w:p>
    <w:p w14:paraId="1A272623" w14:textId="77777777" w:rsidR="004873C7" w:rsidRPr="00F31DC5" w:rsidRDefault="004873C7" w:rsidP="004873C7">
      <w:pPr>
        <w:shd w:val="clear" w:color="auto" w:fill="F2F2F2" w:themeFill="background1" w:themeFillShade="F2"/>
        <w:spacing w:line="360" w:lineRule="auto"/>
        <w:ind w:right="-15"/>
        <w:jc w:val="center"/>
        <w:rPr>
          <w:rFonts w:asciiTheme="minorHAnsi" w:hAnsiTheme="minorHAnsi" w:cstheme="minorHAnsi"/>
          <w:b/>
          <w:bCs/>
          <w:color w:val="000000"/>
          <w:szCs w:val="20"/>
        </w:rPr>
      </w:pPr>
      <w:r w:rsidRPr="00F31DC5">
        <w:rPr>
          <w:rFonts w:asciiTheme="minorHAnsi" w:hAnsiTheme="minorHAnsi" w:cstheme="minorHAnsi"/>
          <w:b/>
          <w:bCs/>
          <w:color w:val="000000"/>
          <w:szCs w:val="20"/>
        </w:rPr>
        <w:t>TERMO DE REFERÊNCIA</w:t>
      </w:r>
    </w:p>
    <w:p w14:paraId="4195D096" w14:textId="53A16DC0" w:rsidR="004F6AB1" w:rsidRPr="00F31DC5" w:rsidRDefault="00E029F9" w:rsidP="00E029F9">
      <w:pPr>
        <w:shd w:val="clear" w:color="auto" w:fill="F2F2F2" w:themeFill="background1" w:themeFillShade="F2"/>
        <w:spacing w:line="360" w:lineRule="auto"/>
        <w:ind w:right="-15"/>
        <w:jc w:val="center"/>
        <w:rPr>
          <w:rFonts w:asciiTheme="minorHAnsi" w:hAnsiTheme="minorHAnsi" w:cstheme="minorHAnsi"/>
          <w:bCs/>
          <w:color w:val="000000"/>
          <w:szCs w:val="20"/>
        </w:rPr>
      </w:pPr>
      <w:r w:rsidRPr="00F31DC5">
        <w:rPr>
          <w:rFonts w:asciiTheme="minorHAnsi" w:hAnsiTheme="minorHAnsi" w:cstheme="minorHAnsi"/>
          <w:bCs/>
          <w:color w:val="000000"/>
          <w:szCs w:val="20"/>
        </w:rPr>
        <w:t>(Processo Administrativo nº 021/2017)</w:t>
      </w:r>
    </w:p>
    <w:p w14:paraId="2B6FD832" w14:textId="77777777" w:rsidR="004F6AB1" w:rsidRPr="00F31DC5" w:rsidRDefault="004F6AB1" w:rsidP="00E029F9">
      <w:pPr>
        <w:spacing w:line="360" w:lineRule="auto"/>
        <w:ind w:right="-15"/>
        <w:jc w:val="center"/>
        <w:rPr>
          <w:rFonts w:asciiTheme="minorHAnsi" w:hAnsiTheme="minorHAnsi" w:cstheme="minorHAnsi"/>
          <w:bCs/>
          <w:color w:val="000000"/>
          <w:szCs w:val="20"/>
        </w:rPr>
      </w:pPr>
    </w:p>
    <w:p w14:paraId="64592AD4" w14:textId="77777777" w:rsidR="00DB206B" w:rsidRPr="00F31DC5" w:rsidRDefault="00DB206B" w:rsidP="005227EC">
      <w:pPr>
        <w:pStyle w:val="Nivel1"/>
        <w:numPr>
          <w:ilvl w:val="0"/>
          <w:numId w:val="3"/>
        </w:numPr>
        <w:spacing w:before="0" w:after="0" w:line="360" w:lineRule="auto"/>
        <w:rPr>
          <w:rFonts w:asciiTheme="minorHAnsi" w:hAnsiTheme="minorHAnsi" w:cstheme="minorHAnsi"/>
        </w:rPr>
      </w:pPr>
      <w:r w:rsidRPr="00F31DC5">
        <w:rPr>
          <w:rFonts w:asciiTheme="minorHAnsi" w:hAnsiTheme="minorHAnsi" w:cstheme="minorHAnsi"/>
        </w:rPr>
        <w:t>DO OBJETO</w:t>
      </w:r>
    </w:p>
    <w:p w14:paraId="4BF2D770" w14:textId="11CFEB2F" w:rsidR="006D62DE" w:rsidRDefault="00DB206B" w:rsidP="006D62DE">
      <w:pPr>
        <w:numPr>
          <w:ilvl w:val="1"/>
          <w:numId w:val="3"/>
        </w:numPr>
        <w:spacing w:line="360" w:lineRule="auto"/>
        <w:jc w:val="both"/>
        <w:rPr>
          <w:rFonts w:asciiTheme="minorHAnsi" w:hAnsiTheme="minorHAnsi" w:cstheme="minorHAnsi"/>
          <w:szCs w:val="20"/>
        </w:rPr>
      </w:pPr>
      <w:r w:rsidRPr="00987C39">
        <w:rPr>
          <w:rFonts w:asciiTheme="minorHAnsi" w:hAnsiTheme="minorHAnsi" w:cstheme="minorHAnsi"/>
          <w:szCs w:val="20"/>
        </w:rPr>
        <w:t>Contratação de</w:t>
      </w:r>
      <w:r w:rsidR="00373131" w:rsidRPr="00987C39">
        <w:rPr>
          <w:rFonts w:asciiTheme="minorHAnsi" w:hAnsiTheme="minorHAnsi" w:cstheme="minorHAnsi"/>
          <w:szCs w:val="20"/>
        </w:rPr>
        <w:t xml:space="preserve"> empresa especializada em prestação de serviços de reprografia e impressão, com fornecimento de equipamentos, manutenção, suporte técnico, assistência técnica, com todos os insumos necessários à execução dos serviços, exceto folhas, para atender às necessidades institucionais do Conselho de Arquitetura e Urbanismo do Rio Grande do Sul- CAU/RS</w:t>
      </w:r>
      <w:r w:rsidRPr="00987C39">
        <w:rPr>
          <w:rFonts w:asciiTheme="minorHAnsi" w:hAnsiTheme="minorHAnsi" w:cstheme="minorHAnsi"/>
          <w:szCs w:val="20"/>
        </w:rPr>
        <w:t xml:space="preserve">, </w:t>
      </w:r>
      <w:r w:rsidR="00E20E4C" w:rsidRPr="00987C39">
        <w:rPr>
          <w:rFonts w:asciiTheme="minorHAnsi" w:hAnsiTheme="minorHAnsi" w:cstheme="minorHAnsi"/>
          <w:szCs w:val="20"/>
        </w:rPr>
        <w:t>conforme condições, quantidades,</w:t>
      </w:r>
      <w:r w:rsidRPr="00987C39">
        <w:rPr>
          <w:rFonts w:asciiTheme="minorHAnsi" w:hAnsiTheme="minorHAnsi" w:cstheme="minorHAnsi"/>
          <w:szCs w:val="20"/>
        </w:rPr>
        <w:t xml:space="preserve"> exigências </w:t>
      </w:r>
      <w:r w:rsidR="00E20E4C" w:rsidRPr="00987C39">
        <w:rPr>
          <w:rFonts w:asciiTheme="minorHAnsi" w:hAnsiTheme="minorHAnsi" w:cstheme="minorHAnsi"/>
          <w:szCs w:val="20"/>
        </w:rPr>
        <w:t xml:space="preserve">e estimativas, </w:t>
      </w:r>
      <w:r w:rsidRPr="00987C39">
        <w:rPr>
          <w:rFonts w:asciiTheme="minorHAnsi" w:hAnsiTheme="minorHAnsi" w:cstheme="minorHAnsi"/>
          <w:szCs w:val="20"/>
        </w:rPr>
        <w:t>estabelecidas neste instrumento:</w:t>
      </w:r>
    </w:p>
    <w:p w14:paraId="11BA8B0F" w14:textId="47E92A9C" w:rsidR="00230E16" w:rsidRPr="006D62DE" w:rsidRDefault="000C752C" w:rsidP="006D62DE">
      <w:pPr>
        <w:numPr>
          <w:ilvl w:val="1"/>
          <w:numId w:val="3"/>
        </w:numPr>
        <w:spacing w:line="360" w:lineRule="auto"/>
        <w:jc w:val="both"/>
        <w:rPr>
          <w:rFonts w:asciiTheme="minorHAnsi" w:hAnsiTheme="minorHAnsi" w:cstheme="minorHAnsi"/>
          <w:szCs w:val="20"/>
        </w:rPr>
      </w:pPr>
      <w:r>
        <w:rPr>
          <w:rFonts w:asciiTheme="minorHAnsi" w:hAnsiTheme="minorHAnsi" w:cstheme="minorHAnsi"/>
          <w:szCs w:val="20"/>
        </w:rPr>
        <w:t>C</w:t>
      </w:r>
      <w:r w:rsidR="007E7362">
        <w:rPr>
          <w:rFonts w:asciiTheme="minorHAnsi" w:hAnsiTheme="minorHAnsi" w:cstheme="minorHAnsi"/>
          <w:szCs w:val="20"/>
        </w:rPr>
        <w:t xml:space="preserve">onsumo </w:t>
      </w:r>
      <w:r w:rsidR="00230E16">
        <w:rPr>
          <w:rFonts w:asciiTheme="minorHAnsi" w:hAnsiTheme="minorHAnsi" w:cstheme="minorHAnsi"/>
          <w:szCs w:val="20"/>
        </w:rPr>
        <w:t>mínimo mensal</w:t>
      </w:r>
      <w:r w:rsidR="00E026C0">
        <w:rPr>
          <w:rFonts w:asciiTheme="minorHAnsi" w:hAnsiTheme="minorHAnsi" w:cstheme="minorHAnsi"/>
          <w:szCs w:val="20"/>
        </w:rPr>
        <w:t xml:space="preserve"> (franquia básica)</w:t>
      </w:r>
      <w:r w:rsidR="00230E16">
        <w:rPr>
          <w:rFonts w:asciiTheme="minorHAnsi" w:hAnsiTheme="minorHAnsi" w:cstheme="minorHAnsi"/>
          <w:szCs w:val="20"/>
        </w:rPr>
        <w:t>:</w:t>
      </w:r>
    </w:p>
    <w:tbl>
      <w:tblPr>
        <w:tblW w:w="90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0"/>
        <w:gridCol w:w="1020"/>
        <w:gridCol w:w="680"/>
        <w:gridCol w:w="1247"/>
        <w:gridCol w:w="1191"/>
        <w:gridCol w:w="1191"/>
        <w:gridCol w:w="1020"/>
        <w:gridCol w:w="1020"/>
        <w:gridCol w:w="1020"/>
      </w:tblGrid>
      <w:tr w:rsidR="00AD698A" w:rsidRPr="00503FDC" w14:paraId="2AEC438C" w14:textId="77777777" w:rsidTr="00DC09CA">
        <w:trPr>
          <w:trHeight w:val="737"/>
        </w:trPr>
        <w:tc>
          <w:tcPr>
            <w:tcW w:w="680" w:type="dxa"/>
            <w:shd w:val="clear" w:color="000000" w:fill="31869B"/>
            <w:vAlign w:val="center"/>
          </w:tcPr>
          <w:p w14:paraId="7CB2A6F6" w14:textId="77777777" w:rsidR="00AD698A" w:rsidRPr="00503FDC" w:rsidRDefault="00AD698A" w:rsidP="00602222">
            <w:pPr>
              <w:spacing w:line="360" w:lineRule="auto"/>
              <w:jc w:val="center"/>
              <w:rPr>
                <w:rFonts w:asciiTheme="minorHAnsi" w:hAnsiTheme="minorHAnsi" w:cstheme="minorHAnsi"/>
                <w:b/>
                <w:bCs/>
                <w:color w:val="FFFFFF"/>
                <w:sz w:val="16"/>
                <w:szCs w:val="16"/>
              </w:rPr>
            </w:pPr>
            <w:r w:rsidRPr="00503FDC">
              <w:rPr>
                <w:rFonts w:asciiTheme="minorHAnsi" w:hAnsiTheme="minorHAnsi" w:cstheme="minorHAnsi"/>
                <w:b/>
                <w:bCs/>
                <w:color w:val="FFFFFF"/>
                <w:sz w:val="16"/>
                <w:szCs w:val="16"/>
              </w:rPr>
              <w:t>GRUPO</w:t>
            </w:r>
          </w:p>
        </w:tc>
        <w:tc>
          <w:tcPr>
            <w:tcW w:w="1020" w:type="dxa"/>
            <w:shd w:val="clear" w:color="000000" w:fill="31869B"/>
            <w:vAlign w:val="center"/>
          </w:tcPr>
          <w:p w14:paraId="6CBC3921" w14:textId="77777777" w:rsidR="00AD698A" w:rsidRPr="00503FDC" w:rsidRDefault="00AD698A" w:rsidP="00602222">
            <w:pPr>
              <w:spacing w:line="360" w:lineRule="auto"/>
              <w:jc w:val="center"/>
              <w:rPr>
                <w:rFonts w:asciiTheme="minorHAnsi" w:hAnsiTheme="minorHAnsi" w:cstheme="minorHAnsi"/>
                <w:b/>
                <w:bCs/>
                <w:color w:val="FFFFFF"/>
                <w:sz w:val="16"/>
                <w:szCs w:val="16"/>
              </w:rPr>
            </w:pPr>
            <w:r w:rsidRPr="00503FDC">
              <w:rPr>
                <w:rFonts w:asciiTheme="minorHAnsi" w:hAnsiTheme="minorHAnsi" w:cstheme="minorHAnsi"/>
                <w:b/>
                <w:bCs/>
                <w:color w:val="FFFFFF"/>
                <w:sz w:val="16"/>
                <w:szCs w:val="16"/>
              </w:rPr>
              <w:t>FINALIDADE</w:t>
            </w:r>
          </w:p>
        </w:tc>
        <w:tc>
          <w:tcPr>
            <w:tcW w:w="680" w:type="dxa"/>
            <w:shd w:val="clear" w:color="000000" w:fill="31869B"/>
            <w:vAlign w:val="center"/>
          </w:tcPr>
          <w:p w14:paraId="0BE89A4E" w14:textId="77777777" w:rsidR="00AD698A" w:rsidRPr="00503FDC" w:rsidRDefault="00AD698A" w:rsidP="00602222">
            <w:pPr>
              <w:spacing w:line="360" w:lineRule="auto"/>
              <w:jc w:val="center"/>
              <w:rPr>
                <w:rFonts w:asciiTheme="minorHAnsi" w:hAnsiTheme="minorHAnsi" w:cstheme="minorHAnsi"/>
                <w:b/>
                <w:bCs/>
                <w:color w:val="FFFFFF"/>
                <w:sz w:val="16"/>
                <w:szCs w:val="16"/>
              </w:rPr>
            </w:pPr>
            <w:r w:rsidRPr="00503FDC">
              <w:rPr>
                <w:rFonts w:asciiTheme="minorHAnsi" w:hAnsiTheme="minorHAnsi" w:cstheme="minorHAnsi"/>
                <w:b/>
                <w:bCs/>
                <w:color w:val="FFFFFF"/>
                <w:sz w:val="16"/>
                <w:szCs w:val="16"/>
              </w:rPr>
              <w:t>ITEM</w:t>
            </w:r>
          </w:p>
        </w:tc>
        <w:tc>
          <w:tcPr>
            <w:tcW w:w="1247" w:type="dxa"/>
            <w:shd w:val="clear" w:color="000000" w:fill="31869B"/>
            <w:vAlign w:val="center"/>
            <w:hideMark/>
          </w:tcPr>
          <w:p w14:paraId="75746ACA" w14:textId="77777777" w:rsidR="00AD698A" w:rsidRPr="00503FDC" w:rsidRDefault="00AD698A" w:rsidP="00602222">
            <w:pPr>
              <w:spacing w:line="360" w:lineRule="auto"/>
              <w:jc w:val="center"/>
              <w:rPr>
                <w:rFonts w:asciiTheme="minorHAnsi" w:hAnsiTheme="minorHAnsi" w:cstheme="minorHAnsi"/>
                <w:b/>
                <w:bCs/>
                <w:color w:val="FFFFFF"/>
                <w:sz w:val="16"/>
                <w:szCs w:val="16"/>
              </w:rPr>
            </w:pPr>
            <w:r w:rsidRPr="00503FDC">
              <w:rPr>
                <w:rFonts w:asciiTheme="minorHAnsi" w:hAnsiTheme="minorHAnsi" w:cstheme="minorHAnsi"/>
                <w:b/>
                <w:bCs/>
                <w:color w:val="FFFFFF"/>
                <w:sz w:val="16"/>
                <w:szCs w:val="16"/>
              </w:rPr>
              <w:t>TIPO DE EQUIPAMENTO</w:t>
            </w:r>
          </w:p>
        </w:tc>
        <w:tc>
          <w:tcPr>
            <w:tcW w:w="1191" w:type="dxa"/>
            <w:shd w:val="clear" w:color="000000" w:fill="31869B"/>
            <w:vAlign w:val="center"/>
            <w:hideMark/>
          </w:tcPr>
          <w:p w14:paraId="0E31BA07" w14:textId="77777777" w:rsidR="00AD698A" w:rsidRPr="00503FDC" w:rsidRDefault="00AD698A" w:rsidP="00602222">
            <w:pPr>
              <w:spacing w:line="360" w:lineRule="auto"/>
              <w:jc w:val="center"/>
              <w:rPr>
                <w:rFonts w:asciiTheme="minorHAnsi" w:hAnsiTheme="minorHAnsi" w:cstheme="minorHAnsi"/>
                <w:b/>
                <w:bCs/>
                <w:color w:val="FFFFFF"/>
                <w:sz w:val="16"/>
                <w:szCs w:val="16"/>
              </w:rPr>
            </w:pPr>
            <w:r w:rsidRPr="00503FDC">
              <w:rPr>
                <w:rFonts w:asciiTheme="minorHAnsi" w:hAnsiTheme="minorHAnsi" w:cstheme="minorHAnsi"/>
                <w:b/>
                <w:bCs/>
                <w:color w:val="FFFFFF"/>
                <w:sz w:val="16"/>
                <w:szCs w:val="16"/>
              </w:rPr>
              <w:t>ESTIMATIVA MENSAL p/IMPRESSORA</w:t>
            </w:r>
          </w:p>
        </w:tc>
        <w:tc>
          <w:tcPr>
            <w:tcW w:w="1191" w:type="dxa"/>
            <w:shd w:val="clear" w:color="000000" w:fill="31869B"/>
            <w:vAlign w:val="center"/>
          </w:tcPr>
          <w:p w14:paraId="24BA4EB9" w14:textId="77777777" w:rsidR="00AD698A" w:rsidRPr="00503FDC" w:rsidRDefault="00AD698A" w:rsidP="00602222">
            <w:pPr>
              <w:spacing w:line="360" w:lineRule="auto"/>
              <w:jc w:val="center"/>
              <w:rPr>
                <w:rFonts w:asciiTheme="minorHAnsi" w:hAnsiTheme="minorHAnsi" w:cstheme="minorHAnsi"/>
                <w:b/>
                <w:bCs/>
                <w:color w:val="FFFFFF"/>
                <w:sz w:val="16"/>
                <w:szCs w:val="16"/>
              </w:rPr>
            </w:pPr>
            <w:r w:rsidRPr="00503FDC">
              <w:rPr>
                <w:rFonts w:asciiTheme="minorHAnsi" w:hAnsiTheme="minorHAnsi" w:cstheme="minorHAnsi"/>
                <w:b/>
                <w:bCs/>
                <w:color w:val="FFFFFF"/>
                <w:sz w:val="16"/>
                <w:szCs w:val="16"/>
              </w:rPr>
              <w:t>QUANT DE IMPRESSORAS</w:t>
            </w:r>
          </w:p>
        </w:tc>
        <w:tc>
          <w:tcPr>
            <w:tcW w:w="1020" w:type="dxa"/>
            <w:shd w:val="clear" w:color="000000" w:fill="31869B"/>
            <w:vAlign w:val="center"/>
            <w:hideMark/>
          </w:tcPr>
          <w:p w14:paraId="1A6AE12E" w14:textId="77777777" w:rsidR="00AD698A" w:rsidRPr="00503FDC" w:rsidRDefault="00AD698A" w:rsidP="00602222">
            <w:pPr>
              <w:spacing w:line="360" w:lineRule="auto"/>
              <w:jc w:val="center"/>
              <w:rPr>
                <w:rFonts w:asciiTheme="minorHAnsi" w:hAnsiTheme="minorHAnsi" w:cstheme="minorHAnsi"/>
                <w:b/>
                <w:bCs/>
                <w:color w:val="FFFFFF"/>
                <w:sz w:val="16"/>
                <w:szCs w:val="16"/>
              </w:rPr>
            </w:pPr>
            <w:r w:rsidRPr="00503FDC">
              <w:rPr>
                <w:rFonts w:asciiTheme="minorHAnsi" w:hAnsiTheme="minorHAnsi" w:cstheme="minorHAnsi"/>
                <w:b/>
                <w:bCs/>
                <w:color w:val="FFFFFF"/>
                <w:sz w:val="16"/>
                <w:szCs w:val="16"/>
              </w:rPr>
              <w:t>PREÇO POR CÓPIA</w:t>
            </w:r>
          </w:p>
        </w:tc>
        <w:tc>
          <w:tcPr>
            <w:tcW w:w="1020" w:type="dxa"/>
            <w:shd w:val="clear" w:color="000000" w:fill="31869B"/>
            <w:vAlign w:val="center"/>
            <w:hideMark/>
          </w:tcPr>
          <w:p w14:paraId="114D709D" w14:textId="77777777" w:rsidR="00AD698A" w:rsidRPr="00503FDC" w:rsidRDefault="00AD698A" w:rsidP="00602222">
            <w:pPr>
              <w:spacing w:line="360" w:lineRule="auto"/>
              <w:jc w:val="center"/>
              <w:rPr>
                <w:rFonts w:asciiTheme="minorHAnsi" w:hAnsiTheme="minorHAnsi" w:cstheme="minorHAnsi"/>
                <w:b/>
                <w:bCs/>
                <w:color w:val="FFFFFF"/>
                <w:sz w:val="16"/>
                <w:szCs w:val="16"/>
              </w:rPr>
            </w:pPr>
            <w:r w:rsidRPr="00503FDC">
              <w:rPr>
                <w:rFonts w:asciiTheme="minorHAnsi" w:hAnsiTheme="minorHAnsi" w:cstheme="minorHAnsi"/>
                <w:b/>
                <w:bCs/>
                <w:color w:val="FFFFFF"/>
                <w:sz w:val="16"/>
                <w:szCs w:val="16"/>
              </w:rPr>
              <w:t>VALOR ESTIMADO MENSAL</w:t>
            </w:r>
          </w:p>
        </w:tc>
        <w:tc>
          <w:tcPr>
            <w:tcW w:w="1020" w:type="dxa"/>
            <w:shd w:val="clear" w:color="000000" w:fill="31869B"/>
            <w:vAlign w:val="center"/>
            <w:hideMark/>
          </w:tcPr>
          <w:p w14:paraId="62E5F4C6" w14:textId="77777777" w:rsidR="00AD698A" w:rsidRPr="00503FDC" w:rsidRDefault="00AD698A" w:rsidP="00602222">
            <w:pPr>
              <w:spacing w:line="360" w:lineRule="auto"/>
              <w:jc w:val="center"/>
              <w:rPr>
                <w:rFonts w:asciiTheme="minorHAnsi" w:hAnsiTheme="minorHAnsi" w:cstheme="minorHAnsi"/>
                <w:b/>
                <w:bCs/>
                <w:color w:val="FFFFFF"/>
                <w:sz w:val="16"/>
                <w:szCs w:val="16"/>
              </w:rPr>
            </w:pPr>
            <w:r w:rsidRPr="00503FDC">
              <w:rPr>
                <w:rFonts w:asciiTheme="minorHAnsi" w:hAnsiTheme="minorHAnsi" w:cstheme="minorHAnsi"/>
                <w:b/>
                <w:bCs/>
                <w:color w:val="FFFFFF"/>
                <w:sz w:val="16"/>
                <w:szCs w:val="16"/>
              </w:rPr>
              <w:t>VALOR</w:t>
            </w:r>
            <w:r>
              <w:rPr>
                <w:rFonts w:asciiTheme="minorHAnsi" w:hAnsiTheme="minorHAnsi" w:cstheme="minorHAnsi"/>
                <w:b/>
                <w:bCs/>
                <w:color w:val="FFFFFF"/>
                <w:sz w:val="16"/>
                <w:szCs w:val="16"/>
              </w:rPr>
              <w:t xml:space="preserve"> </w:t>
            </w:r>
            <w:r w:rsidRPr="00503FDC">
              <w:rPr>
                <w:rFonts w:asciiTheme="minorHAnsi" w:hAnsiTheme="minorHAnsi" w:cstheme="minorHAnsi"/>
                <w:b/>
                <w:bCs/>
                <w:color w:val="FFFFFF"/>
                <w:sz w:val="16"/>
                <w:szCs w:val="16"/>
              </w:rPr>
              <w:t>ESTIMADO ANUAL</w:t>
            </w:r>
          </w:p>
        </w:tc>
      </w:tr>
      <w:tr w:rsidR="00AD698A" w:rsidRPr="00503FDC" w14:paraId="701E05BF" w14:textId="77777777" w:rsidTr="00DC09CA">
        <w:trPr>
          <w:trHeight w:val="680"/>
        </w:trPr>
        <w:tc>
          <w:tcPr>
            <w:tcW w:w="680" w:type="dxa"/>
            <w:vMerge w:val="restart"/>
            <w:vAlign w:val="center"/>
          </w:tcPr>
          <w:p w14:paraId="44E80FC0" w14:textId="03B6F26A" w:rsidR="00AD698A" w:rsidRPr="00503FDC" w:rsidRDefault="00AD698A" w:rsidP="00602222">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1</w:t>
            </w:r>
          </w:p>
        </w:tc>
        <w:tc>
          <w:tcPr>
            <w:tcW w:w="1020" w:type="dxa"/>
            <w:vAlign w:val="center"/>
          </w:tcPr>
          <w:p w14:paraId="15B113F1" w14:textId="0A9ABC87" w:rsidR="00AD698A" w:rsidRPr="00503FDC" w:rsidRDefault="00AD698A" w:rsidP="00AD698A">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CAU Mais Perto</w:t>
            </w:r>
            <w:r>
              <w:rPr>
                <w:rFonts w:asciiTheme="minorHAnsi" w:hAnsiTheme="minorHAnsi" w:cstheme="minorHAnsi"/>
                <w:color w:val="000000"/>
                <w:sz w:val="16"/>
                <w:szCs w:val="16"/>
              </w:rPr>
              <w:t xml:space="preserve"> – Furgão</w:t>
            </w:r>
          </w:p>
        </w:tc>
        <w:tc>
          <w:tcPr>
            <w:tcW w:w="680" w:type="dxa"/>
            <w:vAlign w:val="center"/>
          </w:tcPr>
          <w:p w14:paraId="4556BA33" w14:textId="77777777" w:rsidR="00AD698A" w:rsidRPr="00503FDC" w:rsidRDefault="00AD698A" w:rsidP="00602222">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1</w:t>
            </w:r>
          </w:p>
        </w:tc>
        <w:tc>
          <w:tcPr>
            <w:tcW w:w="1247" w:type="dxa"/>
            <w:shd w:val="clear" w:color="auto" w:fill="auto"/>
            <w:vAlign w:val="center"/>
            <w:hideMark/>
          </w:tcPr>
          <w:p w14:paraId="2B321277" w14:textId="77777777" w:rsidR="00AD698A" w:rsidRPr="00503FDC" w:rsidRDefault="00AD698A" w:rsidP="00602222">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PRETO E BRANCO</w:t>
            </w:r>
          </w:p>
        </w:tc>
        <w:tc>
          <w:tcPr>
            <w:tcW w:w="1191" w:type="dxa"/>
            <w:vAlign w:val="center"/>
          </w:tcPr>
          <w:p w14:paraId="3AFB3433" w14:textId="77777777" w:rsidR="00AD698A" w:rsidRPr="00503FDC" w:rsidRDefault="00AD698A" w:rsidP="00602222">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1.500</w:t>
            </w:r>
          </w:p>
        </w:tc>
        <w:tc>
          <w:tcPr>
            <w:tcW w:w="1191" w:type="dxa"/>
            <w:shd w:val="clear" w:color="auto" w:fill="auto"/>
            <w:vAlign w:val="center"/>
          </w:tcPr>
          <w:p w14:paraId="520E619E" w14:textId="77777777" w:rsidR="00AD698A" w:rsidRPr="00503FDC" w:rsidRDefault="00AD698A" w:rsidP="00602222">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3</w:t>
            </w:r>
          </w:p>
        </w:tc>
        <w:tc>
          <w:tcPr>
            <w:tcW w:w="1020" w:type="dxa"/>
            <w:shd w:val="clear" w:color="auto" w:fill="auto"/>
            <w:vAlign w:val="center"/>
            <w:hideMark/>
          </w:tcPr>
          <w:p w14:paraId="0CC3C31E" w14:textId="77777777" w:rsidR="00AD698A" w:rsidRPr="00FC3EBD" w:rsidRDefault="00AD698A" w:rsidP="00602222">
            <w:pPr>
              <w:spacing w:line="360" w:lineRule="auto"/>
              <w:jc w:val="center"/>
              <w:rPr>
                <w:rFonts w:asciiTheme="minorHAnsi" w:hAnsiTheme="minorHAnsi" w:cstheme="minorHAnsi"/>
                <w:color w:val="000000"/>
                <w:sz w:val="18"/>
                <w:szCs w:val="16"/>
              </w:rPr>
            </w:pPr>
            <w:r w:rsidRPr="00FC3EBD">
              <w:rPr>
                <w:rFonts w:asciiTheme="minorHAnsi" w:hAnsiTheme="minorHAnsi" w:cstheme="minorHAnsi"/>
                <w:color w:val="000000"/>
                <w:sz w:val="18"/>
                <w:szCs w:val="16"/>
              </w:rPr>
              <w:t>R$ 0,09</w:t>
            </w:r>
          </w:p>
        </w:tc>
        <w:tc>
          <w:tcPr>
            <w:tcW w:w="1020" w:type="dxa"/>
            <w:shd w:val="clear" w:color="auto" w:fill="auto"/>
            <w:vAlign w:val="center"/>
            <w:hideMark/>
          </w:tcPr>
          <w:p w14:paraId="4D210BC5" w14:textId="77777777" w:rsidR="00AD698A" w:rsidRPr="00503FDC" w:rsidRDefault="00AD698A" w:rsidP="00602222">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R$ 405,00</w:t>
            </w:r>
          </w:p>
        </w:tc>
        <w:tc>
          <w:tcPr>
            <w:tcW w:w="1020" w:type="dxa"/>
            <w:shd w:val="clear" w:color="auto" w:fill="auto"/>
            <w:vAlign w:val="center"/>
            <w:hideMark/>
          </w:tcPr>
          <w:p w14:paraId="07CD756A" w14:textId="77777777" w:rsidR="00AD698A" w:rsidRPr="00503FDC" w:rsidRDefault="00AD698A" w:rsidP="00602222">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R$ 4.860,00</w:t>
            </w:r>
          </w:p>
        </w:tc>
      </w:tr>
      <w:tr w:rsidR="00AD698A" w:rsidRPr="00503FDC" w14:paraId="7A49F4C8" w14:textId="77777777" w:rsidTr="00DC09CA">
        <w:trPr>
          <w:trHeight w:val="680"/>
        </w:trPr>
        <w:tc>
          <w:tcPr>
            <w:tcW w:w="680" w:type="dxa"/>
            <w:vMerge/>
            <w:vAlign w:val="center"/>
          </w:tcPr>
          <w:p w14:paraId="4ACF70F7" w14:textId="22F6DD50" w:rsidR="00AD698A" w:rsidRPr="00503FDC" w:rsidRDefault="00AD698A" w:rsidP="00602222">
            <w:pPr>
              <w:spacing w:line="360" w:lineRule="auto"/>
              <w:jc w:val="center"/>
              <w:rPr>
                <w:rFonts w:asciiTheme="minorHAnsi" w:hAnsiTheme="minorHAnsi" w:cstheme="minorHAnsi"/>
                <w:color w:val="000000"/>
                <w:sz w:val="16"/>
                <w:szCs w:val="16"/>
              </w:rPr>
            </w:pPr>
          </w:p>
        </w:tc>
        <w:tc>
          <w:tcPr>
            <w:tcW w:w="1020" w:type="dxa"/>
            <w:vAlign w:val="center"/>
          </w:tcPr>
          <w:p w14:paraId="132D81E2" w14:textId="77777777" w:rsidR="00AD698A" w:rsidRPr="00503FDC" w:rsidRDefault="00AD698A" w:rsidP="00602222">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Eventos Externos</w:t>
            </w:r>
          </w:p>
        </w:tc>
        <w:tc>
          <w:tcPr>
            <w:tcW w:w="680" w:type="dxa"/>
            <w:vAlign w:val="center"/>
          </w:tcPr>
          <w:p w14:paraId="53DC7FE3" w14:textId="77777777" w:rsidR="00AD698A" w:rsidRPr="00503FDC" w:rsidRDefault="00AD698A" w:rsidP="00602222">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2</w:t>
            </w:r>
          </w:p>
        </w:tc>
        <w:tc>
          <w:tcPr>
            <w:tcW w:w="1247" w:type="dxa"/>
            <w:shd w:val="clear" w:color="auto" w:fill="auto"/>
            <w:vAlign w:val="center"/>
          </w:tcPr>
          <w:p w14:paraId="4D22F790" w14:textId="77777777" w:rsidR="00AD698A" w:rsidRPr="00503FDC" w:rsidRDefault="00AD698A" w:rsidP="00602222">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PRETO E BRANCO</w:t>
            </w:r>
          </w:p>
        </w:tc>
        <w:tc>
          <w:tcPr>
            <w:tcW w:w="1191" w:type="dxa"/>
            <w:vAlign w:val="center"/>
          </w:tcPr>
          <w:p w14:paraId="51802FD2" w14:textId="77777777" w:rsidR="00AD698A" w:rsidRPr="00503FDC" w:rsidRDefault="00AD698A" w:rsidP="00602222">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1.500</w:t>
            </w:r>
          </w:p>
        </w:tc>
        <w:tc>
          <w:tcPr>
            <w:tcW w:w="1191" w:type="dxa"/>
            <w:shd w:val="clear" w:color="auto" w:fill="auto"/>
            <w:vAlign w:val="center"/>
          </w:tcPr>
          <w:p w14:paraId="3DB76355" w14:textId="77777777" w:rsidR="00AD698A" w:rsidRPr="00503FDC" w:rsidRDefault="00AD698A" w:rsidP="00602222">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1</w:t>
            </w:r>
          </w:p>
        </w:tc>
        <w:tc>
          <w:tcPr>
            <w:tcW w:w="1020" w:type="dxa"/>
            <w:shd w:val="clear" w:color="auto" w:fill="auto"/>
            <w:vAlign w:val="center"/>
          </w:tcPr>
          <w:p w14:paraId="3F6A77C4" w14:textId="77777777" w:rsidR="00AD698A" w:rsidRPr="00FC3EBD" w:rsidRDefault="00AD698A" w:rsidP="00602222">
            <w:pPr>
              <w:spacing w:line="360" w:lineRule="auto"/>
              <w:jc w:val="center"/>
              <w:rPr>
                <w:rFonts w:asciiTheme="minorHAnsi" w:hAnsiTheme="minorHAnsi" w:cstheme="minorHAnsi"/>
                <w:color w:val="000000"/>
                <w:sz w:val="18"/>
                <w:szCs w:val="16"/>
              </w:rPr>
            </w:pPr>
            <w:r w:rsidRPr="00FC3EBD">
              <w:rPr>
                <w:rFonts w:asciiTheme="minorHAnsi" w:hAnsiTheme="minorHAnsi" w:cstheme="minorHAnsi"/>
                <w:color w:val="000000"/>
                <w:sz w:val="18"/>
                <w:szCs w:val="16"/>
              </w:rPr>
              <w:t>R$ 0,09</w:t>
            </w:r>
          </w:p>
        </w:tc>
        <w:tc>
          <w:tcPr>
            <w:tcW w:w="1020" w:type="dxa"/>
            <w:shd w:val="clear" w:color="auto" w:fill="auto"/>
            <w:vAlign w:val="center"/>
          </w:tcPr>
          <w:p w14:paraId="72816368" w14:textId="77777777" w:rsidR="00AD698A" w:rsidRPr="00503FDC" w:rsidRDefault="00AD698A" w:rsidP="00602222">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R$ 135,00</w:t>
            </w:r>
          </w:p>
        </w:tc>
        <w:tc>
          <w:tcPr>
            <w:tcW w:w="1020" w:type="dxa"/>
            <w:shd w:val="clear" w:color="auto" w:fill="auto"/>
            <w:vAlign w:val="center"/>
          </w:tcPr>
          <w:p w14:paraId="68CF7860" w14:textId="77777777" w:rsidR="00AD698A" w:rsidRPr="00503FDC" w:rsidRDefault="00AD698A" w:rsidP="00602222">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R$ 1.620,00</w:t>
            </w:r>
          </w:p>
        </w:tc>
      </w:tr>
      <w:tr w:rsidR="00AD698A" w:rsidRPr="00503FDC" w14:paraId="13256D44" w14:textId="77777777" w:rsidTr="00DC09CA">
        <w:trPr>
          <w:trHeight w:val="680"/>
        </w:trPr>
        <w:tc>
          <w:tcPr>
            <w:tcW w:w="680" w:type="dxa"/>
            <w:vMerge/>
            <w:vAlign w:val="center"/>
          </w:tcPr>
          <w:p w14:paraId="02408ACE" w14:textId="6EF21704" w:rsidR="00AD698A" w:rsidRPr="00503FDC" w:rsidRDefault="00AD698A" w:rsidP="00602222">
            <w:pPr>
              <w:spacing w:line="360" w:lineRule="auto"/>
              <w:jc w:val="center"/>
              <w:rPr>
                <w:rFonts w:asciiTheme="minorHAnsi" w:hAnsiTheme="minorHAnsi" w:cstheme="minorHAnsi"/>
                <w:color w:val="000000"/>
                <w:sz w:val="16"/>
                <w:szCs w:val="16"/>
              </w:rPr>
            </w:pPr>
          </w:p>
        </w:tc>
        <w:tc>
          <w:tcPr>
            <w:tcW w:w="1020" w:type="dxa"/>
            <w:vAlign w:val="center"/>
          </w:tcPr>
          <w:p w14:paraId="0119B4EA" w14:textId="77777777" w:rsidR="00AD698A" w:rsidRPr="00503FDC" w:rsidRDefault="00AD698A" w:rsidP="00602222">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Novo Andar</w:t>
            </w:r>
          </w:p>
        </w:tc>
        <w:tc>
          <w:tcPr>
            <w:tcW w:w="680" w:type="dxa"/>
            <w:vAlign w:val="center"/>
          </w:tcPr>
          <w:p w14:paraId="523E31B4" w14:textId="77777777" w:rsidR="00AD698A" w:rsidRPr="00503FDC" w:rsidRDefault="00AD698A" w:rsidP="00602222">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3</w:t>
            </w:r>
          </w:p>
        </w:tc>
        <w:tc>
          <w:tcPr>
            <w:tcW w:w="1247" w:type="dxa"/>
            <w:shd w:val="clear" w:color="auto" w:fill="auto"/>
            <w:vAlign w:val="center"/>
          </w:tcPr>
          <w:p w14:paraId="370595CF" w14:textId="77777777" w:rsidR="00AD698A" w:rsidRPr="00503FDC" w:rsidRDefault="00AD698A" w:rsidP="00602222">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PRETO E BRANCO</w:t>
            </w:r>
          </w:p>
        </w:tc>
        <w:tc>
          <w:tcPr>
            <w:tcW w:w="1191" w:type="dxa"/>
            <w:vAlign w:val="center"/>
          </w:tcPr>
          <w:p w14:paraId="6C51019C" w14:textId="77777777" w:rsidR="00AD698A" w:rsidRPr="00503FDC" w:rsidRDefault="00AD698A" w:rsidP="00602222">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2.500</w:t>
            </w:r>
          </w:p>
        </w:tc>
        <w:tc>
          <w:tcPr>
            <w:tcW w:w="1191" w:type="dxa"/>
            <w:shd w:val="clear" w:color="auto" w:fill="auto"/>
            <w:vAlign w:val="center"/>
          </w:tcPr>
          <w:p w14:paraId="7AB7AE96" w14:textId="77777777" w:rsidR="00AD698A" w:rsidRPr="00503FDC" w:rsidRDefault="00AD698A" w:rsidP="00602222">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1</w:t>
            </w:r>
          </w:p>
        </w:tc>
        <w:tc>
          <w:tcPr>
            <w:tcW w:w="1020" w:type="dxa"/>
            <w:shd w:val="clear" w:color="auto" w:fill="auto"/>
            <w:vAlign w:val="center"/>
          </w:tcPr>
          <w:p w14:paraId="73B1A680" w14:textId="77777777" w:rsidR="00AD698A" w:rsidRPr="00FC3EBD" w:rsidRDefault="00AD698A" w:rsidP="00602222">
            <w:pPr>
              <w:spacing w:line="360" w:lineRule="auto"/>
              <w:jc w:val="center"/>
              <w:rPr>
                <w:rFonts w:asciiTheme="minorHAnsi" w:hAnsiTheme="minorHAnsi" w:cstheme="minorHAnsi"/>
                <w:color w:val="000000"/>
                <w:sz w:val="18"/>
                <w:szCs w:val="16"/>
              </w:rPr>
            </w:pPr>
            <w:r w:rsidRPr="00FC3EBD">
              <w:rPr>
                <w:rFonts w:asciiTheme="minorHAnsi" w:hAnsiTheme="minorHAnsi" w:cstheme="minorHAnsi"/>
                <w:color w:val="000000"/>
                <w:sz w:val="18"/>
                <w:szCs w:val="16"/>
              </w:rPr>
              <w:t>R$ 0,09</w:t>
            </w:r>
          </w:p>
        </w:tc>
        <w:tc>
          <w:tcPr>
            <w:tcW w:w="1020" w:type="dxa"/>
            <w:shd w:val="clear" w:color="auto" w:fill="auto"/>
            <w:vAlign w:val="center"/>
          </w:tcPr>
          <w:p w14:paraId="014D8001" w14:textId="77777777" w:rsidR="00AD698A" w:rsidRPr="00503FDC" w:rsidRDefault="00AD698A" w:rsidP="00602222">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R$ 225,00</w:t>
            </w:r>
          </w:p>
        </w:tc>
        <w:tc>
          <w:tcPr>
            <w:tcW w:w="1020" w:type="dxa"/>
            <w:shd w:val="clear" w:color="auto" w:fill="auto"/>
            <w:vAlign w:val="center"/>
          </w:tcPr>
          <w:p w14:paraId="15345173" w14:textId="77777777" w:rsidR="00AD698A" w:rsidRPr="00503FDC" w:rsidRDefault="00AD698A" w:rsidP="00602222">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R$ 2.700,00</w:t>
            </w:r>
          </w:p>
        </w:tc>
      </w:tr>
      <w:tr w:rsidR="00987C39" w:rsidRPr="00987C39" w14:paraId="2B7D3BF2" w14:textId="77777777" w:rsidTr="00DC09CA">
        <w:trPr>
          <w:trHeight w:val="454"/>
        </w:trPr>
        <w:tc>
          <w:tcPr>
            <w:tcW w:w="8049" w:type="dxa"/>
            <w:gridSpan w:val="8"/>
            <w:shd w:val="clear" w:color="000000" w:fill="DAEEF3"/>
            <w:vAlign w:val="center"/>
          </w:tcPr>
          <w:p w14:paraId="4F9000CA" w14:textId="77777777" w:rsidR="00987C39" w:rsidRPr="00987C39" w:rsidRDefault="00987C39" w:rsidP="00602222">
            <w:pPr>
              <w:spacing w:line="360" w:lineRule="auto"/>
              <w:jc w:val="center"/>
              <w:rPr>
                <w:rFonts w:asciiTheme="minorHAnsi" w:hAnsiTheme="minorHAnsi" w:cstheme="minorHAnsi"/>
                <w:b/>
                <w:bCs/>
                <w:color w:val="000000"/>
                <w:szCs w:val="16"/>
              </w:rPr>
            </w:pPr>
            <w:r w:rsidRPr="00987C39">
              <w:rPr>
                <w:rFonts w:asciiTheme="minorHAnsi" w:hAnsiTheme="minorHAnsi" w:cstheme="minorHAnsi"/>
                <w:b/>
                <w:bCs/>
                <w:color w:val="000000"/>
                <w:szCs w:val="16"/>
              </w:rPr>
              <w:t>TOTAL:</w:t>
            </w:r>
          </w:p>
        </w:tc>
        <w:tc>
          <w:tcPr>
            <w:tcW w:w="1020" w:type="dxa"/>
            <w:shd w:val="clear" w:color="000000" w:fill="DAEEF3"/>
            <w:noWrap/>
            <w:vAlign w:val="center"/>
            <w:hideMark/>
          </w:tcPr>
          <w:p w14:paraId="627B33C0" w14:textId="77777777" w:rsidR="00987C39" w:rsidRPr="00987C39" w:rsidRDefault="00987C39" w:rsidP="00602222">
            <w:pPr>
              <w:spacing w:line="360" w:lineRule="auto"/>
              <w:jc w:val="center"/>
              <w:rPr>
                <w:rFonts w:asciiTheme="minorHAnsi" w:hAnsiTheme="minorHAnsi" w:cstheme="minorHAnsi"/>
                <w:b/>
                <w:color w:val="000000"/>
                <w:szCs w:val="16"/>
              </w:rPr>
            </w:pPr>
            <w:r w:rsidRPr="00987C39">
              <w:rPr>
                <w:rFonts w:asciiTheme="minorHAnsi" w:hAnsiTheme="minorHAnsi" w:cstheme="minorHAnsi"/>
                <w:b/>
                <w:color w:val="000000"/>
                <w:szCs w:val="16"/>
              </w:rPr>
              <w:t>R$ 9.180,00</w:t>
            </w:r>
          </w:p>
        </w:tc>
      </w:tr>
    </w:tbl>
    <w:p w14:paraId="32D95BF6" w14:textId="01641773" w:rsidR="00AD698A" w:rsidRDefault="00230E16" w:rsidP="00230E16">
      <w:pPr>
        <w:pStyle w:val="PargrafodaLista"/>
        <w:numPr>
          <w:ilvl w:val="1"/>
          <w:numId w:val="3"/>
        </w:numPr>
        <w:spacing w:before="120" w:line="360" w:lineRule="auto"/>
        <w:ind w:left="788" w:hanging="431"/>
        <w:jc w:val="both"/>
        <w:rPr>
          <w:rFonts w:asciiTheme="minorHAnsi" w:hAnsiTheme="minorHAnsi" w:cstheme="minorHAnsi"/>
          <w:szCs w:val="20"/>
        </w:rPr>
      </w:pPr>
      <w:r>
        <w:rPr>
          <w:rFonts w:asciiTheme="minorHAnsi" w:hAnsiTheme="minorHAnsi" w:cstheme="minorHAnsi"/>
          <w:szCs w:val="20"/>
        </w:rPr>
        <w:t>Estimativa de consumo excedente:</w:t>
      </w:r>
    </w:p>
    <w:tbl>
      <w:tblPr>
        <w:tblW w:w="90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0"/>
        <w:gridCol w:w="1020"/>
        <w:gridCol w:w="680"/>
        <w:gridCol w:w="1247"/>
        <w:gridCol w:w="1191"/>
        <w:gridCol w:w="1191"/>
        <w:gridCol w:w="1020"/>
        <w:gridCol w:w="1020"/>
        <w:gridCol w:w="1020"/>
      </w:tblGrid>
      <w:tr w:rsidR="00DC09CA" w:rsidRPr="00503FDC" w14:paraId="1451ECE8" w14:textId="77777777" w:rsidTr="00DC09CA">
        <w:trPr>
          <w:trHeight w:val="737"/>
        </w:trPr>
        <w:tc>
          <w:tcPr>
            <w:tcW w:w="680" w:type="dxa"/>
            <w:shd w:val="clear" w:color="000000" w:fill="31869B"/>
            <w:vAlign w:val="center"/>
          </w:tcPr>
          <w:p w14:paraId="0E338AAB" w14:textId="77777777" w:rsidR="00DC09CA" w:rsidRPr="00503FDC" w:rsidRDefault="00DC09CA" w:rsidP="0008115D">
            <w:pPr>
              <w:spacing w:line="360" w:lineRule="auto"/>
              <w:jc w:val="center"/>
              <w:rPr>
                <w:rFonts w:asciiTheme="minorHAnsi" w:hAnsiTheme="minorHAnsi" w:cstheme="minorHAnsi"/>
                <w:b/>
                <w:bCs/>
                <w:color w:val="FFFFFF"/>
                <w:sz w:val="16"/>
                <w:szCs w:val="16"/>
              </w:rPr>
            </w:pPr>
            <w:r w:rsidRPr="00503FDC">
              <w:rPr>
                <w:rFonts w:asciiTheme="minorHAnsi" w:hAnsiTheme="minorHAnsi" w:cstheme="minorHAnsi"/>
                <w:b/>
                <w:bCs/>
                <w:color w:val="FFFFFF"/>
                <w:sz w:val="16"/>
                <w:szCs w:val="16"/>
              </w:rPr>
              <w:t>GRUPO</w:t>
            </w:r>
          </w:p>
        </w:tc>
        <w:tc>
          <w:tcPr>
            <w:tcW w:w="1020" w:type="dxa"/>
            <w:shd w:val="clear" w:color="000000" w:fill="31869B"/>
            <w:vAlign w:val="center"/>
          </w:tcPr>
          <w:p w14:paraId="6A5B7871" w14:textId="77777777" w:rsidR="00DC09CA" w:rsidRPr="00503FDC" w:rsidRDefault="00DC09CA" w:rsidP="0008115D">
            <w:pPr>
              <w:spacing w:line="360" w:lineRule="auto"/>
              <w:jc w:val="center"/>
              <w:rPr>
                <w:rFonts w:asciiTheme="minorHAnsi" w:hAnsiTheme="minorHAnsi" w:cstheme="minorHAnsi"/>
                <w:b/>
                <w:bCs/>
                <w:color w:val="FFFFFF"/>
                <w:sz w:val="16"/>
                <w:szCs w:val="16"/>
              </w:rPr>
            </w:pPr>
            <w:r w:rsidRPr="00503FDC">
              <w:rPr>
                <w:rFonts w:asciiTheme="minorHAnsi" w:hAnsiTheme="minorHAnsi" w:cstheme="minorHAnsi"/>
                <w:b/>
                <w:bCs/>
                <w:color w:val="FFFFFF"/>
                <w:sz w:val="16"/>
                <w:szCs w:val="16"/>
              </w:rPr>
              <w:t>FINALIDADE</w:t>
            </w:r>
          </w:p>
        </w:tc>
        <w:tc>
          <w:tcPr>
            <w:tcW w:w="680" w:type="dxa"/>
            <w:shd w:val="clear" w:color="000000" w:fill="31869B"/>
            <w:vAlign w:val="center"/>
          </w:tcPr>
          <w:p w14:paraId="52287B57" w14:textId="77777777" w:rsidR="00DC09CA" w:rsidRPr="00503FDC" w:rsidRDefault="00DC09CA" w:rsidP="0008115D">
            <w:pPr>
              <w:spacing w:line="360" w:lineRule="auto"/>
              <w:jc w:val="center"/>
              <w:rPr>
                <w:rFonts w:asciiTheme="minorHAnsi" w:hAnsiTheme="minorHAnsi" w:cstheme="minorHAnsi"/>
                <w:b/>
                <w:bCs/>
                <w:color w:val="FFFFFF"/>
                <w:sz w:val="16"/>
                <w:szCs w:val="16"/>
              </w:rPr>
            </w:pPr>
            <w:r w:rsidRPr="00503FDC">
              <w:rPr>
                <w:rFonts w:asciiTheme="minorHAnsi" w:hAnsiTheme="minorHAnsi" w:cstheme="minorHAnsi"/>
                <w:b/>
                <w:bCs/>
                <w:color w:val="FFFFFF"/>
                <w:sz w:val="16"/>
                <w:szCs w:val="16"/>
              </w:rPr>
              <w:t>ITEM</w:t>
            </w:r>
          </w:p>
        </w:tc>
        <w:tc>
          <w:tcPr>
            <w:tcW w:w="1247" w:type="dxa"/>
            <w:shd w:val="clear" w:color="000000" w:fill="31869B"/>
            <w:vAlign w:val="center"/>
            <w:hideMark/>
          </w:tcPr>
          <w:p w14:paraId="76108ED8" w14:textId="77777777" w:rsidR="00DC09CA" w:rsidRPr="00503FDC" w:rsidRDefault="00DC09CA" w:rsidP="0008115D">
            <w:pPr>
              <w:spacing w:line="360" w:lineRule="auto"/>
              <w:jc w:val="center"/>
              <w:rPr>
                <w:rFonts w:asciiTheme="minorHAnsi" w:hAnsiTheme="minorHAnsi" w:cstheme="minorHAnsi"/>
                <w:b/>
                <w:bCs/>
                <w:color w:val="FFFFFF"/>
                <w:sz w:val="16"/>
                <w:szCs w:val="16"/>
              </w:rPr>
            </w:pPr>
            <w:r w:rsidRPr="00503FDC">
              <w:rPr>
                <w:rFonts w:asciiTheme="minorHAnsi" w:hAnsiTheme="minorHAnsi" w:cstheme="minorHAnsi"/>
                <w:b/>
                <w:bCs/>
                <w:color w:val="FFFFFF"/>
                <w:sz w:val="16"/>
                <w:szCs w:val="16"/>
              </w:rPr>
              <w:t>TIPO DE EQUIPAMENTO</w:t>
            </w:r>
          </w:p>
        </w:tc>
        <w:tc>
          <w:tcPr>
            <w:tcW w:w="1191" w:type="dxa"/>
            <w:shd w:val="clear" w:color="000000" w:fill="31869B"/>
            <w:vAlign w:val="center"/>
            <w:hideMark/>
          </w:tcPr>
          <w:p w14:paraId="7444F74A" w14:textId="2DF24804" w:rsidR="00DC09CA" w:rsidRPr="00503FDC" w:rsidRDefault="00DC09CA" w:rsidP="0008115D">
            <w:pPr>
              <w:spacing w:line="360" w:lineRule="auto"/>
              <w:jc w:val="center"/>
              <w:rPr>
                <w:rFonts w:asciiTheme="minorHAnsi" w:hAnsiTheme="minorHAnsi" w:cstheme="minorHAnsi"/>
                <w:b/>
                <w:bCs/>
                <w:color w:val="FFFFFF"/>
                <w:sz w:val="16"/>
                <w:szCs w:val="16"/>
              </w:rPr>
            </w:pPr>
            <w:r w:rsidRPr="00503FDC">
              <w:rPr>
                <w:rFonts w:asciiTheme="minorHAnsi" w:hAnsiTheme="minorHAnsi" w:cstheme="minorHAnsi"/>
                <w:b/>
                <w:bCs/>
                <w:color w:val="FFFFFF"/>
                <w:sz w:val="16"/>
                <w:szCs w:val="16"/>
              </w:rPr>
              <w:t>ESTIMATIVA MENSAL</w:t>
            </w:r>
            <w:r w:rsidR="000C752C">
              <w:rPr>
                <w:rFonts w:asciiTheme="minorHAnsi" w:hAnsiTheme="minorHAnsi" w:cstheme="minorHAnsi"/>
                <w:b/>
                <w:bCs/>
                <w:color w:val="FFFFFF"/>
                <w:sz w:val="16"/>
                <w:szCs w:val="16"/>
              </w:rPr>
              <w:t xml:space="preserve"> EXC.</w:t>
            </w:r>
            <w:r w:rsidRPr="00503FDC">
              <w:rPr>
                <w:rFonts w:asciiTheme="minorHAnsi" w:hAnsiTheme="minorHAnsi" w:cstheme="minorHAnsi"/>
                <w:b/>
                <w:bCs/>
                <w:color w:val="FFFFFF"/>
                <w:sz w:val="16"/>
                <w:szCs w:val="16"/>
              </w:rPr>
              <w:t xml:space="preserve"> p/IMPRESSORA</w:t>
            </w:r>
          </w:p>
        </w:tc>
        <w:tc>
          <w:tcPr>
            <w:tcW w:w="1191" w:type="dxa"/>
            <w:shd w:val="clear" w:color="000000" w:fill="31869B"/>
            <w:vAlign w:val="center"/>
          </w:tcPr>
          <w:p w14:paraId="14CFD7C8" w14:textId="77777777" w:rsidR="00DC09CA" w:rsidRPr="00503FDC" w:rsidRDefault="00DC09CA" w:rsidP="0008115D">
            <w:pPr>
              <w:spacing w:line="360" w:lineRule="auto"/>
              <w:jc w:val="center"/>
              <w:rPr>
                <w:rFonts w:asciiTheme="minorHAnsi" w:hAnsiTheme="minorHAnsi" w:cstheme="minorHAnsi"/>
                <w:b/>
                <w:bCs/>
                <w:color w:val="FFFFFF"/>
                <w:sz w:val="16"/>
                <w:szCs w:val="16"/>
              </w:rPr>
            </w:pPr>
            <w:r w:rsidRPr="00503FDC">
              <w:rPr>
                <w:rFonts w:asciiTheme="minorHAnsi" w:hAnsiTheme="minorHAnsi" w:cstheme="minorHAnsi"/>
                <w:b/>
                <w:bCs/>
                <w:color w:val="FFFFFF"/>
                <w:sz w:val="16"/>
                <w:szCs w:val="16"/>
              </w:rPr>
              <w:t>QUANT DE IMPRESSORAS</w:t>
            </w:r>
          </w:p>
        </w:tc>
        <w:tc>
          <w:tcPr>
            <w:tcW w:w="1020" w:type="dxa"/>
            <w:shd w:val="clear" w:color="000000" w:fill="31869B"/>
            <w:vAlign w:val="center"/>
            <w:hideMark/>
          </w:tcPr>
          <w:p w14:paraId="0495DDEA" w14:textId="610F95CA" w:rsidR="00DC09CA" w:rsidRPr="00503FDC" w:rsidRDefault="00DC09CA" w:rsidP="0008115D">
            <w:pPr>
              <w:spacing w:line="360" w:lineRule="auto"/>
              <w:jc w:val="center"/>
              <w:rPr>
                <w:rFonts w:asciiTheme="minorHAnsi" w:hAnsiTheme="minorHAnsi" w:cstheme="minorHAnsi"/>
                <w:b/>
                <w:bCs/>
                <w:color w:val="FFFFFF"/>
                <w:sz w:val="16"/>
                <w:szCs w:val="16"/>
              </w:rPr>
            </w:pPr>
            <w:r w:rsidRPr="00503FDC">
              <w:rPr>
                <w:rFonts w:asciiTheme="minorHAnsi" w:hAnsiTheme="minorHAnsi" w:cstheme="minorHAnsi"/>
                <w:b/>
                <w:bCs/>
                <w:color w:val="FFFFFF"/>
                <w:sz w:val="16"/>
                <w:szCs w:val="16"/>
              </w:rPr>
              <w:t>PREÇO POR CÓPIA</w:t>
            </w:r>
            <w:r w:rsidR="000C752C">
              <w:rPr>
                <w:rFonts w:asciiTheme="minorHAnsi" w:hAnsiTheme="minorHAnsi" w:cstheme="minorHAnsi"/>
                <w:b/>
                <w:bCs/>
                <w:color w:val="FFFFFF"/>
                <w:sz w:val="16"/>
                <w:szCs w:val="16"/>
              </w:rPr>
              <w:t xml:space="preserve"> EXCEDENTE</w:t>
            </w:r>
          </w:p>
        </w:tc>
        <w:tc>
          <w:tcPr>
            <w:tcW w:w="1020" w:type="dxa"/>
            <w:shd w:val="clear" w:color="000000" w:fill="31869B"/>
            <w:vAlign w:val="center"/>
            <w:hideMark/>
          </w:tcPr>
          <w:p w14:paraId="046F0DB6" w14:textId="77777777" w:rsidR="00DC09CA" w:rsidRPr="00503FDC" w:rsidRDefault="00DC09CA" w:rsidP="0008115D">
            <w:pPr>
              <w:spacing w:line="360" w:lineRule="auto"/>
              <w:jc w:val="center"/>
              <w:rPr>
                <w:rFonts w:asciiTheme="minorHAnsi" w:hAnsiTheme="minorHAnsi" w:cstheme="minorHAnsi"/>
                <w:b/>
                <w:bCs/>
                <w:color w:val="FFFFFF"/>
                <w:sz w:val="16"/>
                <w:szCs w:val="16"/>
              </w:rPr>
            </w:pPr>
            <w:r w:rsidRPr="00503FDC">
              <w:rPr>
                <w:rFonts w:asciiTheme="minorHAnsi" w:hAnsiTheme="minorHAnsi" w:cstheme="minorHAnsi"/>
                <w:b/>
                <w:bCs/>
                <w:color w:val="FFFFFF"/>
                <w:sz w:val="16"/>
                <w:szCs w:val="16"/>
              </w:rPr>
              <w:t>VALOR ESTIMADO MENSAL</w:t>
            </w:r>
          </w:p>
        </w:tc>
        <w:tc>
          <w:tcPr>
            <w:tcW w:w="1020" w:type="dxa"/>
            <w:shd w:val="clear" w:color="000000" w:fill="31869B"/>
            <w:vAlign w:val="center"/>
            <w:hideMark/>
          </w:tcPr>
          <w:p w14:paraId="336DBF55" w14:textId="77777777" w:rsidR="00DC09CA" w:rsidRPr="00503FDC" w:rsidRDefault="00DC09CA" w:rsidP="0008115D">
            <w:pPr>
              <w:spacing w:line="360" w:lineRule="auto"/>
              <w:jc w:val="center"/>
              <w:rPr>
                <w:rFonts w:asciiTheme="minorHAnsi" w:hAnsiTheme="minorHAnsi" w:cstheme="minorHAnsi"/>
                <w:b/>
                <w:bCs/>
                <w:color w:val="FFFFFF"/>
                <w:sz w:val="16"/>
                <w:szCs w:val="16"/>
              </w:rPr>
            </w:pPr>
            <w:r w:rsidRPr="00503FDC">
              <w:rPr>
                <w:rFonts w:asciiTheme="minorHAnsi" w:hAnsiTheme="minorHAnsi" w:cstheme="minorHAnsi"/>
                <w:b/>
                <w:bCs/>
                <w:color w:val="FFFFFF"/>
                <w:sz w:val="16"/>
                <w:szCs w:val="16"/>
              </w:rPr>
              <w:t>VALOR</w:t>
            </w:r>
            <w:r>
              <w:rPr>
                <w:rFonts w:asciiTheme="minorHAnsi" w:hAnsiTheme="minorHAnsi" w:cstheme="minorHAnsi"/>
                <w:b/>
                <w:bCs/>
                <w:color w:val="FFFFFF"/>
                <w:sz w:val="16"/>
                <w:szCs w:val="16"/>
              </w:rPr>
              <w:t xml:space="preserve"> </w:t>
            </w:r>
            <w:r w:rsidRPr="00503FDC">
              <w:rPr>
                <w:rFonts w:asciiTheme="minorHAnsi" w:hAnsiTheme="minorHAnsi" w:cstheme="minorHAnsi"/>
                <w:b/>
                <w:bCs/>
                <w:color w:val="FFFFFF"/>
                <w:sz w:val="16"/>
                <w:szCs w:val="16"/>
              </w:rPr>
              <w:t>ESTIMADO ANUAL</w:t>
            </w:r>
          </w:p>
        </w:tc>
      </w:tr>
      <w:tr w:rsidR="00DC09CA" w:rsidRPr="00503FDC" w14:paraId="26D8972A" w14:textId="77777777" w:rsidTr="0008115D">
        <w:trPr>
          <w:trHeight w:val="850"/>
        </w:trPr>
        <w:tc>
          <w:tcPr>
            <w:tcW w:w="680" w:type="dxa"/>
            <w:vMerge w:val="restart"/>
            <w:vAlign w:val="center"/>
          </w:tcPr>
          <w:p w14:paraId="25FA4FA2" w14:textId="77777777" w:rsidR="00DC09CA" w:rsidRPr="00503FDC" w:rsidRDefault="00DC09CA" w:rsidP="0008115D">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1</w:t>
            </w:r>
          </w:p>
        </w:tc>
        <w:tc>
          <w:tcPr>
            <w:tcW w:w="1020" w:type="dxa"/>
            <w:vAlign w:val="center"/>
          </w:tcPr>
          <w:p w14:paraId="0ECDBB0B" w14:textId="77777777" w:rsidR="00DC09CA" w:rsidRPr="00503FDC" w:rsidRDefault="00DC09CA" w:rsidP="0008115D">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CAU Mais Perto</w:t>
            </w:r>
            <w:r>
              <w:rPr>
                <w:rFonts w:asciiTheme="minorHAnsi" w:hAnsiTheme="minorHAnsi" w:cstheme="minorHAnsi"/>
                <w:color w:val="000000"/>
                <w:sz w:val="16"/>
                <w:szCs w:val="16"/>
              </w:rPr>
              <w:t xml:space="preserve"> – Furgão</w:t>
            </w:r>
          </w:p>
        </w:tc>
        <w:tc>
          <w:tcPr>
            <w:tcW w:w="680" w:type="dxa"/>
            <w:vAlign w:val="center"/>
          </w:tcPr>
          <w:p w14:paraId="058D4986" w14:textId="77777777" w:rsidR="00DC09CA" w:rsidRPr="00503FDC" w:rsidRDefault="00DC09CA" w:rsidP="0008115D">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1</w:t>
            </w:r>
          </w:p>
        </w:tc>
        <w:tc>
          <w:tcPr>
            <w:tcW w:w="1247" w:type="dxa"/>
            <w:shd w:val="clear" w:color="auto" w:fill="auto"/>
            <w:vAlign w:val="center"/>
            <w:hideMark/>
          </w:tcPr>
          <w:p w14:paraId="184A59D2" w14:textId="77777777" w:rsidR="00DC09CA" w:rsidRPr="00503FDC" w:rsidRDefault="00DC09CA" w:rsidP="0008115D">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PRETO E BRANCO</w:t>
            </w:r>
          </w:p>
        </w:tc>
        <w:tc>
          <w:tcPr>
            <w:tcW w:w="1191" w:type="dxa"/>
            <w:vAlign w:val="center"/>
          </w:tcPr>
          <w:p w14:paraId="77649358" w14:textId="68833B0E" w:rsidR="00DC09CA" w:rsidRPr="00503FDC" w:rsidRDefault="00DC09CA" w:rsidP="0008115D">
            <w:pPr>
              <w:spacing w:line="360" w:lineRule="auto"/>
              <w:jc w:val="center"/>
              <w:rPr>
                <w:rFonts w:asciiTheme="minorHAnsi" w:hAnsiTheme="minorHAnsi" w:cstheme="minorHAnsi"/>
                <w:color w:val="000000"/>
                <w:sz w:val="16"/>
                <w:szCs w:val="16"/>
              </w:rPr>
            </w:pPr>
            <w:r>
              <w:rPr>
                <w:rFonts w:asciiTheme="minorHAnsi" w:hAnsiTheme="minorHAnsi" w:cstheme="minorHAnsi"/>
                <w:color w:val="000000"/>
                <w:sz w:val="16"/>
                <w:szCs w:val="16"/>
              </w:rPr>
              <w:t>300</w:t>
            </w:r>
          </w:p>
        </w:tc>
        <w:tc>
          <w:tcPr>
            <w:tcW w:w="1191" w:type="dxa"/>
            <w:shd w:val="clear" w:color="auto" w:fill="auto"/>
            <w:vAlign w:val="center"/>
          </w:tcPr>
          <w:p w14:paraId="687590CD" w14:textId="77777777" w:rsidR="00DC09CA" w:rsidRPr="00503FDC" w:rsidRDefault="00DC09CA" w:rsidP="0008115D">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3</w:t>
            </w:r>
          </w:p>
        </w:tc>
        <w:tc>
          <w:tcPr>
            <w:tcW w:w="1020" w:type="dxa"/>
            <w:shd w:val="clear" w:color="auto" w:fill="auto"/>
            <w:vAlign w:val="center"/>
            <w:hideMark/>
          </w:tcPr>
          <w:p w14:paraId="0140EFCE" w14:textId="77777777" w:rsidR="00DC09CA" w:rsidRPr="00FC3EBD" w:rsidRDefault="00DC09CA" w:rsidP="0008115D">
            <w:pPr>
              <w:spacing w:line="360" w:lineRule="auto"/>
              <w:jc w:val="center"/>
              <w:rPr>
                <w:rFonts w:asciiTheme="minorHAnsi" w:hAnsiTheme="minorHAnsi" w:cstheme="minorHAnsi"/>
                <w:color w:val="000000"/>
                <w:sz w:val="18"/>
                <w:szCs w:val="16"/>
              </w:rPr>
            </w:pPr>
            <w:r w:rsidRPr="00FC3EBD">
              <w:rPr>
                <w:rFonts w:asciiTheme="minorHAnsi" w:hAnsiTheme="minorHAnsi" w:cstheme="minorHAnsi"/>
                <w:color w:val="000000"/>
                <w:sz w:val="18"/>
                <w:szCs w:val="16"/>
              </w:rPr>
              <w:t>R$ 0,09</w:t>
            </w:r>
          </w:p>
        </w:tc>
        <w:tc>
          <w:tcPr>
            <w:tcW w:w="1020" w:type="dxa"/>
            <w:shd w:val="clear" w:color="auto" w:fill="auto"/>
            <w:vAlign w:val="center"/>
            <w:hideMark/>
          </w:tcPr>
          <w:p w14:paraId="333C5175" w14:textId="60280158" w:rsidR="00DC09CA" w:rsidRPr="00503FDC" w:rsidRDefault="00DC09CA" w:rsidP="00DC09CA">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 xml:space="preserve">R$ </w:t>
            </w:r>
            <w:r>
              <w:rPr>
                <w:rFonts w:asciiTheme="minorHAnsi" w:hAnsiTheme="minorHAnsi" w:cstheme="minorHAnsi"/>
                <w:color w:val="000000"/>
                <w:sz w:val="16"/>
                <w:szCs w:val="16"/>
              </w:rPr>
              <w:t>81</w:t>
            </w:r>
            <w:r w:rsidRPr="00503FDC">
              <w:rPr>
                <w:rFonts w:asciiTheme="minorHAnsi" w:hAnsiTheme="minorHAnsi" w:cstheme="minorHAnsi"/>
                <w:color w:val="000000"/>
                <w:sz w:val="16"/>
                <w:szCs w:val="16"/>
              </w:rPr>
              <w:t>,00</w:t>
            </w:r>
          </w:p>
        </w:tc>
        <w:tc>
          <w:tcPr>
            <w:tcW w:w="1020" w:type="dxa"/>
            <w:shd w:val="clear" w:color="auto" w:fill="auto"/>
            <w:vAlign w:val="center"/>
            <w:hideMark/>
          </w:tcPr>
          <w:p w14:paraId="2C0DC202" w14:textId="6D86F4D9" w:rsidR="00DC09CA" w:rsidRPr="00503FDC" w:rsidRDefault="00DC09CA" w:rsidP="00DC09CA">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 xml:space="preserve">R$ </w:t>
            </w:r>
            <w:r>
              <w:rPr>
                <w:rFonts w:asciiTheme="minorHAnsi" w:hAnsiTheme="minorHAnsi" w:cstheme="minorHAnsi"/>
                <w:color w:val="000000"/>
                <w:sz w:val="16"/>
                <w:szCs w:val="16"/>
              </w:rPr>
              <w:t>972</w:t>
            </w:r>
            <w:r w:rsidRPr="00503FDC">
              <w:rPr>
                <w:rFonts w:asciiTheme="minorHAnsi" w:hAnsiTheme="minorHAnsi" w:cstheme="minorHAnsi"/>
                <w:color w:val="000000"/>
                <w:sz w:val="16"/>
                <w:szCs w:val="16"/>
              </w:rPr>
              <w:t>,00</w:t>
            </w:r>
          </w:p>
        </w:tc>
      </w:tr>
      <w:tr w:rsidR="00DC09CA" w:rsidRPr="00503FDC" w14:paraId="4BCAD0BA" w14:textId="77777777" w:rsidTr="00DC09CA">
        <w:trPr>
          <w:trHeight w:val="680"/>
        </w:trPr>
        <w:tc>
          <w:tcPr>
            <w:tcW w:w="680" w:type="dxa"/>
            <w:vMerge/>
            <w:vAlign w:val="center"/>
          </w:tcPr>
          <w:p w14:paraId="5E2BEC94" w14:textId="77777777" w:rsidR="00DC09CA" w:rsidRPr="00503FDC" w:rsidRDefault="00DC09CA" w:rsidP="0008115D">
            <w:pPr>
              <w:spacing w:line="360" w:lineRule="auto"/>
              <w:jc w:val="center"/>
              <w:rPr>
                <w:rFonts w:asciiTheme="minorHAnsi" w:hAnsiTheme="minorHAnsi" w:cstheme="minorHAnsi"/>
                <w:color w:val="000000"/>
                <w:sz w:val="16"/>
                <w:szCs w:val="16"/>
              </w:rPr>
            </w:pPr>
          </w:p>
        </w:tc>
        <w:tc>
          <w:tcPr>
            <w:tcW w:w="1020" w:type="dxa"/>
            <w:vAlign w:val="center"/>
          </w:tcPr>
          <w:p w14:paraId="561FC271" w14:textId="77777777" w:rsidR="00DC09CA" w:rsidRPr="00503FDC" w:rsidRDefault="00DC09CA" w:rsidP="0008115D">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Eventos Externos</w:t>
            </w:r>
          </w:p>
        </w:tc>
        <w:tc>
          <w:tcPr>
            <w:tcW w:w="680" w:type="dxa"/>
            <w:vAlign w:val="center"/>
          </w:tcPr>
          <w:p w14:paraId="1B7354F3" w14:textId="77777777" w:rsidR="00DC09CA" w:rsidRPr="00503FDC" w:rsidRDefault="00DC09CA" w:rsidP="0008115D">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2</w:t>
            </w:r>
          </w:p>
        </w:tc>
        <w:tc>
          <w:tcPr>
            <w:tcW w:w="1247" w:type="dxa"/>
            <w:shd w:val="clear" w:color="auto" w:fill="auto"/>
            <w:vAlign w:val="center"/>
          </w:tcPr>
          <w:p w14:paraId="328EB755" w14:textId="77777777" w:rsidR="00DC09CA" w:rsidRPr="00503FDC" w:rsidRDefault="00DC09CA" w:rsidP="0008115D">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PRETO E BRANCO</w:t>
            </w:r>
          </w:p>
        </w:tc>
        <w:tc>
          <w:tcPr>
            <w:tcW w:w="1191" w:type="dxa"/>
            <w:vAlign w:val="center"/>
          </w:tcPr>
          <w:p w14:paraId="281C158B" w14:textId="4DC83C89" w:rsidR="00DC09CA" w:rsidRPr="00503FDC" w:rsidRDefault="00DC09CA" w:rsidP="0008115D">
            <w:pPr>
              <w:spacing w:line="360" w:lineRule="auto"/>
              <w:jc w:val="center"/>
              <w:rPr>
                <w:rFonts w:asciiTheme="minorHAnsi" w:hAnsiTheme="minorHAnsi" w:cstheme="minorHAnsi"/>
                <w:color w:val="000000"/>
                <w:sz w:val="16"/>
                <w:szCs w:val="16"/>
              </w:rPr>
            </w:pPr>
            <w:r>
              <w:rPr>
                <w:rFonts w:asciiTheme="minorHAnsi" w:hAnsiTheme="minorHAnsi" w:cstheme="minorHAnsi"/>
                <w:color w:val="000000"/>
                <w:sz w:val="16"/>
                <w:szCs w:val="16"/>
              </w:rPr>
              <w:t>300</w:t>
            </w:r>
          </w:p>
        </w:tc>
        <w:tc>
          <w:tcPr>
            <w:tcW w:w="1191" w:type="dxa"/>
            <w:shd w:val="clear" w:color="auto" w:fill="auto"/>
            <w:vAlign w:val="center"/>
          </w:tcPr>
          <w:p w14:paraId="58732AEB" w14:textId="77777777" w:rsidR="00DC09CA" w:rsidRPr="00503FDC" w:rsidRDefault="00DC09CA" w:rsidP="0008115D">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1</w:t>
            </w:r>
          </w:p>
        </w:tc>
        <w:tc>
          <w:tcPr>
            <w:tcW w:w="1020" w:type="dxa"/>
            <w:shd w:val="clear" w:color="auto" w:fill="auto"/>
            <w:vAlign w:val="center"/>
          </w:tcPr>
          <w:p w14:paraId="554266C4" w14:textId="4FFAD2F2" w:rsidR="00DC09CA" w:rsidRPr="00FC3EBD" w:rsidRDefault="00DC09CA" w:rsidP="00DC09CA">
            <w:pPr>
              <w:spacing w:line="360" w:lineRule="auto"/>
              <w:jc w:val="center"/>
              <w:rPr>
                <w:rFonts w:asciiTheme="minorHAnsi" w:hAnsiTheme="minorHAnsi" w:cstheme="minorHAnsi"/>
                <w:color w:val="000000"/>
                <w:sz w:val="18"/>
                <w:szCs w:val="16"/>
              </w:rPr>
            </w:pPr>
            <w:r w:rsidRPr="00FC3EBD">
              <w:rPr>
                <w:rFonts w:asciiTheme="minorHAnsi" w:hAnsiTheme="minorHAnsi" w:cstheme="minorHAnsi"/>
                <w:color w:val="000000"/>
                <w:sz w:val="18"/>
                <w:szCs w:val="16"/>
              </w:rPr>
              <w:t xml:space="preserve">R$ </w:t>
            </w:r>
            <w:r>
              <w:rPr>
                <w:rFonts w:asciiTheme="minorHAnsi" w:hAnsiTheme="minorHAnsi" w:cstheme="minorHAnsi"/>
                <w:color w:val="000000"/>
                <w:sz w:val="18"/>
                <w:szCs w:val="16"/>
              </w:rPr>
              <w:t>0,09</w:t>
            </w:r>
          </w:p>
        </w:tc>
        <w:tc>
          <w:tcPr>
            <w:tcW w:w="1020" w:type="dxa"/>
            <w:shd w:val="clear" w:color="auto" w:fill="auto"/>
            <w:vAlign w:val="center"/>
          </w:tcPr>
          <w:p w14:paraId="6F6D4E88" w14:textId="294B1A55" w:rsidR="00DC09CA" w:rsidRPr="00503FDC" w:rsidRDefault="00DC09CA" w:rsidP="00DC09CA">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 xml:space="preserve">R$ </w:t>
            </w:r>
            <w:r>
              <w:rPr>
                <w:rFonts w:asciiTheme="minorHAnsi" w:hAnsiTheme="minorHAnsi" w:cstheme="minorHAnsi"/>
                <w:color w:val="000000"/>
                <w:sz w:val="16"/>
                <w:szCs w:val="16"/>
              </w:rPr>
              <w:t>27</w:t>
            </w:r>
            <w:r w:rsidRPr="00503FDC">
              <w:rPr>
                <w:rFonts w:asciiTheme="minorHAnsi" w:hAnsiTheme="minorHAnsi" w:cstheme="minorHAnsi"/>
                <w:color w:val="000000"/>
                <w:sz w:val="16"/>
                <w:szCs w:val="16"/>
              </w:rPr>
              <w:t>,00</w:t>
            </w:r>
          </w:p>
        </w:tc>
        <w:tc>
          <w:tcPr>
            <w:tcW w:w="1020" w:type="dxa"/>
            <w:shd w:val="clear" w:color="auto" w:fill="auto"/>
            <w:vAlign w:val="center"/>
          </w:tcPr>
          <w:p w14:paraId="4F6AB5BC" w14:textId="3DC69B8F" w:rsidR="00DC09CA" w:rsidRPr="00503FDC" w:rsidRDefault="00DC09CA" w:rsidP="00DC09CA">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 xml:space="preserve">R$ </w:t>
            </w:r>
            <w:r>
              <w:rPr>
                <w:rFonts w:asciiTheme="minorHAnsi" w:hAnsiTheme="minorHAnsi" w:cstheme="minorHAnsi"/>
                <w:color w:val="000000"/>
                <w:sz w:val="16"/>
                <w:szCs w:val="16"/>
              </w:rPr>
              <w:t>324</w:t>
            </w:r>
            <w:r w:rsidRPr="00503FDC">
              <w:rPr>
                <w:rFonts w:asciiTheme="minorHAnsi" w:hAnsiTheme="minorHAnsi" w:cstheme="minorHAnsi"/>
                <w:color w:val="000000"/>
                <w:sz w:val="16"/>
                <w:szCs w:val="16"/>
              </w:rPr>
              <w:t>,00</w:t>
            </w:r>
          </w:p>
        </w:tc>
      </w:tr>
      <w:tr w:rsidR="00DC09CA" w:rsidRPr="00503FDC" w14:paraId="4949B1FA" w14:textId="77777777" w:rsidTr="00DC09CA">
        <w:trPr>
          <w:trHeight w:val="680"/>
        </w:trPr>
        <w:tc>
          <w:tcPr>
            <w:tcW w:w="680" w:type="dxa"/>
            <w:vMerge/>
            <w:vAlign w:val="center"/>
          </w:tcPr>
          <w:p w14:paraId="3EB64AD5" w14:textId="77777777" w:rsidR="00DC09CA" w:rsidRPr="00503FDC" w:rsidRDefault="00DC09CA" w:rsidP="0008115D">
            <w:pPr>
              <w:spacing w:line="360" w:lineRule="auto"/>
              <w:jc w:val="center"/>
              <w:rPr>
                <w:rFonts w:asciiTheme="minorHAnsi" w:hAnsiTheme="minorHAnsi" w:cstheme="minorHAnsi"/>
                <w:color w:val="000000"/>
                <w:sz w:val="16"/>
                <w:szCs w:val="16"/>
              </w:rPr>
            </w:pPr>
          </w:p>
        </w:tc>
        <w:tc>
          <w:tcPr>
            <w:tcW w:w="1020" w:type="dxa"/>
            <w:vAlign w:val="center"/>
          </w:tcPr>
          <w:p w14:paraId="7261B05B" w14:textId="77777777" w:rsidR="00DC09CA" w:rsidRPr="00503FDC" w:rsidRDefault="00DC09CA" w:rsidP="0008115D">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Novo Andar</w:t>
            </w:r>
          </w:p>
        </w:tc>
        <w:tc>
          <w:tcPr>
            <w:tcW w:w="680" w:type="dxa"/>
            <w:vAlign w:val="center"/>
          </w:tcPr>
          <w:p w14:paraId="28B7913D" w14:textId="77777777" w:rsidR="00DC09CA" w:rsidRPr="00503FDC" w:rsidRDefault="00DC09CA" w:rsidP="0008115D">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3</w:t>
            </w:r>
          </w:p>
        </w:tc>
        <w:tc>
          <w:tcPr>
            <w:tcW w:w="1247" w:type="dxa"/>
            <w:shd w:val="clear" w:color="auto" w:fill="auto"/>
            <w:vAlign w:val="center"/>
          </w:tcPr>
          <w:p w14:paraId="254BA681" w14:textId="77777777" w:rsidR="00DC09CA" w:rsidRPr="00503FDC" w:rsidRDefault="00DC09CA" w:rsidP="0008115D">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PRETO E BRANCO</w:t>
            </w:r>
          </w:p>
        </w:tc>
        <w:tc>
          <w:tcPr>
            <w:tcW w:w="1191" w:type="dxa"/>
            <w:vAlign w:val="center"/>
          </w:tcPr>
          <w:p w14:paraId="623F786E" w14:textId="1174FB68" w:rsidR="00DC09CA" w:rsidRPr="00503FDC" w:rsidRDefault="00DC09CA" w:rsidP="0008115D">
            <w:pPr>
              <w:spacing w:line="360" w:lineRule="auto"/>
              <w:jc w:val="center"/>
              <w:rPr>
                <w:rFonts w:asciiTheme="minorHAnsi" w:hAnsiTheme="minorHAnsi" w:cstheme="minorHAnsi"/>
                <w:color w:val="000000"/>
                <w:sz w:val="16"/>
                <w:szCs w:val="16"/>
              </w:rPr>
            </w:pPr>
            <w:r>
              <w:rPr>
                <w:rFonts w:asciiTheme="minorHAnsi" w:hAnsiTheme="minorHAnsi" w:cstheme="minorHAnsi"/>
                <w:color w:val="000000"/>
                <w:sz w:val="16"/>
                <w:szCs w:val="16"/>
              </w:rPr>
              <w:t>300</w:t>
            </w:r>
          </w:p>
        </w:tc>
        <w:tc>
          <w:tcPr>
            <w:tcW w:w="1191" w:type="dxa"/>
            <w:shd w:val="clear" w:color="auto" w:fill="auto"/>
            <w:vAlign w:val="center"/>
          </w:tcPr>
          <w:p w14:paraId="37FBFE6F" w14:textId="77777777" w:rsidR="00DC09CA" w:rsidRPr="00503FDC" w:rsidRDefault="00DC09CA" w:rsidP="0008115D">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1</w:t>
            </w:r>
          </w:p>
        </w:tc>
        <w:tc>
          <w:tcPr>
            <w:tcW w:w="1020" w:type="dxa"/>
            <w:shd w:val="clear" w:color="auto" w:fill="auto"/>
            <w:vAlign w:val="center"/>
          </w:tcPr>
          <w:p w14:paraId="595CC66F" w14:textId="499CCD8A" w:rsidR="00DC09CA" w:rsidRPr="00FC3EBD" w:rsidRDefault="00DC09CA" w:rsidP="00DC09CA">
            <w:pPr>
              <w:spacing w:line="360" w:lineRule="auto"/>
              <w:jc w:val="center"/>
              <w:rPr>
                <w:rFonts w:asciiTheme="minorHAnsi" w:hAnsiTheme="minorHAnsi" w:cstheme="minorHAnsi"/>
                <w:color w:val="000000"/>
                <w:sz w:val="18"/>
                <w:szCs w:val="16"/>
              </w:rPr>
            </w:pPr>
            <w:r w:rsidRPr="00FC3EBD">
              <w:rPr>
                <w:rFonts w:asciiTheme="minorHAnsi" w:hAnsiTheme="minorHAnsi" w:cstheme="minorHAnsi"/>
                <w:color w:val="000000"/>
                <w:sz w:val="18"/>
                <w:szCs w:val="16"/>
              </w:rPr>
              <w:t xml:space="preserve">R$ </w:t>
            </w:r>
            <w:r>
              <w:rPr>
                <w:rFonts w:asciiTheme="minorHAnsi" w:hAnsiTheme="minorHAnsi" w:cstheme="minorHAnsi"/>
                <w:color w:val="000000"/>
                <w:sz w:val="18"/>
                <w:szCs w:val="16"/>
              </w:rPr>
              <w:t>0,09</w:t>
            </w:r>
          </w:p>
        </w:tc>
        <w:tc>
          <w:tcPr>
            <w:tcW w:w="1020" w:type="dxa"/>
            <w:shd w:val="clear" w:color="auto" w:fill="auto"/>
            <w:vAlign w:val="center"/>
          </w:tcPr>
          <w:p w14:paraId="57356F8F" w14:textId="7F4A6410" w:rsidR="00DC09CA" w:rsidRPr="00503FDC" w:rsidRDefault="00DC09CA" w:rsidP="00DC09CA">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 xml:space="preserve">R$ </w:t>
            </w:r>
            <w:r>
              <w:rPr>
                <w:rFonts w:asciiTheme="minorHAnsi" w:hAnsiTheme="minorHAnsi" w:cstheme="minorHAnsi"/>
                <w:color w:val="000000"/>
                <w:sz w:val="16"/>
                <w:szCs w:val="16"/>
              </w:rPr>
              <w:t>27</w:t>
            </w:r>
            <w:r w:rsidRPr="00503FDC">
              <w:rPr>
                <w:rFonts w:asciiTheme="minorHAnsi" w:hAnsiTheme="minorHAnsi" w:cstheme="minorHAnsi"/>
                <w:color w:val="000000"/>
                <w:sz w:val="16"/>
                <w:szCs w:val="16"/>
              </w:rPr>
              <w:t>,00</w:t>
            </w:r>
          </w:p>
        </w:tc>
        <w:tc>
          <w:tcPr>
            <w:tcW w:w="1020" w:type="dxa"/>
            <w:shd w:val="clear" w:color="auto" w:fill="auto"/>
            <w:vAlign w:val="center"/>
          </w:tcPr>
          <w:p w14:paraId="3805959E" w14:textId="2340C586" w:rsidR="00DC09CA" w:rsidRPr="00503FDC" w:rsidRDefault="00DC09CA" w:rsidP="00DC09CA">
            <w:pPr>
              <w:spacing w:line="360" w:lineRule="auto"/>
              <w:jc w:val="center"/>
              <w:rPr>
                <w:rFonts w:asciiTheme="minorHAnsi" w:hAnsiTheme="minorHAnsi" w:cstheme="minorHAnsi"/>
                <w:color w:val="000000"/>
                <w:sz w:val="16"/>
                <w:szCs w:val="16"/>
              </w:rPr>
            </w:pPr>
            <w:r w:rsidRPr="00503FDC">
              <w:rPr>
                <w:rFonts w:asciiTheme="minorHAnsi" w:hAnsiTheme="minorHAnsi" w:cstheme="minorHAnsi"/>
                <w:color w:val="000000"/>
                <w:sz w:val="16"/>
                <w:szCs w:val="16"/>
              </w:rPr>
              <w:t xml:space="preserve">R$ </w:t>
            </w:r>
            <w:r>
              <w:rPr>
                <w:rFonts w:asciiTheme="minorHAnsi" w:hAnsiTheme="minorHAnsi" w:cstheme="minorHAnsi"/>
                <w:color w:val="000000"/>
                <w:sz w:val="16"/>
                <w:szCs w:val="16"/>
              </w:rPr>
              <w:t>324</w:t>
            </w:r>
            <w:r w:rsidRPr="00503FDC">
              <w:rPr>
                <w:rFonts w:asciiTheme="minorHAnsi" w:hAnsiTheme="minorHAnsi" w:cstheme="minorHAnsi"/>
                <w:color w:val="000000"/>
                <w:sz w:val="16"/>
                <w:szCs w:val="16"/>
              </w:rPr>
              <w:t>,00</w:t>
            </w:r>
          </w:p>
        </w:tc>
      </w:tr>
      <w:tr w:rsidR="00DC09CA" w:rsidRPr="00987C39" w14:paraId="0314E728" w14:textId="77777777" w:rsidTr="00DC09CA">
        <w:trPr>
          <w:trHeight w:val="454"/>
        </w:trPr>
        <w:tc>
          <w:tcPr>
            <w:tcW w:w="8049" w:type="dxa"/>
            <w:gridSpan w:val="8"/>
            <w:shd w:val="clear" w:color="000000" w:fill="DAEEF3"/>
            <w:vAlign w:val="center"/>
          </w:tcPr>
          <w:p w14:paraId="2B3DAD05" w14:textId="77777777" w:rsidR="00DC09CA" w:rsidRPr="00987C39" w:rsidRDefault="00DC09CA" w:rsidP="0008115D">
            <w:pPr>
              <w:spacing w:line="360" w:lineRule="auto"/>
              <w:jc w:val="center"/>
              <w:rPr>
                <w:rFonts w:asciiTheme="minorHAnsi" w:hAnsiTheme="minorHAnsi" w:cstheme="minorHAnsi"/>
                <w:b/>
                <w:bCs/>
                <w:color w:val="000000"/>
                <w:szCs w:val="16"/>
              </w:rPr>
            </w:pPr>
            <w:r w:rsidRPr="00987C39">
              <w:rPr>
                <w:rFonts w:asciiTheme="minorHAnsi" w:hAnsiTheme="minorHAnsi" w:cstheme="minorHAnsi"/>
                <w:b/>
                <w:bCs/>
                <w:color w:val="000000"/>
                <w:szCs w:val="16"/>
              </w:rPr>
              <w:t>TOTAL:</w:t>
            </w:r>
          </w:p>
        </w:tc>
        <w:tc>
          <w:tcPr>
            <w:tcW w:w="1020" w:type="dxa"/>
            <w:shd w:val="clear" w:color="000000" w:fill="DAEEF3"/>
            <w:noWrap/>
            <w:vAlign w:val="center"/>
            <w:hideMark/>
          </w:tcPr>
          <w:p w14:paraId="7823738D" w14:textId="5717F533" w:rsidR="00DC09CA" w:rsidRPr="00987C39" w:rsidRDefault="00DC09CA" w:rsidP="00DC09CA">
            <w:pPr>
              <w:spacing w:line="360" w:lineRule="auto"/>
              <w:jc w:val="center"/>
              <w:rPr>
                <w:rFonts w:asciiTheme="minorHAnsi" w:hAnsiTheme="minorHAnsi" w:cstheme="minorHAnsi"/>
                <w:b/>
                <w:color w:val="000000"/>
                <w:szCs w:val="16"/>
              </w:rPr>
            </w:pPr>
            <w:r w:rsidRPr="00987C39">
              <w:rPr>
                <w:rFonts w:asciiTheme="minorHAnsi" w:hAnsiTheme="minorHAnsi" w:cstheme="minorHAnsi"/>
                <w:b/>
                <w:color w:val="000000"/>
                <w:szCs w:val="16"/>
              </w:rPr>
              <w:t xml:space="preserve">R$ </w:t>
            </w:r>
            <w:r>
              <w:rPr>
                <w:rFonts w:asciiTheme="minorHAnsi" w:hAnsiTheme="minorHAnsi" w:cstheme="minorHAnsi"/>
                <w:b/>
                <w:color w:val="000000"/>
                <w:szCs w:val="16"/>
              </w:rPr>
              <w:t>1</w:t>
            </w:r>
            <w:r w:rsidRPr="00987C39">
              <w:rPr>
                <w:rFonts w:asciiTheme="minorHAnsi" w:hAnsiTheme="minorHAnsi" w:cstheme="minorHAnsi"/>
                <w:b/>
                <w:color w:val="000000"/>
                <w:szCs w:val="16"/>
              </w:rPr>
              <w:t>.</w:t>
            </w:r>
            <w:r>
              <w:rPr>
                <w:rFonts w:asciiTheme="minorHAnsi" w:hAnsiTheme="minorHAnsi" w:cstheme="minorHAnsi"/>
                <w:b/>
                <w:color w:val="000000"/>
                <w:szCs w:val="16"/>
              </w:rPr>
              <w:t>620</w:t>
            </w:r>
            <w:r w:rsidRPr="00987C39">
              <w:rPr>
                <w:rFonts w:asciiTheme="minorHAnsi" w:hAnsiTheme="minorHAnsi" w:cstheme="minorHAnsi"/>
                <w:b/>
                <w:color w:val="000000"/>
                <w:szCs w:val="16"/>
              </w:rPr>
              <w:t>,00</w:t>
            </w:r>
          </w:p>
        </w:tc>
      </w:tr>
    </w:tbl>
    <w:p w14:paraId="0A873E0C" w14:textId="73641A8C" w:rsidR="00230E16" w:rsidRPr="00DC09CA" w:rsidRDefault="00DC09CA" w:rsidP="00DC09CA">
      <w:pPr>
        <w:pStyle w:val="PargrafodaLista"/>
        <w:numPr>
          <w:ilvl w:val="1"/>
          <w:numId w:val="3"/>
        </w:numPr>
        <w:spacing w:line="360" w:lineRule="auto"/>
        <w:jc w:val="both"/>
        <w:rPr>
          <w:rFonts w:asciiTheme="minorHAnsi" w:hAnsiTheme="minorHAnsi" w:cstheme="minorHAnsi"/>
          <w:szCs w:val="20"/>
        </w:rPr>
      </w:pPr>
      <w:r>
        <w:rPr>
          <w:rFonts w:asciiTheme="minorHAnsi" w:hAnsiTheme="minorHAnsi" w:cstheme="minorHAnsi"/>
          <w:szCs w:val="20"/>
        </w:rPr>
        <w:t>Valor máximo estimado anual (soma do valor total da franquia</w:t>
      </w:r>
      <w:r w:rsidR="00E026C0">
        <w:rPr>
          <w:rFonts w:asciiTheme="minorHAnsi" w:hAnsiTheme="minorHAnsi" w:cstheme="minorHAnsi"/>
          <w:szCs w:val="20"/>
        </w:rPr>
        <w:t xml:space="preserve"> básica</w:t>
      </w:r>
      <w:r>
        <w:rPr>
          <w:rFonts w:asciiTheme="minorHAnsi" w:hAnsiTheme="minorHAnsi" w:cstheme="minorHAnsi"/>
          <w:szCs w:val="20"/>
        </w:rPr>
        <w:t xml:space="preserve"> com o valor total </w:t>
      </w:r>
      <w:r w:rsidR="00E026C0">
        <w:rPr>
          <w:rFonts w:asciiTheme="minorHAnsi" w:hAnsiTheme="minorHAnsi" w:cstheme="minorHAnsi"/>
          <w:szCs w:val="20"/>
        </w:rPr>
        <w:t xml:space="preserve">estimado de consumo excedente): </w:t>
      </w:r>
      <w:r w:rsidR="00E026C0" w:rsidRPr="00E026C0">
        <w:rPr>
          <w:rFonts w:asciiTheme="minorHAnsi" w:hAnsiTheme="minorHAnsi" w:cstheme="minorHAnsi"/>
          <w:b/>
          <w:szCs w:val="20"/>
        </w:rPr>
        <w:t>R$ 10.800,00 (dez mil e oitocentos reais)</w:t>
      </w:r>
    </w:p>
    <w:p w14:paraId="7E17670E" w14:textId="13ED80FC" w:rsidR="00230E16" w:rsidRPr="00230E16" w:rsidRDefault="00230E16" w:rsidP="00230E16">
      <w:pPr>
        <w:pStyle w:val="PargrafodaLista"/>
        <w:numPr>
          <w:ilvl w:val="1"/>
          <w:numId w:val="3"/>
        </w:numPr>
        <w:spacing w:line="360" w:lineRule="auto"/>
        <w:jc w:val="both"/>
        <w:rPr>
          <w:rFonts w:asciiTheme="minorHAnsi" w:hAnsiTheme="minorHAnsi" w:cstheme="minorHAnsi"/>
          <w:szCs w:val="20"/>
        </w:rPr>
      </w:pPr>
      <w:r>
        <w:rPr>
          <w:rFonts w:asciiTheme="minorHAnsi" w:hAnsiTheme="minorHAnsi" w:cstheme="minorHAnsi"/>
          <w:szCs w:val="20"/>
        </w:rPr>
        <w:t>Características mínimas dos equipamentos:</w:t>
      </w:r>
    </w:p>
    <w:tbl>
      <w:tblPr>
        <w:tblW w:w="9071" w:type="dxa"/>
        <w:tblInd w:w="55" w:type="dxa"/>
        <w:tblLayout w:type="fixed"/>
        <w:tblCellMar>
          <w:left w:w="70" w:type="dxa"/>
          <w:right w:w="70" w:type="dxa"/>
        </w:tblCellMar>
        <w:tblLook w:val="04A0" w:firstRow="1" w:lastRow="0" w:firstColumn="1" w:lastColumn="0" w:noHBand="0" w:noVBand="1"/>
      </w:tblPr>
      <w:tblGrid>
        <w:gridCol w:w="567"/>
        <w:gridCol w:w="8504"/>
      </w:tblGrid>
      <w:tr w:rsidR="00987C39" w:rsidRPr="00033563" w14:paraId="5C6838C0" w14:textId="77777777" w:rsidTr="00987C39">
        <w:trPr>
          <w:cantSplit/>
          <w:trHeight w:val="567"/>
        </w:trPr>
        <w:tc>
          <w:tcPr>
            <w:tcW w:w="567" w:type="dxa"/>
            <w:tcBorders>
              <w:top w:val="single" w:sz="4" w:space="0" w:color="auto"/>
              <w:left w:val="single" w:sz="4" w:space="0" w:color="auto"/>
              <w:bottom w:val="single" w:sz="4" w:space="0" w:color="auto"/>
              <w:right w:val="single" w:sz="4" w:space="0" w:color="auto"/>
            </w:tcBorders>
            <w:shd w:val="clear" w:color="000000" w:fill="31869B"/>
            <w:vAlign w:val="center"/>
            <w:hideMark/>
          </w:tcPr>
          <w:p w14:paraId="07C12EDD" w14:textId="77777777" w:rsidR="00987C39" w:rsidRPr="00033563" w:rsidRDefault="00987C39" w:rsidP="00602222">
            <w:pPr>
              <w:spacing w:line="360" w:lineRule="auto"/>
              <w:jc w:val="center"/>
              <w:rPr>
                <w:rFonts w:asciiTheme="minorHAnsi" w:hAnsiTheme="minorHAnsi" w:cstheme="minorHAnsi"/>
                <w:b/>
                <w:bCs/>
                <w:color w:val="FFFFFF"/>
                <w:sz w:val="16"/>
                <w:szCs w:val="16"/>
              </w:rPr>
            </w:pPr>
            <w:r w:rsidRPr="00033563">
              <w:rPr>
                <w:rFonts w:asciiTheme="minorHAnsi" w:hAnsiTheme="minorHAnsi" w:cstheme="minorHAnsi"/>
                <w:b/>
                <w:bCs/>
                <w:color w:val="FFFFFF"/>
                <w:sz w:val="16"/>
                <w:szCs w:val="16"/>
              </w:rPr>
              <w:t>ITEM</w:t>
            </w:r>
          </w:p>
        </w:tc>
        <w:tc>
          <w:tcPr>
            <w:tcW w:w="8504" w:type="dxa"/>
            <w:tcBorders>
              <w:top w:val="single" w:sz="4" w:space="0" w:color="auto"/>
              <w:left w:val="nil"/>
              <w:bottom w:val="single" w:sz="4" w:space="0" w:color="auto"/>
              <w:right w:val="single" w:sz="4" w:space="0" w:color="auto"/>
            </w:tcBorders>
            <w:shd w:val="clear" w:color="000000" w:fill="31869B"/>
            <w:vAlign w:val="center"/>
            <w:hideMark/>
          </w:tcPr>
          <w:p w14:paraId="192F7B53" w14:textId="0655421A" w:rsidR="00987C39" w:rsidRPr="00033563" w:rsidRDefault="00987C39" w:rsidP="00602222">
            <w:pPr>
              <w:spacing w:line="360" w:lineRule="auto"/>
              <w:jc w:val="center"/>
              <w:rPr>
                <w:rFonts w:asciiTheme="minorHAnsi" w:hAnsiTheme="minorHAnsi" w:cstheme="minorHAnsi"/>
                <w:b/>
                <w:bCs/>
                <w:color w:val="FFFFFF"/>
                <w:sz w:val="16"/>
                <w:szCs w:val="16"/>
              </w:rPr>
            </w:pPr>
            <w:r w:rsidRPr="00033563">
              <w:rPr>
                <w:rFonts w:asciiTheme="minorHAnsi" w:hAnsiTheme="minorHAnsi" w:cstheme="minorHAnsi"/>
                <w:b/>
                <w:bCs/>
                <w:color w:val="FFFFFF"/>
                <w:sz w:val="16"/>
                <w:szCs w:val="16"/>
              </w:rPr>
              <w:t>DESCRIÇÃO / ESPECIFICAÇÃO MÍNIMA</w:t>
            </w:r>
          </w:p>
        </w:tc>
      </w:tr>
      <w:tr w:rsidR="00987C39" w:rsidRPr="00033563" w14:paraId="67C8AC00" w14:textId="77777777" w:rsidTr="00987C39">
        <w:trPr>
          <w:cantSplit/>
          <w:trHeight w:val="278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CA020A6" w14:textId="77777777" w:rsidR="00987C39" w:rsidRPr="00033563" w:rsidRDefault="00987C39" w:rsidP="00602222">
            <w:pPr>
              <w:spacing w:line="360" w:lineRule="auto"/>
              <w:jc w:val="center"/>
              <w:rPr>
                <w:rFonts w:asciiTheme="minorHAnsi" w:hAnsiTheme="minorHAnsi" w:cstheme="minorHAnsi"/>
                <w:color w:val="000000"/>
                <w:sz w:val="16"/>
                <w:szCs w:val="16"/>
              </w:rPr>
            </w:pPr>
            <w:r w:rsidRPr="00033563">
              <w:rPr>
                <w:rFonts w:asciiTheme="minorHAnsi" w:hAnsiTheme="minorHAnsi" w:cstheme="minorHAnsi"/>
                <w:color w:val="000000"/>
                <w:sz w:val="16"/>
                <w:szCs w:val="16"/>
              </w:rPr>
              <w:t>1</w:t>
            </w:r>
          </w:p>
        </w:tc>
        <w:tc>
          <w:tcPr>
            <w:tcW w:w="8504" w:type="dxa"/>
            <w:tcBorders>
              <w:top w:val="nil"/>
              <w:left w:val="nil"/>
              <w:bottom w:val="single" w:sz="4" w:space="0" w:color="auto"/>
              <w:right w:val="single" w:sz="4" w:space="0" w:color="auto"/>
            </w:tcBorders>
            <w:shd w:val="clear" w:color="auto" w:fill="auto"/>
            <w:vAlign w:val="center"/>
          </w:tcPr>
          <w:p w14:paraId="06115C3F" w14:textId="4C1DE249" w:rsidR="00987C39" w:rsidRPr="00033563" w:rsidRDefault="00987C39" w:rsidP="00602222">
            <w:pPr>
              <w:spacing w:line="360" w:lineRule="auto"/>
              <w:jc w:val="both"/>
              <w:rPr>
                <w:rFonts w:asciiTheme="minorHAnsi" w:hAnsiTheme="minorHAnsi" w:cstheme="minorHAnsi"/>
                <w:color w:val="000000"/>
                <w:sz w:val="16"/>
                <w:szCs w:val="16"/>
              </w:rPr>
            </w:pPr>
            <w:r w:rsidRPr="00033563">
              <w:rPr>
                <w:rFonts w:asciiTheme="minorHAnsi" w:hAnsiTheme="minorHAnsi" w:cstheme="minorHAnsi"/>
                <w:sz w:val="16"/>
                <w:szCs w:val="16"/>
              </w:rPr>
              <w:t xml:space="preserve">Impressora Multifuncional Laser/Led Monocromática (Impressora/Copiadora/Scanner/Fax), com as seguintes características mínimas: Velocidade de impressão: no mínimo 30 cópias/páginas por minuto em A4 ou carta; Ampliação e Redução com Zoom: 50 % a 200%; Alimentação de Papel: Capacidade de entrada de papel de no mínimo 250 Páginas, mais alimentador manual para 50 folhas; Capacidade de saída de papel: mínimo de 100 folhas; Originais e cópias: A4 e Carta; Função cópia/digitalização: Texto, Foto, Texto/Foto; Alimentador de Originais Duplex: Automático, com capacidade para ao menos  35 folhas; Frente e Verso: Automático, para impressão, cópia e digitalização; Tecnologia de Impressão: Laser/LED; Memória mínima: 64 MB; Resolução de impressão: mínima de 600x600 </w:t>
            </w:r>
            <w:proofErr w:type="spellStart"/>
            <w:r w:rsidRPr="00033563">
              <w:rPr>
                <w:rFonts w:asciiTheme="minorHAnsi" w:hAnsiTheme="minorHAnsi" w:cstheme="minorHAnsi"/>
                <w:sz w:val="16"/>
                <w:szCs w:val="16"/>
              </w:rPr>
              <w:t>dpi</w:t>
            </w:r>
            <w:proofErr w:type="spellEnd"/>
            <w:r w:rsidRPr="00033563">
              <w:rPr>
                <w:rFonts w:asciiTheme="minorHAnsi" w:hAnsiTheme="minorHAnsi" w:cstheme="minorHAnsi"/>
                <w:sz w:val="16"/>
                <w:szCs w:val="16"/>
              </w:rPr>
              <w:t xml:space="preserve">; Linguagem de Impressão: PCL 6 e Post Script 3; Protocolo de Rede: TCP/IP e SNMP; Conectividade: USB 2.0 e Ethernet 10/100; Função de impressão </w:t>
            </w:r>
            <w:proofErr w:type="spellStart"/>
            <w:r w:rsidRPr="00033563">
              <w:rPr>
                <w:rFonts w:asciiTheme="minorHAnsi" w:hAnsiTheme="minorHAnsi" w:cstheme="minorHAnsi"/>
                <w:sz w:val="16"/>
                <w:szCs w:val="16"/>
              </w:rPr>
              <w:t>multi-páginas</w:t>
            </w:r>
            <w:proofErr w:type="spellEnd"/>
            <w:r w:rsidRPr="00033563">
              <w:rPr>
                <w:rFonts w:asciiTheme="minorHAnsi" w:hAnsiTheme="minorHAnsi" w:cstheme="minorHAnsi"/>
                <w:sz w:val="16"/>
                <w:szCs w:val="16"/>
              </w:rPr>
              <w:t xml:space="preserve">; Capacidade de impressão: 10.000 páginas por mês Fax: Deve implementar a função de fax. Voltagem: bivolt. </w:t>
            </w:r>
            <w:r w:rsidRPr="00033563">
              <w:rPr>
                <w:rFonts w:asciiTheme="minorHAnsi" w:hAnsiTheme="minorHAnsi" w:cstheme="minorHAnsi"/>
                <w:color w:val="000000"/>
                <w:sz w:val="16"/>
                <w:szCs w:val="16"/>
              </w:rPr>
              <w:t xml:space="preserve">Deve ser resistente a solavancos e pancadas inerentes ao local de trabalho </w:t>
            </w:r>
            <w:r w:rsidRPr="00033563">
              <w:rPr>
                <w:rFonts w:asciiTheme="minorHAnsi" w:hAnsiTheme="minorHAnsi" w:cstheme="minorHAnsi"/>
                <w:sz w:val="16"/>
                <w:szCs w:val="16"/>
              </w:rPr>
              <w:t xml:space="preserve">móvel; deve possuir algum mecanismo de fixação para que a impressora não se desloque com o deslocamento dos furgões; tamanho máximo: (L X P X A) 409 mm </w:t>
            </w:r>
            <w:proofErr w:type="gramStart"/>
            <w:r w:rsidRPr="00033563">
              <w:rPr>
                <w:rFonts w:asciiTheme="minorHAnsi" w:hAnsiTheme="minorHAnsi" w:cstheme="minorHAnsi"/>
                <w:sz w:val="16"/>
                <w:szCs w:val="16"/>
              </w:rPr>
              <w:t>x</w:t>
            </w:r>
            <w:proofErr w:type="gramEnd"/>
            <w:r w:rsidRPr="00033563">
              <w:rPr>
                <w:rFonts w:asciiTheme="minorHAnsi" w:hAnsiTheme="minorHAnsi" w:cstheme="minorHAnsi"/>
                <w:sz w:val="16"/>
                <w:szCs w:val="16"/>
              </w:rPr>
              <w:t xml:space="preserve"> 398 mm x 474 mm</w:t>
            </w:r>
          </w:p>
        </w:tc>
      </w:tr>
      <w:tr w:rsidR="00987C39" w:rsidRPr="00033563" w14:paraId="14E81F30" w14:textId="77777777" w:rsidTr="00987C39">
        <w:trPr>
          <w:cantSplit/>
          <w:trHeight w:val="278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40EA30" w14:textId="77777777" w:rsidR="00987C39" w:rsidRPr="00033563" w:rsidRDefault="00987C39" w:rsidP="00602222">
            <w:pPr>
              <w:spacing w:line="360" w:lineRule="auto"/>
              <w:jc w:val="center"/>
              <w:rPr>
                <w:rFonts w:asciiTheme="minorHAnsi" w:hAnsiTheme="minorHAnsi" w:cstheme="minorHAnsi"/>
                <w:color w:val="000000"/>
                <w:sz w:val="16"/>
                <w:szCs w:val="16"/>
              </w:rPr>
            </w:pPr>
            <w:r w:rsidRPr="00033563">
              <w:rPr>
                <w:rFonts w:asciiTheme="minorHAnsi" w:hAnsiTheme="minorHAnsi" w:cstheme="minorHAnsi"/>
                <w:color w:val="000000"/>
                <w:sz w:val="16"/>
                <w:szCs w:val="16"/>
              </w:rPr>
              <w:lastRenderedPageBreak/>
              <w:t>2</w:t>
            </w:r>
          </w:p>
        </w:tc>
        <w:tc>
          <w:tcPr>
            <w:tcW w:w="8504" w:type="dxa"/>
            <w:tcBorders>
              <w:top w:val="single" w:sz="4" w:space="0" w:color="auto"/>
              <w:left w:val="nil"/>
              <w:bottom w:val="single" w:sz="4" w:space="0" w:color="auto"/>
              <w:right w:val="single" w:sz="4" w:space="0" w:color="auto"/>
            </w:tcBorders>
            <w:shd w:val="clear" w:color="auto" w:fill="auto"/>
            <w:vAlign w:val="center"/>
          </w:tcPr>
          <w:p w14:paraId="6964E749" w14:textId="77777777" w:rsidR="00987C39" w:rsidRPr="00033563" w:rsidRDefault="00987C39" w:rsidP="00602222">
            <w:pPr>
              <w:spacing w:line="360" w:lineRule="auto"/>
              <w:jc w:val="both"/>
              <w:rPr>
                <w:rFonts w:asciiTheme="minorHAnsi" w:hAnsiTheme="minorHAnsi" w:cstheme="minorHAnsi"/>
                <w:sz w:val="16"/>
                <w:szCs w:val="16"/>
              </w:rPr>
            </w:pPr>
            <w:r w:rsidRPr="00033563">
              <w:rPr>
                <w:rFonts w:asciiTheme="minorHAnsi" w:hAnsiTheme="minorHAnsi" w:cstheme="minorHAnsi"/>
                <w:sz w:val="16"/>
                <w:szCs w:val="16"/>
              </w:rPr>
              <w:t xml:space="preserve">Impressora Multifuncional Laser/Led Monocromática (Impressora/Copiadora/Scanner/Fax), com as seguintes características mínimas: Velocidade de impressão: no mínimo 30 cópias/páginas por minuto em A4 ou carta; Ampliação e Redução com Zoom: 50 % a 200%; Alimentação de Papel: Capacidade de entrada de papel de no mínimo 250 Páginas, mais alimentador manual para 50 folhas; Capacidade de saída de papel: 150 folhas; Originais e cópias: A4, Oficio e Carta; Função cópia/digitalização: Texto, Foto, Texto/Foto; Alimentador de Originais Duplex: Automático, com capacidade para ao menos 50 folhas; Frente e Verso: Automático, para impressão, cópia e digitalização; Tecnologia de Impressão: Laser/LED; Memória mínima: 128 MB; Resolução de impressão: 1200x1200 </w:t>
            </w:r>
            <w:proofErr w:type="spellStart"/>
            <w:r w:rsidRPr="00033563">
              <w:rPr>
                <w:rFonts w:asciiTheme="minorHAnsi" w:hAnsiTheme="minorHAnsi" w:cstheme="minorHAnsi"/>
                <w:sz w:val="16"/>
                <w:szCs w:val="16"/>
              </w:rPr>
              <w:t>dpi</w:t>
            </w:r>
            <w:proofErr w:type="spellEnd"/>
            <w:r w:rsidRPr="00033563">
              <w:rPr>
                <w:rFonts w:asciiTheme="minorHAnsi" w:hAnsiTheme="minorHAnsi" w:cstheme="minorHAnsi"/>
                <w:sz w:val="16"/>
                <w:szCs w:val="16"/>
              </w:rPr>
              <w:t xml:space="preserve">; Linguagem de Impressão: PCL 6 e Post Script 3; Protocolo de Rede: TCP/IP e SNMP; Conectividade: USB 2.0 e Ethernet 10/100; Função de impressão </w:t>
            </w:r>
            <w:proofErr w:type="spellStart"/>
            <w:r w:rsidRPr="00033563">
              <w:rPr>
                <w:rFonts w:asciiTheme="minorHAnsi" w:hAnsiTheme="minorHAnsi" w:cstheme="minorHAnsi"/>
                <w:sz w:val="16"/>
                <w:szCs w:val="16"/>
              </w:rPr>
              <w:t>multi-páginas</w:t>
            </w:r>
            <w:proofErr w:type="spellEnd"/>
            <w:r w:rsidRPr="00033563">
              <w:rPr>
                <w:rFonts w:asciiTheme="minorHAnsi" w:hAnsiTheme="minorHAnsi" w:cstheme="minorHAnsi"/>
                <w:sz w:val="16"/>
                <w:szCs w:val="16"/>
              </w:rPr>
              <w:t xml:space="preserve">; Capacidade de impressão: 20.000 páginas por mês. Voltagem: bivolt. </w:t>
            </w:r>
            <w:r w:rsidRPr="00033563">
              <w:rPr>
                <w:rFonts w:asciiTheme="minorHAnsi" w:hAnsiTheme="minorHAnsi" w:cstheme="minorHAnsi"/>
                <w:color w:val="000000"/>
                <w:sz w:val="16"/>
                <w:szCs w:val="16"/>
              </w:rPr>
              <w:t xml:space="preserve">Deve ser resistente a solavancos e pancadas inerentes ao local de trabalho </w:t>
            </w:r>
            <w:r w:rsidRPr="00033563">
              <w:rPr>
                <w:rFonts w:asciiTheme="minorHAnsi" w:hAnsiTheme="minorHAnsi" w:cstheme="minorHAnsi"/>
                <w:sz w:val="16"/>
                <w:szCs w:val="16"/>
              </w:rPr>
              <w:t>móvel;</w:t>
            </w:r>
          </w:p>
        </w:tc>
      </w:tr>
      <w:tr w:rsidR="00987C39" w:rsidRPr="00033563" w14:paraId="0326DBEC" w14:textId="77777777" w:rsidTr="00987C39">
        <w:trPr>
          <w:cantSplit/>
          <w:trHeight w:val="278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575DF" w14:textId="77777777" w:rsidR="00987C39" w:rsidRPr="00033563" w:rsidRDefault="00987C39" w:rsidP="00602222">
            <w:pPr>
              <w:spacing w:line="360" w:lineRule="auto"/>
              <w:jc w:val="center"/>
              <w:rPr>
                <w:rFonts w:asciiTheme="minorHAnsi" w:hAnsiTheme="minorHAnsi" w:cstheme="minorHAnsi"/>
                <w:color w:val="000000"/>
                <w:sz w:val="16"/>
                <w:szCs w:val="16"/>
              </w:rPr>
            </w:pPr>
            <w:r w:rsidRPr="00033563">
              <w:rPr>
                <w:rFonts w:asciiTheme="minorHAnsi" w:hAnsiTheme="minorHAnsi" w:cstheme="minorHAnsi"/>
                <w:color w:val="000000"/>
                <w:sz w:val="16"/>
                <w:szCs w:val="16"/>
              </w:rPr>
              <w:t>3</w:t>
            </w:r>
          </w:p>
        </w:tc>
        <w:tc>
          <w:tcPr>
            <w:tcW w:w="8504" w:type="dxa"/>
            <w:tcBorders>
              <w:top w:val="single" w:sz="4" w:space="0" w:color="auto"/>
              <w:left w:val="nil"/>
              <w:bottom w:val="single" w:sz="4" w:space="0" w:color="auto"/>
              <w:right w:val="single" w:sz="4" w:space="0" w:color="auto"/>
            </w:tcBorders>
            <w:shd w:val="clear" w:color="auto" w:fill="auto"/>
            <w:vAlign w:val="center"/>
          </w:tcPr>
          <w:p w14:paraId="08C7B538" w14:textId="77777777" w:rsidR="00987C39" w:rsidRPr="00033563" w:rsidRDefault="00987C39" w:rsidP="00602222">
            <w:pPr>
              <w:spacing w:line="360" w:lineRule="auto"/>
              <w:jc w:val="both"/>
              <w:rPr>
                <w:rFonts w:asciiTheme="minorHAnsi" w:hAnsiTheme="minorHAnsi" w:cstheme="minorHAnsi"/>
                <w:sz w:val="16"/>
                <w:szCs w:val="16"/>
              </w:rPr>
            </w:pPr>
            <w:r w:rsidRPr="00033563">
              <w:rPr>
                <w:rFonts w:asciiTheme="minorHAnsi" w:hAnsiTheme="minorHAnsi" w:cstheme="minorHAnsi"/>
                <w:sz w:val="16"/>
                <w:szCs w:val="16"/>
              </w:rPr>
              <w:t xml:space="preserve">Impressora Multifuncional Laser/Led Monocromática (Impressora/Copiadora/Scanner/Fax), com as seguintes características mínimas: Velocidade de impressão: no mínimo 30 cópias/páginas por minuto em A4 ou carta; Ampliação e Redução com Zoom: 50 % a 200%; Alimentação de Papel: Capacidade de entrada de papel de no mínimo 250 Páginas, mais alimentador manual para ao menos 50 folhas; Capacidade de saída de papel: 150 folhas; Originais e cópias: A4, Oficio e Carta; Função cópia/digitalização: Texto, Foto, Texto/Foto; Alimentador de Originais Duplex: Automático, com capacidade para 50 folhas; Frente e Verso: Automático, para impressão, cópia e digitalização; Tecnologia de Impressão: Laser/LED; Memória mínima: 128 MB; Resolução de impressão: 1200x1200 </w:t>
            </w:r>
            <w:proofErr w:type="spellStart"/>
            <w:r w:rsidRPr="00033563">
              <w:rPr>
                <w:rFonts w:asciiTheme="minorHAnsi" w:hAnsiTheme="minorHAnsi" w:cstheme="minorHAnsi"/>
                <w:sz w:val="16"/>
                <w:szCs w:val="16"/>
              </w:rPr>
              <w:t>dpi</w:t>
            </w:r>
            <w:proofErr w:type="spellEnd"/>
            <w:r w:rsidRPr="00033563">
              <w:rPr>
                <w:rFonts w:asciiTheme="minorHAnsi" w:hAnsiTheme="minorHAnsi" w:cstheme="minorHAnsi"/>
                <w:sz w:val="16"/>
                <w:szCs w:val="16"/>
              </w:rPr>
              <w:t xml:space="preserve">; Linguagem de Impressão: PCL 6 e Post Script 3; Protocolo de Rede: TCP/IP e SNMP; Conectividade: USB 2.0 e Ethernet 10/100; Função de impressão </w:t>
            </w:r>
            <w:proofErr w:type="spellStart"/>
            <w:r w:rsidRPr="00033563">
              <w:rPr>
                <w:rFonts w:asciiTheme="minorHAnsi" w:hAnsiTheme="minorHAnsi" w:cstheme="minorHAnsi"/>
                <w:sz w:val="16"/>
                <w:szCs w:val="16"/>
              </w:rPr>
              <w:t>multi-páginas</w:t>
            </w:r>
            <w:proofErr w:type="spellEnd"/>
            <w:r w:rsidRPr="00033563">
              <w:rPr>
                <w:rFonts w:asciiTheme="minorHAnsi" w:hAnsiTheme="minorHAnsi" w:cstheme="minorHAnsi"/>
                <w:sz w:val="16"/>
                <w:szCs w:val="16"/>
              </w:rPr>
              <w:t>; Capacidade de impressão: 20.000 páginas por mês Voltagem: bivolt.</w:t>
            </w:r>
          </w:p>
        </w:tc>
      </w:tr>
    </w:tbl>
    <w:p w14:paraId="0221EB52" w14:textId="77777777" w:rsidR="00E029F9" w:rsidRPr="00F31DC5" w:rsidRDefault="00E029F9" w:rsidP="00E029F9">
      <w:pPr>
        <w:autoSpaceDE w:val="0"/>
        <w:spacing w:line="360" w:lineRule="auto"/>
        <w:jc w:val="both"/>
        <w:rPr>
          <w:rFonts w:asciiTheme="minorHAnsi" w:hAnsiTheme="minorHAnsi" w:cstheme="minorHAnsi"/>
          <w:color w:val="000000"/>
          <w:szCs w:val="20"/>
        </w:rPr>
      </w:pPr>
    </w:p>
    <w:p w14:paraId="64592B4E" w14:textId="2CC77E29" w:rsidR="0055045F" w:rsidRPr="00F31DC5" w:rsidRDefault="0055045F" w:rsidP="005227EC">
      <w:pPr>
        <w:pStyle w:val="Nivel1"/>
        <w:numPr>
          <w:ilvl w:val="0"/>
          <w:numId w:val="3"/>
        </w:numPr>
        <w:spacing w:before="0" w:after="0" w:line="360" w:lineRule="auto"/>
        <w:ind w:right="1086"/>
        <w:rPr>
          <w:rFonts w:asciiTheme="minorHAnsi" w:hAnsiTheme="minorHAnsi" w:cstheme="minorHAnsi"/>
        </w:rPr>
      </w:pPr>
      <w:r w:rsidRPr="00F31DC5">
        <w:rPr>
          <w:rFonts w:asciiTheme="minorHAnsi" w:hAnsiTheme="minorHAnsi" w:cstheme="minorHAnsi"/>
        </w:rPr>
        <w:t>JUSTIFICATIVA E OBJETIVO DA CONTRATAÇÃO</w:t>
      </w:r>
    </w:p>
    <w:p w14:paraId="285C9D07" w14:textId="73708E98" w:rsidR="00BD2461" w:rsidRPr="00F31DC5" w:rsidRDefault="00BD2461" w:rsidP="005227EC">
      <w:pPr>
        <w:pStyle w:val="PargrafodaLista"/>
        <w:numPr>
          <w:ilvl w:val="1"/>
          <w:numId w:val="3"/>
        </w:numPr>
        <w:spacing w:line="360" w:lineRule="auto"/>
        <w:jc w:val="both"/>
        <w:rPr>
          <w:rFonts w:asciiTheme="minorHAnsi" w:hAnsiTheme="minorHAnsi" w:cstheme="minorHAnsi"/>
          <w:color w:val="000000"/>
          <w:szCs w:val="20"/>
        </w:rPr>
      </w:pPr>
      <w:r w:rsidRPr="00F31DC5">
        <w:rPr>
          <w:rFonts w:asciiTheme="minorHAnsi" w:hAnsiTheme="minorHAnsi" w:cstheme="minorHAnsi"/>
          <w:color w:val="000000"/>
          <w:szCs w:val="20"/>
        </w:rPr>
        <w:t>O CAU/RS, buscando ampliar e aprimorar o seu atendimento, está ampliando o seu quadro funcional e implantando o projeto CAU Mais Perto. O Programa CAU Mais Perto, que teve origem na Comissão de Exercício Profissional e aprovação pela Deliberação Plenária nº 40/2016, tem como propósito a ampliação das atividades de atendimento e fiscalização que serão desenvolvidas de forma itinerante pelos municípios de todo o Estado do RGS.  O programa fará a utilização de furgões customizados, providos de infraestrutura e equipamentos de TI, que servirão de referência e apoio para a intensificação das frentes de fiscalização, tanto nas demandas de rotina quanto no atendimento às denúncias. Através deste trabalho itinerante, pretende-se buscar uma maior aproximação com as Prefeituras e demais órgãos afins às atividades do Conselho. A intenção também é empregar os furgões na participação do CAU/RS em feiras e eventos relacionados à arquitetura e urbanismo, podendo inclusive, serem utilizados como estande. Além de conferir a presença física do Conselho e elevar a sua atuação fora do âmbito de sua sede, o desenvolvimento de ações nas demais cidades do estado é de suma importância para a consolidação do Conselho e fortalecimento do relacionamento com os profissionais e a sociedade.</w:t>
      </w:r>
    </w:p>
    <w:p w14:paraId="0400CE1E" w14:textId="77777777" w:rsidR="00BD2461" w:rsidRPr="00F31DC5" w:rsidRDefault="00BD2461" w:rsidP="005227EC">
      <w:pPr>
        <w:pStyle w:val="PargrafodaLista"/>
        <w:numPr>
          <w:ilvl w:val="1"/>
          <w:numId w:val="3"/>
        </w:numPr>
        <w:spacing w:line="360" w:lineRule="auto"/>
        <w:jc w:val="both"/>
        <w:rPr>
          <w:rFonts w:asciiTheme="minorHAnsi" w:hAnsiTheme="minorHAnsi" w:cstheme="minorHAnsi"/>
          <w:color w:val="000000"/>
          <w:szCs w:val="20"/>
        </w:rPr>
      </w:pPr>
      <w:r w:rsidRPr="00F31DC5">
        <w:rPr>
          <w:rFonts w:asciiTheme="minorHAnsi" w:hAnsiTheme="minorHAnsi" w:cstheme="minorHAnsi"/>
          <w:color w:val="000000"/>
          <w:szCs w:val="20"/>
        </w:rPr>
        <w:t xml:space="preserve">Já o aumento do quadro funcional do CAU/RS necessita da ampliação física do local de atendimento. Em vistas dessa necessidade, está sendo realizada a locação de mais um andar no Prédio </w:t>
      </w:r>
      <w:proofErr w:type="spellStart"/>
      <w:r w:rsidRPr="00F31DC5">
        <w:rPr>
          <w:rFonts w:asciiTheme="minorHAnsi" w:hAnsiTheme="minorHAnsi" w:cstheme="minorHAnsi"/>
          <w:color w:val="000000"/>
          <w:szCs w:val="20"/>
        </w:rPr>
        <w:t>LaDefense</w:t>
      </w:r>
      <w:proofErr w:type="spellEnd"/>
      <w:r w:rsidRPr="00F31DC5">
        <w:rPr>
          <w:rFonts w:asciiTheme="minorHAnsi" w:hAnsiTheme="minorHAnsi" w:cstheme="minorHAnsi"/>
          <w:color w:val="000000"/>
          <w:szCs w:val="20"/>
        </w:rPr>
        <w:t>, mesmo local onde ficam hoje suas instalações. Este novo andar também conterá toda a infraestrutura e equipamentos de TI necessários para a sua utilização.</w:t>
      </w:r>
    </w:p>
    <w:p w14:paraId="2DF00DB2" w14:textId="77777777" w:rsidR="00BD2461" w:rsidRPr="00F31DC5" w:rsidRDefault="00BD2461" w:rsidP="005227EC">
      <w:pPr>
        <w:pStyle w:val="PargrafodaLista"/>
        <w:numPr>
          <w:ilvl w:val="1"/>
          <w:numId w:val="3"/>
        </w:numPr>
        <w:spacing w:line="360" w:lineRule="auto"/>
        <w:jc w:val="both"/>
        <w:rPr>
          <w:rFonts w:asciiTheme="minorHAnsi" w:hAnsiTheme="minorHAnsi" w:cstheme="minorHAnsi"/>
          <w:color w:val="000000"/>
          <w:szCs w:val="20"/>
        </w:rPr>
      </w:pPr>
      <w:r w:rsidRPr="00F31DC5">
        <w:rPr>
          <w:rFonts w:asciiTheme="minorHAnsi" w:hAnsiTheme="minorHAnsi" w:cstheme="minorHAnsi"/>
          <w:color w:val="000000"/>
          <w:szCs w:val="20"/>
        </w:rPr>
        <w:t>No ano de 2017 o CAU/RS lança o Evento Encontros. O Encontros é uma iniciativa que apresentará, através de uma programação intensa e diversa, a importância do arquiteto e urbanista e seu potencial de transformar lugares. Novas inspirações, compartilhamento de ideias e debates capazes de guiar novos caminhos para a profissão. Grandes nomes da arquitetura reunidos em cidades do interior do Rio Grande do Sul. Os participantes são contemplados com Certificados de Participação, que são impressos ao final de cada evento. Além do Evento Encontros, outros eventos podem ser realizados fora da sede do CAU/RS (como exemplo, pode-se citar a participação na Feira do Livro). Assim, há a necessidade de contar com uma impressora para ser deslocada para estes Eventos Externos.</w:t>
      </w:r>
    </w:p>
    <w:p w14:paraId="6D4A335D" w14:textId="77777777" w:rsidR="00BD2461" w:rsidRPr="00F31DC5" w:rsidRDefault="00BD2461" w:rsidP="005227EC">
      <w:pPr>
        <w:pStyle w:val="PargrafodaLista"/>
        <w:numPr>
          <w:ilvl w:val="1"/>
          <w:numId w:val="3"/>
        </w:numPr>
        <w:spacing w:line="360" w:lineRule="auto"/>
        <w:jc w:val="both"/>
        <w:rPr>
          <w:rFonts w:asciiTheme="minorHAnsi" w:hAnsiTheme="minorHAnsi" w:cstheme="minorHAnsi"/>
          <w:color w:val="000000"/>
          <w:szCs w:val="20"/>
        </w:rPr>
      </w:pPr>
      <w:r w:rsidRPr="00F31DC5">
        <w:rPr>
          <w:rFonts w:asciiTheme="minorHAnsi" w:hAnsiTheme="minorHAnsi" w:cstheme="minorHAnsi"/>
          <w:color w:val="000000"/>
          <w:szCs w:val="20"/>
        </w:rPr>
        <w:t>Registramos que embora os quantitativos possuam reduzido valor econômico, torna-se obrigatório a realização de certame licitatório para cumprimento da legislação pertinente. Esclarecemos, inclusive, que a contratação em tela, certamente irá proporcionar em curto prazo, um custo/benefício mais vantajoso em relação à aquisição de equipamentos próprios, considerando:</w:t>
      </w:r>
    </w:p>
    <w:p w14:paraId="52A15E7C" w14:textId="77777777" w:rsidR="00BD2461" w:rsidRPr="00F31DC5" w:rsidRDefault="00BD2461" w:rsidP="005227EC">
      <w:pPr>
        <w:pStyle w:val="PargrafodaLista"/>
        <w:numPr>
          <w:ilvl w:val="2"/>
          <w:numId w:val="3"/>
        </w:numPr>
        <w:spacing w:line="360" w:lineRule="auto"/>
        <w:jc w:val="both"/>
        <w:rPr>
          <w:rFonts w:asciiTheme="minorHAnsi" w:hAnsiTheme="minorHAnsi" w:cstheme="minorHAnsi"/>
          <w:color w:val="000000"/>
          <w:szCs w:val="20"/>
        </w:rPr>
      </w:pPr>
      <w:r w:rsidRPr="00F31DC5">
        <w:rPr>
          <w:rFonts w:asciiTheme="minorHAnsi" w:hAnsiTheme="minorHAnsi" w:cstheme="minorHAnsi"/>
          <w:color w:val="000000"/>
          <w:szCs w:val="20"/>
        </w:rPr>
        <w:t>Os custos de se manter contrato de manutenção corretiva;</w:t>
      </w:r>
    </w:p>
    <w:p w14:paraId="13B2A3E0" w14:textId="77777777" w:rsidR="00BD2461" w:rsidRPr="00F31DC5" w:rsidRDefault="00BD2461" w:rsidP="005227EC">
      <w:pPr>
        <w:pStyle w:val="PargrafodaLista"/>
        <w:numPr>
          <w:ilvl w:val="2"/>
          <w:numId w:val="3"/>
        </w:numPr>
        <w:spacing w:line="360" w:lineRule="auto"/>
        <w:jc w:val="both"/>
        <w:rPr>
          <w:rFonts w:asciiTheme="minorHAnsi" w:hAnsiTheme="minorHAnsi" w:cstheme="minorHAnsi"/>
          <w:color w:val="000000"/>
          <w:szCs w:val="20"/>
        </w:rPr>
      </w:pPr>
      <w:r w:rsidRPr="00F31DC5">
        <w:rPr>
          <w:rFonts w:asciiTheme="minorHAnsi" w:hAnsiTheme="minorHAnsi" w:cstheme="minorHAnsi"/>
          <w:color w:val="000000"/>
          <w:szCs w:val="20"/>
        </w:rPr>
        <w:t>A obsolescência pela retirada do equipamento de linha de produção, o que ocorre hoje em curto espaço de tempo;</w:t>
      </w:r>
    </w:p>
    <w:p w14:paraId="47458045" w14:textId="77777777" w:rsidR="00BD2461" w:rsidRPr="00F31DC5" w:rsidRDefault="00BD2461" w:rsidP="005227EC">
      <w:pPr>
        <w:pStyle w:val="PargrafodaLista"/>
        <w:numPr>
          <w:ilvl w:val="2"/>
          <w:numId w:val="3"/>
        </w:numPr>
        <w:spacing w:line="360" w:lineRule="auto"/>
        <w:jc w:val="both"/>
        <w:rPr>
          <w:rFonts w:asciiTheme="minorHAnsi" w:hAnsiTheme="minorHAnsi" w:cstheme="minorHAnsi"/>
          <w:color w:val="000000"/>
          <w:szCs w:val="20"/>
        </w:rPr>
      </w:pPr>
      <w:r w:rsidRPr="00F31DC5">
        <w:rPr>
          <w:rFonts w:asciiTheme="minorHAnsi" w:hAnsiTheme="minorHAnsi" w:cstheme="minorHAnsi"/>
          <w:color w:val="000000"/>
          <w:szCs w:val="20"/>
        </w:rPr>
        <w:t>A consequente falta de peças e componentes de reposição; e</w:t>
      </w:r>
    </w:p>
    <w:p w14:paraId="5056C43C" w14:textId="77777777" w:rsidR="00BD2461" w:rsidRPr="00F31DC5" w:rsidRDefault="00BD2461" w:rsidP="005227EC">
      <w:pPr>
        <w:pStyle w:val="PargrafodaLista"/>
        <w:numPr>
          <w:ilvl w:val="2"/>
          <w:numId w:val="3"/>
        </w:numPr>
        <w:spacing w:line="360" w:lineRule="auto"/>
        <w:jc w:val="both"/>
        <w:rPr>
          <w:rFonts w:asciiTheme="minorHAnsi" w:hAnsiTheme="minorHAnsi" w:cstheme="minorHAnsi"/>
          <w:color w:val="000000"/>
          <w:szCs w:val="20"/>
        </w:rPr>
      </w:pPr>
      <w:r w:rsidRPr="00F31DC5">
        <w:rPr>
          <w:rFonts w:asciiTheme="minorHAnsi" w:hAnsiTheme="minorHAnsi" w:cstheme="minorHAnsi"/>
          <w:color w:val="000000"/>
          <w:szCs w:val="20"/>
        </w:rPr>
        <w:t>Quando da quebra ou apresentação de defeitos, o conserto, na maioria das vezes, leva longo período para ser realizado, com possibilidade de não sanar o problema, e considerando ainda que serão remunerados apenas os serviços efetivamente executados, motivos estes da vantagem em se contratar esses serviços, com equipamentos atualizados e permanentemente em funcionamento, com possibilidade de substituição dos equipamentos por outros mais modernos e de tecnologia superior, conforme estabelecido neste termo de referência.</w:t>
      </w:r>
    </w:p>
    <w:p w14:paraId="2BB32497" w14:textId="77777777" w:rsidR="00BD2461" w:rsidRPr="00F31DC5" w:rsidRDefault="00BD2461" w:rsidP="005227EC">
      <w:pPr>
        <w:pStyle w:val="PargrafodaLista"/>
        <w:numPr>
          <w:ilvl w:val="1"/>
          <w:numId w:val="3"/>
        </w:numPr>
        <w:spacing w:line="360" w:lineRule="auto"/>
        <w:jc w:val="both"/>
        <w:rPr>
          <w:rFonts w:asciiTheme="minorHAnsi" w:hAnsiTheme="minorHAnsi" w:cstheme="minorHAnsi"/>
          <w:color w:val="000000"/>
          <w:szCs w:val="20"/>
        </w:rPr>
      </w:pPr>
      <w:r w:rsidRPr="00F31DC5">
        <w:rPr>
          <w:rFonts w:asciiTheme="minorHAnsi" w:hAnsiTheme="minorHAnsi" w:cstheme="minorHAnsi"/>
          <w:color w:val="000000"/>
          <w:szCs w:val="20"/>
        </w:rPr>
        <w:t>Ressaltamos que o objeto do presente Termo de Referência deve ser adjudicado a uma única empresa, uma vez que a divisibilidade do referido objeto é prejudicial ao seu conjunto, pelo fato da manutenção da qualidade da contratação, onde o gerenciamento dos mesmos permanece todo o tempo a cargo de uma mesma empresa. Nesse sentido, são diversas as vantagens para a Administração, como:</w:t>
      </w:r>
    </w:p>
    <w:p w14:paraId="128F72D3" w14:textId="77777777" w:rsidR="00BD2461" w:rsidRPr="00F31DC5" w:rsidRDefault="00BD2461" w:rsidP="005227EC">
      <w:pPr>
        <w:pStyle w:val="PargrafodaLista"/>
        <w:numPr>
          <w:ilvl w:val="2"/>
          <w:numId w:val="3"/>
        </w:numPr>
        <w:spacing w:line="360" w:lineRule="auto"/>
        <w:jc w:val="both"/>
        <w:rPr>
          <w:rFonts w:asciiTheme="minorHAnsi" w:hAnsiTheme="minorHAnsi" w:cstheme="minorHAnsi"/>
          <w:color w:val="000000"/>
          <w:szCs w:val="20"/>
        </w:rPr>
      </w:pPr>
      <w:r w:rsidRPr="00F31DC5">
        <w:rPr>
          <w:rFonts w:asciiTheme="minorHAnsi" w:hAnsiTheme="minorHAnsi" w:cstheme="minorHAnsi"/>
          <w:color w:val="000000"/>
          <w:szCs w:val="20"/>
        </w:rPr>
        <w:t>Maior controle na execução dos serviços;</w:t>
      </w:r>
    </w:p>
    <w:p w14:paraId="2434C472" w14:textId="77777777" w:rsidR="00BD2461" w:rsidRPr="00F31DC5" w:rsidRDefault="00BD2461" w:rsidP="005227EC">
      <w:pPr>
        <w:pStyle w:val="PargrafodaLista"/>
        <w:numPr>
          <w:ilvl w:val="2"/>
          <w:numId w:val="3"/>
        </w:numPr>
        <w:spacing w:line="360" w:lineRule="auto"/>
        <w:jc w:val="both"/>
        <w:rPr>
          <w:rFonts w:asciiTheme="minorHAnsi" w:hAnsiTheme="minorHAnsi" w:cstheme="minorHAnsi"/>
          <w:color w:val="000000"/>
          <w:szCs w:val="20"/>
        </w:rPr>
      </w:pPr>
      <w:r w:rsidRPr="00F31DC5">
        <w:rPr>
          <w:rFonts w:asciiTheme="minorHAnsi" w:hAnsiTheme="minorHAnsi" w:cstheme="minorHAnsi"/>
          <w:color w:val="000000"/>
          <w:szCs w:val="20"/>
        </w:rPr>
        <w:t>Maior facilidade na observância dos prazos;</w:t>
      </w:r>
    </w:p>
    <w:p w14:paraId="1761214F" w14:textId="77777777" w:rsidR="00BD2461" w:rsidRPr="00F31DC5" w:rsidRDefault="00BD2461" w:rsidP="005227EC">
      <w:pPr>
        <w:pStyle w:val="PargrafodaLista"/>
        <w:numPr>
          <w:ilvl w:val="2"/>
          <w:numId w:val="3"/>
        </w:numPr>
        <w:spacing w:line="360" w:lineRule="auto"/>
        <w:jc w:val="both"/>
        <w:rPr>
          <w:rFonts w:asciiTheme="minorHAnsi" w:hAnsiTheme="minorHAnsi" w:cstheme="minorHAnsi"/>
          <w:color w:val="000000"/>
          <w:szCs w:val="20"/>
        </w:rPr>
      </w:pPr>
      <w:r w:rsidRPr="00F31DC5">
        <w:rPr>
          <w:rFonts w:asciiTheme="minorHAnsi" w:hAnsiTheme="minorHAnsi" w:cstheme="minorHAnsi"/>
          <w:color w:val="000000"/>
          <w:szCs w:val="20"/>
        </w:rPr>
        <w:t>Concentração da responsabilidade pela execução da contratação em uma só empresa; e</w:t>
      </w:r>
    </w:p>
    <w:p w14:paraId="044789A7" w14:textId="77777777" w:rsidR="00BD2461" w:rsidRPr="00F31DC5" w:rsidRDefault="00BD2461" w:rsidP="005227EC">
      <w:pPr>
        <w:pStyle w:val="PargrafodaLista"/>
        <w:numPr>
          <w:ilvl w:val="2"/>
          <w:numId w:val="3"/>
        </w:numPr>
        <w:spacing w:line="360" w:lineRule="auto"/>
        <w:jc w:val="both"/>
        <w:rPr>
          <w:rFonts w:asciiTheme="minorHAnsi" w:hAnsiTheme="minorHAnsi" w:cstheme="minorHAnsi"/>
          <w:color w:val="000000"/>
          <w:szCs w:val="20"/>
        </w:rPr>
      </w:pPr>
      <w:r w:rsidRPr="00F31DC5">
        <w:rPr>
          <w:rFonts w:asciiTheme="minorHAnsi" w:hAnsiTheme="minorHAnsi" w:cstheme="minorHAnsi"/>
          <w:color w:val="000000"/>
          <w:szCs w:val="20"/>
        </w:rPr>
        <w:t>Concentração da garantia dos resultados.</w:t>
      </w:r>
    </w:p>
    <w:p w14:paraId="477876C0" w14:textId="77777777" w:rsidR="00BD2461" w:rsidRPr="00F31DC5" w:rsidRDefault="00BD2461" w:rsidP="005227EC">
      <w:pPr>
        <w:pStyle w:val="PargrafodaLista"/>
        <w:numPr>
          <w:ilvl w:val="1"/>
          <w:numId w:val="3"/>
        </w:numPr>
        <w:spacing w:line="360" w:lineRule="auto"/>
        <w:jc w:val="both"/>
        <w:rPr>
          <w:rFonts w:asciiTheme="minorHAnsi" w:hAnsiTheme="minorHAnsi" w:cstheme="minorHAnsi"/>
          <w:color w:val="000000"/>
          <w:szCs w:val="20"/>
        </w:rPr>
      </w:pPr>
      <w:r w:rsidRPr="00F31DC5">
        <w:rPr>
          <w:rFonts w:asciiTheme="minorHAnsi" w:hAnsiTheme="minorHAnsi" w:cstheme="minorHAnsi"/>
          <w:color w:val="000000"/>
          <w:szCs w:val="20"/>
        </w:rPr>
        <w:t>Ademais, haverá um grande ganho para a Administração na economia de escala, que implicará em aumento de quantitativos e, consequentemente, numa diminuição de preços a serem pagos pela Administração.</w:t>
      </w:r>
    </w:p>
    <w:p w14:paraId="64592B4F" w14:textId="1AA8D53B" w:rsidR="0055045F" w:rsidRPr="00F31DC5" w:rsidRDefault="00BD2461" w:rsidP="005227EC">
      <w:pPr>
        <w:pStyle w:val="PargrafodaLista"/>
        <w:numPr>
          <w:ilvl w:val="1"/>
          <w:numId w:val="3"/>
        </w:numPr>
        <w:spacing w:line="360" w:lineRule="auto"/>
        <w:jc w:val="both"/>
        <w:rPr>
          <w:rFonts w:asciiTheme="minorHAnsi" w:hAnsiTheme="minorHAnsi" w:cstheme="minorHAnsi"/>
          <w:color w:val="000000"/>
          <w:szCs w:val="20"/>
        </w:rPr>
      </w:pPr>
      <w:r w:rsidRPr="00F31DC5">
        <w:rPr>
          <w:rFonts w:asciiTheme="minorHAnsi" w:hAnsiTheme="minorHAnsi" w:cstheme="minorHAnsi"/>
          <w:color w:val="000000"/>
          <w:szCs w:val="20"/>
        </w:rPr>
        <w:t>Considerando a natureza dos serviços a serem contratados, e levando em conta que os mesmos não podem ser interrompidos, tais serviços são caracterizados como continuados. Em função disso, esta contratação será realizada prevendo em sua vigência o prazo de 12 (doze) meses, podendo ser prorrogado até o limite de 48 (quarenta e oito) meses, nos termos do art. 57, inciso IV, da Lei nº 8.666/1993</w:t>
      </w:r>
    </w:p>
    <w:p w14:paraId="5CFD37AF" w14:textId="77777777" w:rsidR="00653C8F" w:rsidRPr="00F31DC5" w:rsidRDefault="00653C8F" w:rsidP="00E029F9">
      <w:pPr>
        <w:spacing w:line="360" w:lineRule="auto"/>
        <w:rPr>
          <w:rFonts w:asciiTheme="minorHAnsi" w:hAnsiTheme="minorHAnsi" w:cstheme="minorHAnsi"/>
          <w:szCs w:val="20"/>
        </w:rPr>
      </w:pPr>
    </w:p>
    <w:p w14:paraId="410FAAB2" w14:textId="67475845" w:rsidR="00BD2461" w:rsidRPr="00F31DC5" w:rsidRDefault="00BD2461" w:rsidP="005227EC">
      <w:pPr>
        <w:pStyle w:val="Nivel1"/>
        <w:numPr>
          <w:ilvl w:val="0"/>
          <w:numId w:val="3"/>
        </w:numPr>
        <w:spacing w:before="0" w:after="0" w:line="360" w:lineRule="auto"/>
        <w:rPr>
          <w:rFonts w:asciiTheme="minorHAnsi" w:hAnsiTheme="minorHAnsi" w:cstheme="minorHAnsi"/>
        </w:rPr>
      </w:pPr>
      <w:r w:rsidRPr="00F31DC5">
        <w:rPr>
          <w:rFonts w:asciiTheme="minorHAnsi" w:hAnsiTheme="minorHAnsi" w:cstheme="minorHAnsi"/>
        </w:rPr>
        <w:t>ALINHAMENTO ESTRATÉGICO</w:t>
      </w:r>
    </w:p>
    <w:p w14:paraId="6339F02C" w14:textId="7AC47958" w:rsidR="00BD2461" w:rsidRPr="00F31DC5" w:rsidRDefault="00BD2461" w:rsidP="005227EC">
      <w:pPr>
        <w:pStyle w:val="PargrafodaLista"/>
        <w:numPr>
          <w:ilvl w:val="1"/>
          <w:numId w:val="3"/>
        </w:numPr>
        <w:spacing w:line="360" w:lineRule="auto"/>
        <w:jc w:val="both"/>
        <w:rPr>
          <w:rFonts w:asciiTheme="minorHAnsi" w:hAnsiTheme="minorHAnsi" w:cstheme="minorHAnsi"/>
          <w:color w:val="000000"/>
          <w:szCs w:val="20"/>
        </w:rPr>
      </w:pPr>
      <w:r w:rsidRPr="00F31DC5">
        <w:rPr>
          <w:rFonts w:asciiTheme="minorHAnsi" w:hAnsiTheme="minorHAnsi" w:cstheme="minorHAnsi"/>
          <w:color w:val="000000"/>
          <w:szCs w:val="20"/>
        </w:rPr>
        <w:t>A presente contratação está alinhada com o Plano de Ação de 2018, conforme segue:</w:t>
      </w:r>
    </w:p>
    <w:p w14:paraId="39FD00AE" w14:textId="77777777" w:rsidR="00BD2461" w:rsidRPr="00F31DC5" w:rsidRDefault="00BD2461" w:rsidP="005227EC">
      <w:pPr>
        <w:pStyle w:val="PargrafodaLista"/>
        <w:numPr>
          <w:ilvl w:val="2"/>
          <w:numId w:val="3"/>
        </w:numPr>
        <w:spacing w:line="360" w:lineRule="auto"/>
        <w:jc w:val="both"/>
        <w:rPr>
          <w:rFonts w:asciiTheme="minorHAnsi" w:hAnsiTheme="minorHAnsi" w:cstheme="minorHAnsi"/>
          <w:color w:val="000000"/>
          <w:szCs w:val="20"/>
        </w:rPr>
      </w:pPr>
      <w:r w:rsidRPr="00F31DC5">
        <w:rPr>
          <w:rFonts w:asciiTheme="minorHAnsi" w:hAnsiTheme="minorHAnsi" w:cstheme="minorHAnsi"/>
          <w:color w:val="000000"/>
          <w:szCs w:val="20"/>
        </w:rPr>
        <w:t>Impressoras do CAU Mais Perto e Eventos Externos</w:t>
      </w:r>
    </w:p>
    <w:p w14:paraId="77C2D21D" w14:textId="77777777" w:rsidR="00BD2461" w:rsidRPr="00F31DC5" w:rsidRDefault="00BD2461" w:rsidP="00BD2461">
      <w:pPr>
        <w:spacing w:line="360" w:lineRule="auto"/>
        <w:ind w:left="1080"/>
        <w:jc w:val="both"/>
        <w:rPr>
          <w:rFonts w:asciiTheme="minorHAnsi" w:hAnsiTheme="minorHAnsi" w:cstheme="minorHAnsi"/>
          <w:color w:val="000000"/>
          <w:szCs w:val="20"/>
        </w:rPr>
      </w:pPr>
      <w:r w:rsidRPr="00F31DC5">
        <w:rPr>
          <w:rFonts w:asciiTheme="minorHAnsi" w:hAnsiTheme="minorHAnsi" w:cstheme="minorHAnsi"/>
          <w:color w:val="000000"/>
          <w:szCs w:val="20"/>
        </w:rPr>
        <w:t>Unidade Organizacional: Gerência de Fiscalização</w:t>
      </w:r>
    </w:p>
    <w:p w14:paraId="0DBA55A9" w14:textId="67A0B30D" w:rsidR="00BD2461" w:rsidRPr="00F31DC5" w:rsidRDefault="00BD2461" w:rsidP="00BD2461">
      <w:pPr>
        <w:spacing w:line="360" w:lineRule="auto"/>
        <w:ind w:left="1080"/>
        <w:jc w:val="both"/>
        <w:rPr>
          <w:rFonts w:asciiTheme="minorHAnsi" w:hAnsiTheme="minorHAnsi" w:cstheme="minorHAnsi"/>
          <w:color w:val="000000"/>
          <w:szCs w:val="20"/>
        </w:rPr>
      </w:pPr>
      <w:r w:rsidRPr="00F31DC5">
        <w:rPr>
          <w:rFonts w:asciiTheme="minorHAnsi" w:hAnsiTheme="minorHAnsi" w:cstheme="minorHAnsi"/>
          <w:color w:val="000000"/>
          <w:szCs w:val="20"/>
        </w:rPr>
        <w:t>Nome do Projeto/</w:t>
      </w:r>
      <w:r w:rsidR="00FC2B99" w:rsidRPr="00F31DC5">
        <w:rPr>
          <w:rFonts w:asciiTheme="minorHAnsi" w:hAnsiTheme="minorHAnsi" w:cstheme="minorHAnsi"/>
          <w:color w:val="000000"/>
          <w:szCs w:val="20"/>
        </w:rPr>
        <w:t>Atividade</w:t>
      </w:r>
      <w:r w:rsidRPr="00F31DC5">
        <w:rPr>
          <w:rFonts w:asciiTheme="minorHAnsi" w:hAnsiTheme="minorHAnsi" w:cstheme="minorHAnsi"/>
          <w:color w:val="000000"/>
          <w:szCs w:val="20"/>
        </w:rPr>
        <w:t xml:space="preserve"> (C.C.): CAU Mais Perto</w:t>
      </w:r>
    </w:p>
    <w:p w14:paraId="4AA677E0" w14:textId="4074EC24" w:rsidR="00BD2461" w:rsidRPr="00F31DC5" w:rsidRDefault="00BD2461" w:rsidP="00BD2461">
      <w:pPr>
        <w:spacing w:line="360" w:lineRule="auto"/>
        <w:ind w:left="1080"/>
        <w:jc w:val="both"/>
        <w:rPr>
          <w:rFonts w:asciiTheme="minorHAnsi" w:hAnsiTheme="minorHAnsi" w:cstheme="minorHAnsi"/>
          <w:color w:val="000000"/>
          <w:szCs w:val="20"/>
        </w:rPr>
      </w:pPr>
      <w:r w:rsidRPr="00F31DC5">
        <w:rPr>
          <w:rFonts w:asciiTheme="minorHAnsi" w:hAnsiTheme="minorHAnsi" w:cstheme="minorHAnsi"/>
          <w:color w:val="000000"/>
          <w:szCs w:val="20"/>
        </w:rPr>
        <w:t>Ação: Locação de Impressoras</w:t>
      </w:r>
    </w:p>
    <w:p w14:paraId="2C5DF44C" w14:textId="77777777" w:rsidR="00BD2461" w:rsidRPr="00F31DC5" w:rsidRDefault="00BD2461" w:rsidP="005227EC">
      <w:pPr>
        <w:pStyle w:val="PargrafodaLista"/>
        <w:numPr>
          <w:ilvl w:val="2"/>
          <w:numId w:val="3"/>
        </w:numPr>
        <w:spacing w:line="360" w:lineRule="auto"/>
        <w:jc w:val="both"/>
        <w:rPr>
          <w:rFonts w:asciiTheme="minorHAnsi" w:hAnsiTheme="minorHAnsi" w:cstheme="minorHAnsi"/>
          <w:color w:val="000000"/>
          <w:szCs w:val="20"/>
        </w:rPr>
      </w:pPr>
      <w:r w:rsidRPr="00F31DC5">
        <w:rPr>
          <w:rFonts w:asciiTheme="minorHAnsi" w:hAnsiTheme="minorHAnsi" w:cstheme="minorHAnsi"/>
          <w:color w:val="000000"/>
          <w:szCs w:val="20"/>
        </w:rPr>
        <w:t>Novo Andar</w:t>
      </w:r>
    </w:p>
    <w:p w14:paraId="2261480F" w14:textId="77777777" w:rsidR="00BD2461" w:rsidRPr="00F31DC5" w:rsidRDefault="00BD2461" w:rsidP="00BD2461">
      <w:pPr>
        <w:spacing w:line="360" w:lineRule="auto"/>
        <w:ind w:left="1080"/>
        <w:jc w:val="both"/>
        <w:rPr>
          <w:rFonts w:asciiTheme="minorHAnsi" w:hAnsiTheme="minorHAnsi" w:cstheme="minorHAnsi"/>
          <w:color w:val="000000"/>
          <w:szCs w:val="20"/>
        </w:rPr>
      </w:pPr>
      <w:r w:rsidRPr="00F31DC5">
        <w:rPr>
          <w:rFonts w:asciiTheme="minorHAnsi" w:hAnsiTheme="minorHAnsi" w:cstheme="minorHAnsi"/>
          <w:color w:val="000000"/>
          <w:szCs w:val="20"/>
        </w:rPr>
        <w:t>Unidade Organizacional: Gerência de Planejamento</w:t>
      </w:r>
    </w:p>
    <w:p w14:paraId="4EA47D3B" w14:textId="59CB5018" w:rsidR="00BD2461" w:rsidRPr="00F31DC5" w:rsidRDefault="00BD2461" w:rsidP="00BD2461">
      <w:pPr>
        <w:spacing w:line="360" w:lineRule="auto"/>
        <w:ind w:left="1080"/>
        <w:jc w:val="both"/>
        <w:rPr>
          <w:rFonts w:asciiTheme="minorHAnsi" w:hAnsiTheme="minorHAnsi" w:cstheme="minorHAnsi"/>
          <w:color w:val="000000"/>
          <w:szCs w:val="20"/>
        </w:rPr>
      </w:pPr>
      <w:r w:rsidRPr="00F31DC5">
        <w:rPr>
          <w:rFonts w:asciiTheme="minorHAnsi" w:hAnsiTheme="minorHAnsi" w:cstheme="minorHAnsi"/>
          <w:color w:val="000000"/>
          <w:szCs w:val="20"/>
        </w:rPr>
        <w:t>Nome do Projeto/</w:t>
      </w:r>
      <w:r w:rsidR="00FC2B99" w:rsidRPr="00F31DC5">
        <w:rPr>
          <w:rFonts w:asciiTheme="minorHAnsi" w:hAnsiTheme="minorHAnsi" w:cstheme="minorHAnsi"/>
          <w:color w:val="000000"/>
          <w:szCs w:val="20"/>
        </w:rPr>
        <w:t>Atividade</w:t>
      </w:r>
      <w:r w:rsidRPr="00F31DC5">
        <w:rPr>
          <w:rFonts w:asciiTheme="minorHAnsi" w:hAnsiTheme="minorHAnsi" w:cstheme="minorHAnsi"/>
          <w:color w:val="000000"/>
          <w:szCs w:val="20"/>
        </w:rPr>
        <w:t xml:space="preserve"> (C.C.): Manutenção das Atividades da Gerência de Planejamento</w:t>
      </w:r>
    </w:p>
    <w:p w14:paraId="2179975C" w14:textId="1765309B" w:rsidR="00BD2461" w:rsidRPr="00F31DC5" w:rsidRDefault="00BD2461" w:rsidP="00BD2461">
      <w:pPr>
        <w:spacing w:line="360" w:lineRule="auto"/>
        <w:ind w:left="1080"/>
        <w:jc w:val="both"/>
        <w:rPr>
          <w:rFonts w:asciiTheme="minorHAnsi" w:hAnsiTheme="minorHAnsi" w:cstheme="minorHAnsi"/>
          <w:color w:val="000000"/>
          <w:szCs w:val="20"/>
        </w:rPr>
      </w:pPr>
      <w:r w:rsidRPr="00F31DC5">
        <w:rPr>
          <w:rFonts w:asciiTheme="minorHAnsi" w:hAnsiTheme="minorHAnsi" w:cstheme="minorHAnsi"/>
          <w:color w:val="000000"/>
          <w:szCs w:val="20"/>
        </w:rPr>
        <w:t>Ação: Locação de Impressoras</w:t>
      </w:r>
    </w:p>
    <w:p w14:paraId="50B05AE5" w14:textId="77777777" w:rsidR="00BD2461" w:rsidRPr="00F31DC5" w:rsidRDefault="00BD2461" w:rsidP="005227EC">
      <w:pPr>
        <w:pStyle w:val="PargrafodaLista"/>
        <w:numPr>
          <w:ilvl w:val="1"/>
          <w:numId w:val="3"/>
        </w:numPr>
        <w:spacing w:line="360" w:lineRule="auto"/>
        <w:jc w:val="both"/>
        <w:rPr>
          <w:rFonts w:asciiTheme="minorHAnsi" w:hAnsiTheme="minorHAnsi" w:cstheme="minorHAnsi"/>
          <w:color w:val="000000"/>
          <w:szCs w:val="20"/>
        </w:rPr>
      </w:pPr>
      <w:r w:rsidRPr="00F31DC5">
        <w:rPr>
          <w:rFonts w:asciiTheme="minorHAnsi" w:hAnsiTheme="minorHAnsi" w:cstheme="minorHAnsi"/>
          <w:color w:val="000000"/>
          <w:szCs w:val="20"/>
        </w:rPr>
        <w:t>Objetivos Estratégicos: Tornar a fiscalização um vetor de melhoria do exercício da Arquitetura e Urbanismo.</w:t>
      </w:r>
    </w:p>
    <w:p w14:paraId="4F63C1D3" w14:textId="77777777" w:rsidR="00BD2461" w:rsidRPr="00F31DC5" w:rsidRDefault="00BD2461" w:rsidP="0025687E">
      <w:pPr>
        <w:spacing w:line="360" w:lineRule="auto"/>
        <w:rPr>
          <w:rFonts w:asciiTheme="minorHAnsi" w:hAnsiTheme="minorHAnsi" w:cstheme="minorHAnsi"/>
          <w:szCs w:val="20"/>
        </w:rPr>
      </w:pPr>
    </w:p>
    <w:p w14:paraId="64592B55" w14:textId="7D907808" w:rsidR="00DB206B" w:rsidRPr="00F31DC5" w:rsidRDefault="00DB206B" w:rsidP="005227EC">
      <w:pPr>
        <w:pStyle w:val="Nivel1"/>
        <w:numPr>
          <w:ilvl w:val="0"/>
          <w:numId w:val="3"/>
        </w:numPr>
        <w:spacing w:before="0" w:after="0" w:line="360" w:lineRule="auto"/>
        <w:rPr>
          <w:rFonts w:asciiTheme="minorHAnsi" w:hAnsiTheme="minorHAnsi" w:cstheme="minorHAnsi"/>
        </w:rPr>
      </w:pPr>
      <w:r w:rsidRPr="00F31DC5">
        <w:rPr>
          <w:rFonts w:asciiTheme="minorHAnsi" w:hAnsiTheme="minorHAnsi" w:cstheme="minorHAnsi"/>
        </w:rPr>
        <w:t>DA CLASSIFICAÇÃO DOS SERVIÇOS</w:t>
      </w:r>
    </w:p>
    <w:p w14:paraId="69FC5184" w14:textId="791C3DA5" w:rsidR="0025687E" w:rsidRPr="00F31DC5" w:rsidRDefault="0025687E" w:rsidP="005227EC">
      <w:pPr>
        <w:pStyle w:val="PargrafodaLista"/>
        <w:numPr>
          <w:ilvl w:val="1"/>
          <w:numId w:val="3"/>
        </w:numPr>
        <w:spacing w:line="360" w:lineRule="auto"/>
        <w:jc w:val="both"/>
        <w:rPr>
          <w:rFonts w:asciiTheme="minorHAnsi" w:hAnsiTheme="minorHAnsi" w:cstheme="minorHAnsi"/>
          <w:color w:val="000000"/>
          <w:szCs w:val="20"/>
        </w:rPr>
      </w:pPr>
      <w:r w:rsidRPr="00F31DC5">
        <w:rPr>
          <w:rFonts w:asciiTheme="minorHAnsi" w:hAnsiTheme="minorHAnsi" w:cstheme="minorHAnsi"/>
          <w:color w:val="000000"/>
          <w:szCs w:val="20"/>
        </w:rPr>
        <w:t>O objeto deste Termo de Referência é considerado serviço comum, conforme disposto na Lei nº 10.520, de 17 de julho de 2002, continuado e sem mão-de-obra exclusiva;</w:t>
      </w:r>
    </w:p>
    <w:p w14:paraId="64592B59" w14:textId="2ACB1053" w:rsidR="00DB206B" w:rsidRPr="00F31DC5" w:rsidRDefault="00DB206B" w:rsidP="005227EC">
      <w:pPr>
        <w:pStyle w:val="PargrafodaLista"/>
        <w:numPr>
          <w:ilvl w:val="1"/>
          <w:numId w:val="3"/>
        </w:numPr>
        <w:spacing w:line="360" w:lineRule="auto"/>
        <w:jc w:val="both"/>
        <w:rPr>
          <w:rFonts w:asciiTheme="minorHAnsi" w:hAnsiTheme="minorHAnsi" w:cstheme="minorHAnsi"/>
          <w:color w:val="000000"/>
          <w:szCs w:val="20"/>
        </w:rPr>
      </w:pPr>
      <w:r w:rsidRPr="00F31DC5">
        <w:rPr>
          <w:rFonts w:asciiTheme="minorHAnsi" w:hAnsiTheme="minorHAnsi" w:cstheme="minorHAnsi"/>
          <w:color w:val="000000"/>
          <w:szCs w:val="20"/>
        </w:rPr>
        <w:t>Os serviços a serem contratados enquadram-se nos pressupostos do Decreto n° 2.271, de 1997, c</w:t>
      </w:r>
      <w:r w:rsidR="003C25D1" w:rsidRPr="00F31DC5">
        <w:rPr>
          <w:rFonts w:asciiTheme="minorHAnsi" w:hAnsiTheme="minorHAnsi" w:cstheme="minorHAnsi"/>
          <w:color w:val="000000"/>
          <w:szCs w:val="20"/>
        </w:rPr>
        <w:t xml:space="preserve">onstituindo-se em </w:t>
      </w:r>
      <w:r w:rsidRPr="00F31DC5">
        <w:rPr>
          <w:rFonts w:asciiTheme="minorHAnsi" w:hAnsiTheme="minorHAnsi" w:cstheme="minorHAnsi"/>
          <w:color w:val="000000"/>
          <w:szCs w:val="20"/>
        </w:rPr>
        <w:t>atividades materiais acessórias, instrumentais ou complementares à área de competência legal do órgão licitante, não</w:t>
      </w:r>
      <w:r w:rsidR="003C25D1" w:rsidRPr="00F31DC5">
        <w:rPr>
          <w:rFonts w:asciiTheme="minorHAnsi" w:hAnsiTheme="minorHAnsi" w:cstheme="minorHAnsi"/>
          <w:color w:val="000000"/>
          <w:szCs w:val="20"/>
        </w:rPr>
        <w:t xml:space="preserve"> </w:t>
      </w:r>
      <w:r w:rsidRPr="00F31DC5">
        <w:rPr>
          <w:rFonts w:asciiTheme="minorHAnsi" w:hAnsiTheme="minorHAnsi" w:cstheme="minorHAnsi"/>
          <w:color w:val="000000"/>
          <w:szCs w:val="20"/>
        </w:rPr>
        <w:t>inerentes às categorias funcionais abrangidas por seu respectivo plano de cargos.</w:t>
      </w:r>
    </w:p>
    <w:p w14:paraId="64592B5A" w14:textId="6EDE6381" w:rsidR="00DB206B" w:rsidRPr="00F31DC5" w:rsidRDefault="00E029F9" w:rsidP="005227EC">
      <w:pPr>
        <w:pStyle w:val="PargrafodaLista"/>
        <w:numPr>
          <w:ilvl w:val="1"/>
          <w:numId w:val="3"/>
        </w:numPr>
        <w:spacing w:line="360" w:lineRule="auto"/>
        <w:jc w:val="both"/>
        <w:rPr>
          <w:rFonts w:asciiTheme="minorHAnsi" w:hAnsiTheme="minorHAnsi" w:cstheme="minorHAnsi"/>
          <w:color w:val="000000"/>
          <w:szCs w:val="20"/>
        </w:rPr>
      </w:pPr>
      <w:r w:rsidRPr="00F31DC5">
        <w:rPr>
          <w:rFonts w:asciiTheme="minorHAnsi" w:hAnsiTheme="minorHAnsi" w:cstheme="minorHAnsi"/>
          <w:color w:val="000000"/>
          <w:szCs w:val="20"/>
        </w:rPr>
        <w:t>A</w:t>
      </w:r>
      <w:r w:rsidR="00DB206B" w:rsidRPr="00F31DC5">
        <w:rPr>
          <w:rFonts w:asciiTheme="minorHAnsi" w:hAnsiTheme="minorHAnsi" w:cstheme="minorHAnsi"/>
          <w:color w:val="000000"/>
          <w:szCs w:val="20"/>
        </w:rPr>
        <w:t xml:space="preserve"> prestação dos serviços não gera vínculo empregatício entre os empregados da </w:t>
      </w:r>
      <w:r w:rsidR="00D52359" w:rsidRPr="00F31DC5">
        <w:rPr>
          <w:rFonts w:asciiTheme="minorHAnsi" w:hAnsiTheme="minorHAnsi" w:cstheme="minorHAnsi"/>
          <w:color w:val="000000"/>
          <w:szCs w:val="20"/>
        </w:rPr>
        <w:t>Contratada</w:t>
      </w:r>
      <w:r w:rsidR="00DB206B" w:rsidRPr="00F31DC5">
        <w:rPr>
          <w:rFonts w:asciiTheme="minorHAnsi" w:hAnsiTheme="minorHAnsi" w:cstheme="minorHAnsi"/>
          <w:color w:val="000000"/>
          <w:szCs w:val="20"/>
        </w:rPr>
        <w:t xml:space="preserve"> e a Administração, vedando-se qualquer relação entre estes que caracterize pessoalidade e subordinação direta.</w:t>
      </w:r>
    </w:p>
    <w:p w14:paraId="649C5042" w14:textId="77777777" w:rsidR="00E029F9" w:rsidRPr="00F31DC5" w:rsidRDefault="00E029F9" w:rsidP="00E029F9">
      <w:pPr>
        <w:spacing w:line="360" w:lineRule="auto"/>
        <w:jc w:val="both"/>
        <w:rPr>
          <w:rFonts w:asciiTheme="minorHAnsi" w:hAnsiTheme="minorHAnsi" w:cstheme="minorHAnsi"/>
          <w:color w:val="000000"/>
          <w:szCs w:val="20"/>
        </w:rPr>
      </w:pPr>
    </w:p>
    <w:p w14:paraId="64592B5B" w14:textId="4DE104F4" w:rsidR="00DB206B" w:rsidRPr="00F31DC5" w:rsidRDefault="00FC2B99" w:rsidP="005227EC">
      <w:pPr>
        <w:pStyle w:val="Nivel1"/>
        <w:numPr>
          <w:ilvl w:val="0"/>
          <w:numId w:val="3"/>
        </w:numPr>
        <w:spacing w:before="0" w:after="0" w:line="360" w:lineRule="auto"/>
        <w:rPr>
          <w:rFonts w:asciiTheme="minorHAnsi" w:hAnsiTheme="minorHAnsi" w:cstheme="minorHAnsi"/>
        </w:rPr>
      </w:pPr>
      <w:r w:rsidRPr="00F31DC5">
        <w:rPr>
          <w:rFonts w:asciiTheme="minorHAnsi" w:hAnsiTheme="minorHAnsi" w:cstheme="minorHAnsi"/>
        </w:rPr>
        <w:t>DETALHAMENTO DA PRESTAÇÃO DOS SERVIÇOS</w:t>
      </w:r>
    </w:p>
    <w:p w14:paraId="536815E3" w14:textId="2E489E98" w:rsidR="00EB66FE" w:rsidRPr="00F31DC5" w:rsidRDefault="00EB66FE" w:rsidP="00EB66FE">
      <w:pPr>
        <w:pStyle w:val="PargrafodaLista"/>
        <w:numPr>
          <w:ilvl w:val="1"/>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O objeto da presente licitação compreende os seguintes elementos ou atividades, entre outros:</w:t>
      </w:r>
    </w:p>
    <w:p w14:paraId="5B1C8718" w14:textId="77777777" w:rsidR="00EB66FE" w:rsidRPr="00F31DC5" w:rsidRDefault="00EB66FE" w:rsidP="00EB66FE">
      <w:pPr>
        <w:pStyle w:val="PargrafodaLista"/>
        <w:numPr>
          <w:ilvl w:val="2"/>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O fornecimento de impressoras multifuncionais laser/</w:t>
      </w:r>
      <w:proofErr w:type="spellStart"/>
      <w:r w:rsidRPr="00F31DC5">
        <w:rPr>
          <w:rFonts w:asciiTheme="minorHAnsi" w:hAnsiTheme="minorHAnsi" w:cstheme="minorHAnsi"/>
          <w:bCs/>
          <w:color w:val="000000"/>
          <w:szCs w:val="20"/>
        </w:rPr>
        <w:t>led</w:t>
      </w:r>
      <w:proofErr w:type="spellEnd"/>
      <w:r w:rsidRPr="00F31DC5">
        <w:rPr>
          <w:rFonts w:asciiTheme="minorHAnsi" w:hAnsiTheme="minorHAnsi" w:cstheme="minorHAnsi"/>
          <w:bCs/>
          <w:color w:val="000000"/>
          <w:szCs w:val="20"/>
        </w:rPr>
        <w:t xml:space="preserve"> em regime de comodato devidamente instaladas, configuradas e em funcionamento;</w:t>
      </w:r>
    </w:p>
    <w:p w14:paraId="7077978E" w14:textId="77777777" w:rsidR="00EB66FE" w:rsidRPr="00F31DC5" w:rsidRDefault="00EB66FE" w:rsidP="00EB66FE">
      <w:pPr>
        <w:pStyle w:val="PargrafodaLista"/>
        <w:numPr>
          <w:ilvl w:val="2"/>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A atualização periódica dos equipamentos fornecidos de modo a garantir a modernização do parque de impressoras e copiadoras do órgão e o atendimento de demanda futura;</w:t>
      </w:r>
    </w:p>
    <w:p w14:paraId="36FE1BBF" w14:textId="77777777" w:rsidR="00EB66FE" w:rsidRPr="00F31DC5" w:rsidRDefault="00EB66FE" w:rsidP="00EB66FE">
      <w:pPr>
        <w:pStyle w:val="PargrafodaLista"/>
        <w:numPr>
          <w:ilvl w:val="2"/>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A prestação de serviço de manutenção preventiva e corretiva, inclusive para substituição de equipamentos ou peças danificadas; e</w:t>
      </w:r>
    </w:p>
    <w:p w14:paraId="4D7B3D49" w14:textId="77777777" w:rsidR="00EB66FE" w:rsidRPr="00F31DC5" w:rsidRDefault="00EB66FE" w:rsidP="00EB66FE">
      <w:pPr>
        <w:pStyle w:val="PargrafodaLista"/>
        <w:numPr>
          <w:ilvl w:val="2"/>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 xml:space="preserve">O fornecimento de insumos e suprimentos (cartucho de toner, cilindros, reveladores, </w:t>
      </w:r>
      <w:proofErr w:type="spellStart"/>
      <w:r w:rsidRPr="00F31DC5">
        <w:rPr>
          <w:rFonts w:asciiTheme="minorHAnsi" w:hAnsiTheme="minorHAnsi" w:cstheme="minorHAnsi"/>
          <w:bCs/>
          <w:color w:val="000000"/>
          <w:szCs w:val="20"/>
        </w:rPr>
        <w:t>fusores</w:t>
      </w:r>
      <w:proofErr w:type="spellEnd"/>
      <w:r w:rsidRPr="00F31DC5">
        <w:rPr>
          <w:rFonts w:asciiTheme="minorHAnsi" w:hAnsiTheme="minorHAnsi" w:cstheme="minorHAnsi"/>
          <w:bCs/>
          <w:color w:val="000000"/>
          <w:szCs w:val="20"/>
        </w:rPr>
        <w:t>, etc.).</w:t>
      </w:r>
    </w:p>
    <w:p w14:paraId="0BEAFDA1" w14:textId="77777777" w:rsidR="00EB66FE" w:rsidRPr="00F31DC5" w:rsidRDefault="00EB66FE" w:rsidP="00EB66FE">
      <w:pPr>
        <w:pStyle w:val="PargrafodaLista"/>
        <w:numPr>
          <w:ilvl w:val="2"/>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O serviço de suporte técnico ao usuário remoto ou “in loco”, conforme a necessidade do CAU/RS.</w:t>
      </w:r>
    </w:p>
    <w:p w14:paraId="5110B060" w14:textId="77894767" w:rsidR="00EB66FE" w:rsidRPr="00F31DC5" w:rsidRDefault="00EB66FE" w:rsidP="00EB66FE">
      <w:pPr>
        <w:pStyle w:val="PargrafodaLista"/>
        <w:numPr>
          <w:ilvl w:val="1"/>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O objeto da presente licitação encontra-se detalhado no presente Termo de Referência e na tabela disposta no Apêndice I, que representa a especificação técnica, o quantitativo e o valor máximo estimado pela Administração, para a prestação dos serviços pretendidos. O quantitativo estimado informado refere à média anual e visa o atendimento das necessidades pelo período de 12 (doze) meses e foram apurados a partir das informações averiguadas junto ao Conselho, podendo variar para mais ou para menos, conforme a necessidade do serviço. Os valores que compõe a referência da licitação são os máximos que a Administração se propõe a pagar, devendo estar incluídas as eventuais despesas com frete até o local de entrega previsto.</w:t>
      </w:r>
    </w:p>
    <w:p w14:paraId="084B3722" w14:textId="77777777" w:rsidR="00EB66FE" w:rsidRPr="00F31DC5" w:rsidRDefault="00EB66FE" w:rsidP="00EB66FE">
      <w:pPr>
        <w:pStyle w:val="PargrafodaLista"/>
        <w:numPr>
          <w:ilvl w:val="1"/>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 xml:space="preserve">Para prestação dos serviços almejados, exige-se que a empresa contratada disponibilize equipamentos novos, de primeiro uso, não recondicionados e/ou </w:t>
      </w:r>
      <w:proofErr w:type="spellStart"/>
      <w:r w:rsidRPr="00F31DC5">
        <w:rPr>
          <w:rFonts w:asciiTheme="minorHAnsi" w:hAnsiTheme="minorHAnsi" w:cstheme="minorHAnsi"/>
          <w:bCs/>
          <w:color w:val="000000"/>
          <w:szCs w:val="20"/>
        </w:rPr>
        <w:t>remanufaturados</w:t>
      </w:r>
      <w:proofErr w:type="spellEnd"/>
      <w:r w:rsidRPr="00F31DC5">
        <w:rPr>
          <w:rFonts w:asciiTheme="minorHAnsi" w:hAnsiTheme="minorHAnsi" w:cstheme="minorHAnsi"/>
          <w:bCs/>
          <w:color w:val="000000"/>
          <w:szCs w:val="20"/>
        </w:rPr>
        <w:t xml:space="preserve">, os quais deverão permitir impressão frente e verso. Para comprovação, a licitante deverá apresentar, junto com a Proposta comercial, declaração informando que os equipamentos a serem entregues serão todos novos, de primeiro uso, não recondicionados e/ou </w:t>
      </w:r>
      <w:proofErr w:type="spellStart"/>
      <w:r w:rsidRPr="00F31DC5">
        <w:rPr>
          <w:rFonts w:asciiTheme="minorHAnsi" w:hAnsiTheme="minorHAnsi" w:cstheme="minorHAnsi"/>
          <w:bCs/>
          <w:color w:val="000000"/>
          <w:szCs w:val="20"/>
        </w:rPr>
        <w:t>remanufaturados</w:t>
      </w:r>
      <w:proofErr w:type="spellEnd"/>
      <w:r w:rsidRPr="00F31DC5">
        <w:rPr>
          <w:rFonts w:asciiTheme="minorHAnsi" w:hAnsiTheme="minorHAnsi" w:cstheme="minorHAnsi"/>
          <w:bCs/>
          <w:color w:val="000000"/>
          <w:szCs w:val="20"/>
        </w:rPr>
        <w:t>, e que atendam integralmente às exigências do edital. A falta da referida declaração implicará na desclassificação da licitante.</w:t>
      </w:r>
    </w:p>
    <w:p w14:paraId="488EC82D" w14:textId="77777777" w:rsidR="00EB66FE" w:rsidRPr="00F31DC5" w:rsidRDefault="00EB66FE" w:rsidP="00EB66FE">
      <w:pPr>
        <w:pStyle w:val="PargrafodaLista"/>
        <w:numPr>
          <w:ilvl w:val="1"/>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 xml:space="preserve">Os suprimentos, peças e acessórios deverão ser originais do fabricante dos equipamentos, não sendo admitidos produtos </w:t>
      </w:r>
      <w:proofErr w:type="spellStart"/>
      <w:r w:rsidRPr="00F31DC5">
        <w:rPr>
          <w:rFonts w:asciiTheme="minorHAnsi" w:hAnsiTheme="minorHAnsi" w:cstheme="minorHAnsi"/>
          <w:bCs/>
          <w:color w:val="000000"/>
          <w:szCs w:val="20"/>
        </w:rPr>
        <w:t>remanufaturados</w:t>
      </w:r>
      <w:proofErr w:type="spellEnd"/>
      <w:r w:rsidRPr="00F31DC5">
        <w:rPr>
          <w:rFonts w:asciiTheme="minorHAnsi" w:hAnsiTheme="minorHAnsi" w:cstheme="minorHAnsi"/>
          <w:bCs/>
          <w:color w:val="000000"/>
          <w:szCs w:val="20"/>
        </w:rPr>
        <w:t xml:space="preserve">, similares ou compatíveis. </w:t>
      </w:r>
    </w:p>
    <w:p w14:paraId="28A2425D" w14:textId="77777777" w:rsidR="00EB66FE" w:rsidRPr="00F31DC5" w:rsidRDefault="00EB66FE" w:rsidP="00EB66FE">
      <w:pPr>
        <w:pStyle w:val="PargrafodaLista"/>
        <w:numPr>
          <w:ilvl w:val="1"/>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O objeto da presente licitação tem como especificações técnicas mínimas dos equipamentos a serem disponibilizados pela empresa a ser contratada, além das descritas neste Termo de Referência, as dispostas a seguir:</w:t>
      </w:r>
    </w:p>
    <w:p w14:paraId="73D89F5B" w14:textId="77777777" w:rsidR="00EB66FE" w:rsidRPr="00F31DC5" w:rsidRDefault="00EB66FE" w:rsidP="00EB66FE">
      <w:pPr>
        <w:pStyle w:val="PargrafodaLista"/>
        <w:numPr>
          <w:ilvl w:val="2"/>
          <w:numId w:val="3"/>
        </w:numPr>
        <w:spacing w:line="360" w:lineRule="auto"/>
        <w:jc w:val="both"/>
        <w:rPr>
          <w:rFonts w:asciiTheme="minorHAnsi" w:hAnsiTheme="minorHAnsi" w:cstheme="minorHAnsi"/>
          <w:b/>
          <w:bCs/>
          <w:color w:val="000000"/>
          <w:szCs w:val="20"/>
        </w:rPr>
      </w:pPr>
      <w:r w:rsidRPr="00F31DC5">
        <w:rPr>
          <w:rFonts w:asciiTheme="minorHAnsi" w:hAnsiTheme="minorHAnsi" w:cstheme="minorHAnsi"/>
          <w:b/>
          <w:bCs/>
          <w:color w:val="000000"/>
          <w:szCs w:val="20"/>
        </w:rPr>
        <w:t>Impressoras do CAU Mais Perto</w:t>
      </w:r>
    </w:p>
    <w:p w14:paraId="58666164" w14:textId="77777777" w:rsidR="00EB66FE" w:rsidRPr="00F31DC5" w:rsidRDefault="00EB66FE" w:rsidP="00EB66FE">
      <w:pPr>
        <w:pStyle w:val="PargrafodaLista"/>
        <w:numPr>
          <w:ilvl w:val="3"/>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 xml:space="preserve">Por serem instaladas em </w:t>
      </w:r>
      <w:proofErr w:type="spellStart"/>
      <w:r w:rsidRPr="00F31DC5">
        <w:rPr>
          <w:rFonts w:asciiTheme="minorHAnsi" w:hAnsiTheme="minorHAnsi" w:cstheme="minorHAnsi"/>
          <w:bCs/>
          <w:color w:val="000000"/>
          <w:szCs w:val="20"/>
        </w:rPr>
        <w:t>VANs</w:t>
      </w:r>
      <w:proofErr w:type="spellEnd"/>
      <w:r w:rsidRPr="00F31DC5">
        <w:rPr>
          <w:rFonts w:asciiTheme="minorHAnsi" w:hAnsiTheme="minorHAnsi" w:cstheme="minorHAnsi"/>
          <w:bCs/>
          <w:color w:val="000000"/>
          <w:szCs w:val="20"/>
        </w:rPr>
        <w:t xml:space="preserve"> devem suportar os solavancos e pancadas inerentes ao local de trabalho móvel;</w:t>
      </w:r>
    </w:p>
    <w:p w14:paraId="6AB31291" w14:textId="77777777" w:rsidR="00EB66FE" w:rsidRPr="00F31DC5" w:rsidRDefault="00EB66FE" w:rsidP="00EB66FE">
      <w:pPr>
        <w:pStyle w:val="PargrafodaLista"/>
        <w:numPr>
          <w:ilvl w:val="3"/>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 xml:space="preserve">Estas impressoras devem possuir algum mecanismo de fixação na mesa, para que a impressora não se desloque com o deslocamento das </w:t>
      </w:r>
      <w:proofErr w:type="spellStart"/>
      <w:r w:rsidRPr="00F31DC5">
        <w:rPr>
          <w:rFonts w:asciiTheme="minorHAnsi" w:hAnsiTheme="minorHAnsi" w:cstheme="minorHAnsi"/>
          <w:bCs/>
          <w:color w:val="000000"/>
          <w:szCs w:val="20"/>
        </w:rPr>
        <w:t>VANs</w:t>
      </w:r>
      <w:proofErr w:type="spellEnd"/>
      <w:r w:rsidRPr="00F31DC5">
        <w:rPr>
          <w:rFonts w:asciiTheme="minorHAnsi" w:hAnsiTheme="minorHAnsi" w:cstheme="minorHAnsi"/>
          <w:bCs/>
          <w:color w:val="000000"/>
          <w:szCs w:val="20"/>
        </w:rPr>
        <w:t>;</w:t>
      </w:r>
    </w:p>
    <w:p w14:paraId="72DC2B53" w14:textId="77777777" w:rsidR="00EB66FE" w:rsidRPr="00F31DC5" w:rsidRDefault="00EB66FE" w:rsidP="00EB66FE">
      <w:pPr>
        <w:pStyle w:val="PargrafodaLista"/>
        <w:numPr>
          <w:ilvl w:val="3"/>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As impressoras devem possuir um tamanho máximo (para que possam ser instaladas nos locais reservados a elas), de: (</w:t>
      </w:r>
      <w:proofErr w:type="spellStart"/>
      <w:r w:rsidRPr="00F31DC5">
        <w:rPr>
          <w:rFonts w:asciiTheme="minorHAnsi" w:hAnsiTheme="minorHAnsi" w:cstheme="minorHAnsi"/>
          <w:bCs/>
          <w:color w:val="000000"/>
          <w:szCs w:val="20"/>
        </w:rPr>
        <w:t>LxPxA</w:t>
      </w:r>
      <w:proofErr w:type="spellEnd"/>
      <w:r w:rsidRPr="00F31DC5">
        <w:rPr>
          <w:rFonts w:asciiTheme="minorHAnsi" w:hAnsiTheme="minorHAnsi" w:cstheme="minorHAnsi"/>
          <w:bCs/>
          <w:color w:val="000000"/>
          <w:szCs w:val="20"/>
        </w:rPr>
        <w:t xml:space="preserve">) 409 </w:t>
      </w:r>
      <w:proofErr w:type="gramStart"/>
      <w:r w:rsidRPr="00F31DC5">
        <w:rPr>
          <w:rFonts w:asciiTheme="minorHAnsi" w:hAnsiTheme="minorHAnsi" w:cstheme="minorHAnsi"/>
          <w:bCs/>
          <w:color w:val="000000"/>
          <w:szCs w:val="20"/>
        </w:rPr>
        <w:t>x</w:t>
      </w:r>
      <w:proofErr w:type="gramEnd"/>
      <w:r w:rsidRPr="00F31DC5">
        <w:rPr>
          <w:rFonts w:asciiTheme="minorHAnsi" w:hAnsiTheme="minorHAnsi" w:cstheme="minorHAnsi"/>
          <w:bCs/>
          <w:color w:val="000000"/>
          <w:szCs w:val="20"/>
        </w:rPr>
        <w:t xml:space="preserve"> 398 x 474 mm;</w:t>
      </w:r>
    </w:p>
    <w:p w14:paraId="08B4B1E5" w14:textId="77777777" w:rsidR="00EB66FE" w:rsidRPr="00F31DC5" w:rsidRDefault="00EB66FE" w:rsidP="00EB66FE">
      <w:pPr>
        <w:pStyle w:val="PargrafodaLista"/>
        <w:numPr>
          <w:ilvl w:val="2"/>
          <w:numId w:val="3"/>
        </w:numPr>
        <w:spacing w:line="360" w:lineRule="auto"/>
        <w:jc w:val="both"/>
        <w:rPr>
          <w:rFonts w:asciiTheme="minorHAnsi" w:hAnsiTheme="minorHAnsi" w:cstheme="minorHAnsi"/>
          <w:b/>
          <w:bCs/>
          <w:color w:val="000000"/>
          <w:szCs w:val="20"/>
        </w:rPr>
      </w:pPr>
      <w:r w:rsidRPr="00F31DC5">
        <w:rPr>
          <w:rFonts w:asciiTheme="minorHAnsi" w:hAnsiTheme="minorHAnsi" w:cstheme="minorHAnsi"/>
          <w:b/>
          <w:bCs/>
          <w:color w:val="000000"/>
          <w:szCs w:val="20"/>
        </w:rPr>
        <w:t>Impressora de Eventos Externos</w:t>
      </w:r>
    </w:p>
    <w:p w14:paraId="171966BA" w14:textId="77777777" w:rsidR="00EB66FE" w:rsidRPr="00F31DC5" w:rsidRDefault="00EB66FE" w:rsidP="00EB66FE">
      <w:pPr>
        <w:pStyle w:val="PargrafodaLista"/>
        <w:numPr>
          <w:ilvl w:val="3"/>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Por serem deslocadas de carro para os eventos, devem suportar os solavancos e pancadas inerentes ao local de trabalho móvel;</w:t>
      </w:r>
    </w:p>
    <w:p w14:paraId="7AE02669" w14:textId="77777777" w:rsidR="00EB66FE" w:rsidRPr="00F31DC5" w:rsidRDefault="00EB66FE" w:rsidP="00EB66FE">
      <w:pPr>
        <w:pStyle w:val="PargrafodaLista"/>
        <w:numPr>
          <w:ilvl w:val="2"/>
          <w:numId w:val="3"/>
        </w:numPr>
        <w:spacing w:line="360" w:lineRule="auto"/>
        <w:jc w:val="both"/>
        <w:rPr>
          <w:rFonts w:asciiTheme="minorHAnsi" w:hAnsiTheme="minorHAnsi" w:cstheme="minorHAnsi"/>
          <w:b/>
          <w:bCs/>
          <w:color w:val="000000"/>
          <w:szCs w:val="20"/>
        </w:rPr>
      </w:pPr>
      <w:r w:rsidRPr="00F31DC5">
        <w:rPr>
          <w:rFonts w:asciiTheme="minorHAnsi" w:hAnsiTheme="minorHAnsi" w:cstheme="minorHAnsi"/>
          <w:b/>
          <w:bCs/>
          <w:color w:val="000000"/>
          <w:szCs w:val="20"/>
        </w:rPr>
        <w:t>Comum a todas as Impressoras (o detalhamento completo encontra-se no Apêndice I):</w:t>
      </w:r>
    </w:p>
    <w:p w14:paraId="042E74EC" w14:textId="77777777" w:rsidR="00EB66FE" w:rsidRPr="00F31DC5" w:rsidRDefault="00EB66FE" w:rsidP="00F31DC5">
      <w:pPr>
        <w:pStyle w:val="PargrafodaLista"/>
        <w:numPr>
          <w:ilvl w:val="3"/>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Deve possuir contadores de impressão/cópias;</w:t>
      </w:r>
    </w:p>
    <w:p w14:paraId="05482F12" w14:textId="77777777" w:rsidR="00EB66FE" w:rsidRPr="00F31DC5" w:rsidRDefault="00EB66FE" w:rsidP="00F31DC5">
      <w:pPr>
        <w:pStyle w:val="PargrafodaLista"/>
        <w:numPr>
          <w:ilvl w:val="3"/>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Deve ser bivolt;</w:t>
      </w:r>
    </w:p>
    <w:p w14:paraId="3D4274E5" w14:textId="77777777" w:rsidR="00EB66FE" w:rsidRPr="00F31DC5" w:rsidRDefault="00EB66FE" w:rsidP="00F31DC5">
      <w:pPr>
        <w:pStyle w:val="PargrafodaLista"/>
        <w:numPr>
          <w:ilvl w:val="3"/>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Velocidade de impressão: no mínimo 30ppm (monocromática) em papel A4 ou carta;</w:t>
      </w:r>
    </w:p>
    <w:p w14:paraId="398B473D" w14:textId="77777777" w:rsidR="00EB66FE" w:rsidRPr="00F31DC5" w:rsidRDefault="00EB66FE" w:rsidP="00F31DC5">
      <w:pPr>
        <w:pStyle w:val="PargrafodaLista"/>
        <w:numPr>
          <w:ilvl w:val="3"/>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Ampliação e Redução com Zoom: 50 % a 200%;</w:t>
      </w:r>
    </w:p>
    <w:p w14:paraId="2F38C508" w14:textId="77777777" w:rsidR="00EB66FE" w:rsidRPr="00F31DC5" w:rsidRDefault="00EB66FE" w:rsidP="00F31DC5">
      <w:pPr>
        <w:pStyle w:val="PargrafodaLista"/>
        <w:numPr>
          <w:ilvl w:val="3"/>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Alimentação de Papel: Capacidade de entrada de papel de no mínimo 250 Páginas, mais alimentador manual para ao menos 50 folhas;</w:t>
      </w:r>
    </w:p>
    <w:p w14:paraId="2FEB7D87" w14:textId="77777777" w:rsidR="00EB66FE" w:rsidRPr="00F31DC5" w:rsidRDefault="00EB66FE" w:rsidP="00F31DC5">
      <w:pPr>
        <w:pStyle w:val="PargrafodaLista"/>
        <w:numPr>
          <w:ilvl w:val="3"/>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Capacidade de saída de papel: mínimo 100 folhas;</w:t>
      </w:r>
    </w:p>
    <w:p w14:paraId="783B71AA" w14:textId="77777777" w:rsidR="00EB66FE" w:rsidRPr="00F31DC5" w:rsidRDefault="00EB66FE" w:rsidP="00F31DC5">
      <w:pPr>
        <w:pStyle w:val="PargrafodaLista"/>
        <w:numPr>
          <w:ilvl w:val="3"/>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Originais e cópias:  ao menos A4 e Carta;</w:t>
      </w:r>
    </w:p>
    <w:p w14:paraId="1B848DDB" w14:textId="77777777" w:rsidR="00EB66FE" w:rsidRPr="00F31DC5" w:rsidRDefault="00EB66FE" w:rsidP="00F31DC5">
      <w:pPr>
        <w:pStyle w:val="PargrafodaLista"/>
        <w:numPr>
          <w:ilvl w:val="3"/>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Função cópia/digitalização: Texto, Foto, Texto/Foto;</w:t>
      </w:r>
    </w:p>
    <w:p w14:paraId="4742D137" w14:textId="77777777" w:rsidR="00EB66FE" w:rsidRPr="00F31DC5" w:rsidRDefault="00EB66FE" w:rsidP="00F31DC5">
      <w:pPr>
        <w:pStyle w:val="PargrafodaLista"/>
        <w:numPr>
          <w:ilvl w:val="3"/>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Alimentador de Originais Duplex: Automático, com capacidade para, no mínimo, 35 folhas;</w:t>
      </w:r>
    </w:p>
    <w:p w14:paraId="69610FD5" w14:textId="77777777" w:rsidR="00EB66FE" w:rsidRPr="00F31DC5" w:rsidRDefault="00EB66FE" w:rsidP="00F31DC5">
      <w:pPr>
        <w:pStyle w:val="PargrafodaLista"/>
        <w:numPr>
          <w:ilvl w:val="3"/>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Frente e Verso: Automático, para impressão, cópia e digitalização;</w:t>
      </w:r>
    </w:p>
    <w:p w14:paraId="4BA94AF3" w14:textId="77777777" w:rsidR="00EB66FE" w:rsidRPr="00F31DC5" w:rsidRDefault="00EB66FE" w:rsidP="00F31DC5">
      <w:pPr>
        <w:pStyle w:val="PargrafodaLista"/>
        <w:numPr>
          <w:ilvl w:val="3"/>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Tecnologia de Impressão: Laser/LED;</w:t>
      </w:r>
    </w:p>
    <w:p w14:paraId="38AD2DAF" w14:textId="77777777" w:rsidR="00EB66FE" w:rsidRPr="00F31DC5" w:rsidRDefault="00EB66FE" w:rsidP="00F31DC5">
      <w:pPr>
        <w:pStyle w:val="PargrafodaLista"/>
        <w:numPr>
          <w:ilvl w:val="3"/>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Memória: mínima de 64 MB;</w:t>
      </w:r>
    </w:p>
    <w:p w14:paraId="66BE7182" w14:textId="77777777" w:rsidR="00EB66FE" w:rsidRPr="00F31DC5" w:rsidRDefault="00EB66FE" w:rsidP="00F31DC5">
      <w:pPr>
        <w:pStyle w:val="PargrafodaLista"/>
        <w:numPr>
          <w:ilvl w:val="3"/>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 xml:space="preserve">Resolução de impressão: mínimo de 600x600 </w:t>
      </w:r>
      <w:proofErr w:type="spellStart"/>
      <w:r w:rsidRPr="00F31DC5">
        <w:rPr>
          <w:rFonts w:asciiTheme="minorHAnsi" w:hAnsiTheme="minorHAnsi" w:cstheme="minorHAnsi"/>
          <w:bCs/>
          <w:color w:val="000000"/>
          <w:szCs w:val="20"/>
        </w:rPr>
        <w:t>dpi</w:t>
      </w:r>
      <w:proofErr w:type="spellEnd"/>
      <w:r w:rsidRPr="00F31DC5">
        <w:rPr>
          <w:rFonts w:asciiTheme="minorHAnsi" w:hAnsiTheme="minorHAnsi" w:cstheme="minorHAnsi"/>
          <w:bCs/>
          <w:color w:val="000000"/>
          <w:szCs w:val="20"/>
        </w:rPr>
        <w:t>;</w:t>
      </w:r>
    </w:p>
    <w:p w14:paraId="33156763" w14:textId="77777777" w:rsidR="00EB66FE" w:rsidRPr="00F31DC5" w:rsidRDefault="00EB66FE" w:rsidP="00F31DC5">
      <w:pPr>
        <w:pStyle w:val="PargrafodaLista"/>
        <w:numPr>
          <w:ilvl w:val="3"/>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Linguagem de Impressão: PCL 6 e Post Script 3;</w:t>
      </w:r>
    </w:p>
    <w:p w14:paraId="572C0EAA" w14:textId="77777777" w:rsidR="00EB66FE" w:rsidRPr="00F31DC5" w:rsidRDefault="00EB66FE" w:rsidP="00F31DC5">
      <w:pPr>
        <w:pStyle w:val="PargrafodaLista"/>
        <w:numPr>
          <w:ilvl w:val="3"/>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Protocolo de Rede: TCP/IP (IPv4, IPv6), IPP;</w:t>
      </w:r>
    </w:p>
    <w:p w14:paraId="503B7775" w14:textId="77777777" w:rsidR="00EB66FE" w:rsidRPr="00F31DC5" w:rsidRDefault="00EB66FE" w:rsidP="00F31DC5">
      <w:pPr>
        <w:pStyle w:val="PargrafodaLista"/>
        <w:numPr>
          <w:ilvl w:val="3"/>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Conectividade: USB 2.0 e Ethernet 10/100/1000;</w:t>
      </w:r>
    </w:p>
    <w:p w14:paraId="1462AC55" w14:textId="05CC4C98" w:rsidR="00EB66FE" w:rsidRPr="00F31DC5" w:rsidRDefault="00EB66FE" w:rsidP="00F31DC5">
      <w:pPr>
        <w:pStyle w:val="PargrafodaLista"/>
        <w:numPr>
          <w:ilvl w:val="3"/>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 xml:space="preserve">Função de impressão </w:t>
      </w:r>
      <w:proofErr w:type="spellStart"/>
      <w:r w:rsidRPr="00F31DC5">
        <w:rPr>
          <w:rFonts w:asciiTheme="minorHAnsi" w:hAnsiTheme="minorHAnsi" w:cstheme="minorHAnsi"/>
          <w:bCs/>
          <w:color w:val="000000"/>
          <w:szCs w:val="20"/>
        </w:rPr>
        <w:t>multi</w:t>
      </w:r>
      <w:r w:rsidR="00F31DC5" w:rsidRPr="00F31DC5">
        <w:rPr>
          <w:rFonts w:asciiTheme="minorHAnsi" w:hAnsiTheme="minorHAnsi" w:cstheme="minorHAnsi"/>
          <w:bCs/>
          <w:color w:val="000000"/>
          <w:szCs w:val="20"/>
        </w:rPr>
        <w:t>-</w:t>
      </w:r>
      <w:r w:rsidRPr="00F31DC5">
        <w:rPr>
          <w:rFonts w:asciiTheme="minorHAnsi" w:hAnsiTheme="minorHAnsi" w:cstheme="minorHAnsi"/>
          <w:bCs/>
          <w:color w:val="000000"/>
          <w:szCs w:val="20"/>
        </w:rPr>
        <w:t>páginas</w:t>
      </w:r>
      <w:proofErr w:type="spellEnd"/>
      <w:r w:rsidRPr="00F31DC5">
        <w:rPr>
          <w:rFonts w:asciiTheme="minorHAnsi" w:hAnsiTheme="minorHAnsi" w:cstheme="minorHAnsi"/>
          <w:bCs/>
          <w:color w:val="000000"/>
          <w:szCs w:val="20"/>
        </w:rPr>
        <w:t>;</w:t>
      </w:r>
    </w:p>
    <w:p w14:paraId="2879F0C7" w14:textId="77777777" w:rsidR="00EB66FE" w:rsidRPr="00F31DC5" w:rsidRDefault="00EB66FE" w:rsidP="00F31DC5">
      <w:pPr>
        <w:pStyle w:val="PargrafodaLista"/>
        <w:numPr>
          <w:ilvl w:val="3"/>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Fax: Deve implementar a função de fax.</w:t>
      </w:r>
    </w:p>
    <w:p w14:paraId="6916C919" w14:textId="56D83D23" w:rsidR="00EB66FE" w:rsidRPr="00F31DC5" w:rsidRDefault="00EB66FE" w:rsidP="00F31DC5">
      <w:pPr>
        <w:pStyle w:val="PargrafodaLista"/>
        <w:numPr>
          <w:ilvl w:val="3"/>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Sistema Operacional Compatível: Windows 7, 8, 10, Windows Vista, Windows Server 2012, Windows 2008, e Linux</w:t>
      </w:r>
    </w:p>
    <w:p w14:paraId="2A2DB6E0" w14:textId="77777777" w:rsidR="00EB66FE" w:rsidRPr="00F31DC5" w:rsidRDefault="00EB66FE" w:rsidP="00EB66FE">
      <w:pPr>
        <w:pStyle w:val="PargrafodaLista"/>
        <w:numPr>
          <w:ilvl w:val="1"/>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 xml:space="preserve">A empresa a ser contratada deverá fornecer todos os equipamentos de impressão, cópia e digitalização, bem como as ferramentas de softwares solicitadas, contemplando inclusive, instalação nas </w:t>
      </w:r>
      <w:proofErr w:type="spellStart"/>
      <w:r w:rsidRPr="00F31DC5">
        <w:rPr>
          <w:rFonts w:asciiTheme="minorHAnsi" w:hAnsiTheme="minorHAnsi" w:cstheme="minorHAnsi"/>
          <w:bCs/>
          <w:color w:val="000000"/>
          <w:szCs w:val="20"/>
        </w:rPr>
        <w:t>VANs</w:t>
      </w:r>
      <w:proofErr w:type="spellEnd"/>
      <w:r w:rsidRPr="00F31DC5">
        <w:rPr>
          <w:rFonts w:asciiTheme="minorHAnsi" w:hAnsiTheme="minorHAnsi" w:cstheme="minorHAnsi"/>
          <w:bCs/>
          <w:color w:val="000000"/>
          <w:szCs w:val="20"/>
        </w:rPr>
        <w:t xml:space="preserve"> (que estarão nas dependências do CAU/RS na data da ação), nas quantidades, especificações técnicas e demais características constantes neste documento.</w:t>
      </w:r>
    </w:p>
    <w:p w14:paraId="36CD6D57" w14:textId="77777777" w:rsidR="00EB66FE" w:rsidRPr="00F31DC5" w:rsidRDefault="00EB66FE" w:rsidP="00EB66FE">
      <w:pPr>
        <w:pStyle w:val="PargrafodaLista"/>
        <w:numPr>
          <w:ilvl w:val="1"/>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Os equipamentos de impressão deverão possuir interface de rede. Os ativos de rede necessários para ativação dos equipamentos, bem como o devido fornecimento de energia, ficarão a cargo do CAU/RS.</w:t>
      </w:r>
    </w:p>
    <w:p w14:paraId="01E884C4" w14:textId="77777777" w:rsidR="00EB66FE" w:rsidRPr="00F31DC5" w:rsidRDefault="00EB66FE" w:rsidP="00EB66FE">
      <w:pPr>
        <w:pStyle w:val="PargrafodaLista"/>
        <w:numPr>
          <w:ilvl w:val="1"/>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Os equipamentos multifuncionais devem possuir digitalizador (scanner) com as seguintes características mínimas:</w:t>
      </w:r>
    </w:p>
    <w:p w14:paraId="503A04BB" w14:textId="77777777" w:rsidR="00EB66FE" w:rsidRPr="00F31DC5" w:rsidRDefault="00EB66FE" w:rsidP="00F31DC5">
      <w:pPr>
        <w:pStyle w:val="PargrafodaLista"/>
        <w:numPr>
          <w:ilvl w:val="2"/>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Formatos dos arquivos de saída: PDF, JPEG e TIFF;</w:t>
      </w:r>
    </w:p>
    <w:p w14:paraId="5CD4563F" w14:textId="77777777" w:rsidR="00EB66FE" w:rsidRPr="00F31DC5" w:rsidRDefault="00EB66FE" w:rsidP="00F31DC5">
      <w:pPr>
        <w:pStyle w:val="PargrafodaLista"/>
        <w:numPr>
          <w:ilvl w:val="2"/>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Digitalização via rede com interface padrão TWAIN ou com recursos do próprio scanner (</w:t>
      </w:r>
      <w:proofErr w:type="spellStart"/>
      <w:r w:rsidRPr="00F31DC5">
        <w:rPr>
          <w:rFonts w:asciiTheme="minorHAnsi" w:hAnsiTheme="minorHAnsi" w:cstheme="minorHAnsi"/>
          <w:bCs/>
          <w:color w:val="000000"/>
          <w:szCs w:val="20"/>
        </w:rPr>
        <w:t>scan</w:t>
      </w:r>
      <w:proofErr w:type="spellEnd"/>
      <w:r w:rsidRPr="00F31DC5">
        <w:rPr>
          <w:rFonts w:asciiTheme="minorHAnsi" w:hAnsiTheme="minorHAnsi" w:cstheme="minorHAnsi"/>
          <w:bCs/>
          <w:color w:val="000000"/>
          <w:szCs w:val="20"/>
        </w:rPr>
        <w:t>-</w:t>
      </w:r>
      <w:proofErr w:type="spellStart"/>
      <w:r w:rsidRPr="00F31DC5">
        <w:rPr>
          <w:rFonts w:asciiTheme="minorHAnsi" w:hAnsiTheme="minorHAnsi" w:cstheme="minorHAnsi"/>
          <w:bCs/>
          <w:color w:val="000000"/>
          <w:szCs w:val="20"/>
        </w:rPr>
        <w:t>to</w:t>
      </w:r>
      <w:proofErr w:type="spellEnd"/>
      <w:r w:rsidRPr="00F31DC5">
        <w:rPr>
          <w:rFonts w:asciiTheme="minorHAnsi" w:hAnsiTheme="minorHAnsi" w:cstheme="minorHAnsi"/>
          <w:bCs/>
          <w:color w:val="000000"/>
          <w:szCs w:val="20"/>
        </w:rPr>
        <w:t>-folder);</w:t>
      </w:r>
    </w:p>
    <w:p w14:paraId="58FD9756" w14:textId="77777777" w:rsidR="00EB66FE" w:rsidRPr="00F31DC5" w:rsidRDefault="00EB66FE" w:rsidP="00F31DC5">
      <w:pPr>
        <w:pStyle w:val="PargrafodaLista"/>
        <w:numPr>
          <w:ilvl w:val="2"/>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Digitalização para interface USB do próprio equipamento;</w:t>
      </w:r>
    </w:p>
    <w:p w14:paraId="13A3A007" w14:textId="77777777" w:rsidR="00EB66FE" w:rsidRPr="00F31DC5" w:rsidRDefault="00EB66FE" w:rsidP="00F31DC5">
      <w:pPr>
        <w:pStyle w:val="PargrafodaLista"/>
        <w:numPr>
          <w:ilvl w:val="2"/>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 xml:space="preserve">Modos de digitalização: Texto PB, fotos, texto/foto, foto </w:t>
      </w:r>
      <w:proofErr w:type="spellStart"/>
      <w:r w:rsidRPr="00F31DC5">
        <w:rPr>
          <w:rFonts w:asciiTheme="minorHAnsi" w:hAnsiTheme="minorHAnsi" w:cstheme="minorHAnsi"/>
          <w:bCs/>
          <w:color w:val="000000"/>
          <w:szCs w:val="20"/>
        </w:rPr>
        <w:t>fullcolor</w:t>
      </w:r>
      <w:proofErr w:type="spellEnd"/>
      <w:r w:rsidRPr="00F31DC5">
        <w:rPr>
          <w:rFonts w:asciiTheme="minorHAnsi" w:hAnsiTheme="minorHAnsi" w:cstheme="minorHAnsi"/>
          <w:bCs/>
          <w:color w:val="000000"/>
          <w:szCs w:val="20"/>
        </w:rPr>
        <w:t xml:space="preserve"> e escala de cinza (256 tons);</w:t>
      </w:r>
    </w:p>
    <w:p w14:paraId="073EE199" w14:textId="77777777" w:rsidR="00EB66FE" w:rsidRPr="00F31DC5" w:rsidRDefault="00EB66FE" w:rsidP="00F31DC5">
      <w:pPr>
        <w:pStyle w:val="PargrafodaLista"/>
        <w:numPr>
          <w:ilvl w:val="2"/>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 xml:space="preserve">Possuir compatibilidade com software de reconhecimento ótico de caracteres (OCR - </w:t>
      </w:r>
      <w:proofErr w:type="spellStart"/>
      <w:r w:rsidRPr="00F31DC5">
        <w:rPr>
          <w:rFonts w:asciiTheme="minorHAnsi" w:hAnsiTheme="minorHAnsi" w:cstheme="minorHAnsi"/>
          <w:bCs/>
          <w:color w:val="000000"/>
          <w:szCs w:val="20"/>
        </w:rPr>
        <w:t>Optical</w:t>
      </w:r>
      <w:proofErr w:type="spellEnd"/>
      <w:r w:rsidRPr="00F31DC5">
        <w:rPr>
          <w:rFonts w:asciiTheme="minorHAnsi" w:hAnsiTheme="minorHAnsi" w:cstheme="minorHAnsi"/>
          <w:bCs/>
          <w:color w:val="000000"/>
          <w:szCs w:val="20"/>
        </w:rPr>
        <w:t xml:space="preserve"> </w:t>
      </w:r>
      <w:proofErr w:type="spellStart"/>
      <w:r w:rsidRPr="00F31DC5">
        <w:rPr>
          <w:rFonts w:asciiTheme="minorHAnsi" w:hAnsiTheme="minorHAnsi" w:cstheme="minorHAnsi"/>
          <w:bCs/>
          <w:color w:val="000000"/>
          <w:szCs w:val="20"/>
        </w:rPr>
        <w:t>Character</w:t>
      </w:r>
      <w:proofErr w:type="spellEnd"/>
      <w:r w:rsidRPr="00F31DC5">
        <w:rPr>
          <w:rFonts w:asciiTheme="minorHAnsi" w:hAnsiTheme="minorHAnsi" w:cstheme="minorHAnsi"/>
          <w:bCs/>
          <w:color w:val="000000"/>
          <w:szCs w:val="20"/>
        </w:rPr>
        <w:t xml:space="preserve"> </w:t>
      </w:r>
      <w:proofErr w:type="spellStart"/>
      <w:r w:rsidRPr="00F31DC5">
        <w:rPr>
          <w:rFonts w:asciiTheme="minorHAnsi" w:hAnsiTheme="minorHAnsi" w:cstheme="minorHAnsi"/>
          <w:bCs/>
          <w:color w:val="000000"/>
          <w:szCs w:val="20"/>
        </w:rPr>
        <w:t>Recognition</w:t>
      </w:r>
      <w:proofErr w:type="spellEnd"/>
      <w:r w:rsidRPr="00F31DC5">
        <w:rPr>
          <w:rFonts w:asciiTheme="minorHAnsi" w:hAnsiTheme="minorHAnsi" w:cstheme="minorHAnsi"/>
          <w:bCs/>
          <w:color w:val="000000"/>
          <w:szCs w:val="20"/>
        </w:rPr>
        <w:t>);</w:t>
      </w:r>
    </w:p>
    <w:p w14:paraId="12614EC7" w14:textId="77777777" w:rsidR="00EB66FE" w:rsidRPr="00F31DC5" w:rsidRDefault="00EB66FE" w:rsidP="00F31DC5">
      <w:pPr>
        <w:pStyle w:val="PargrafodaLista"/>
        <w:numPr>
          <w:ilvl w:val="2"/>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Nas possibilidades de digitalização descritas, deverá ser possível realizar a operação de digitalização e envio do documento diretamente do equipamento, sem a necessidade de utilização de um microcomputador.</w:t>
      </w:r>
    </w:p>
    <w:p w14:paraId="3A17D181" w14:textId="77777777" w:rsidR="00EB66FE" w:rsidRPr="00F31DC5" w:rsidRDefault="00EB66FE" w:rsidP="00EB66FE">
      <w:pPr>
        <w:pStyle w:val="PargrafodaLista"/>
        <w:numPr>
          <w:ilvl w:val="1"/>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Todos os equipamentos deverão ser entregues acondicionados adequadamente, em caixas lacradas, de forma a permitir completa segurança durante o transporte.</w:t>
      </w:r>
    </w:p>
    <w:p w14:paraId="3ECD17F5" w14:textId="77777777" w:rsidR="00EB66FE" w:rsidRPr="00F31DC5" w:rsidRDefault="00EB66FE" w:rsidP="00EB66FE">
      <w:pPr>
        <w:pStyle w:val="PargrafodaLista"/>
        <w:numPr>
          <w:ilvl w:val="1"/>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 xml:space="preserve">Todos os equipamentos de impressão deverão ter, obrigatoriamente, tecnologia laser ou </w:t>
      </w:r>
      <w:proofErr w:type="spellStart"/>
      <w:r w:rsidRPr="00F31DC5">
        <w:rPr>
          <w:rFonts w:asciiTheme="minorHAnsi" w:hAnsiTheme="minorHAnsi" w:cstheme="minorHAnsi"/>
          <w:bCs/>
          <w:color w:val="000000"/>
          <w:szCs w:val="20"/>
        </w:rPr>
        <w:t>led</w:t>
      </w:r>
      <w:proofErr w:type="spellEnd"/>
      <w:r w:rsidRPr="00F31DC5">
        <w:rPr>
          <w:rFonts w:asciiTheme="minorHAnsi" w:hAnsiTheme="minorHAnsi" w:cstheme="minorHAnsi"/>
          <w:bCs/>
          <w:color w:val="000000"/>
          <w:szCs w:val="20"/>
        </w:rPr>
        <w:t xml:space="preserve"> de impressão, recurso de contabilização de páginas impressas e copiadas pelo próprio hardware, para comparação com os resultados obtidos pelo sistema de contabilização e aferição dos volumes efetivamente impressos, possibilitando a auditagem dos serviços.</w:t>
      </w:r>
    </w:p>
    <w:p w14:paraId="5D1CE087" w14:textId="77777777" w:rsidR="00EB66FE" w:rsidRPr="00F31DC5" w:rsidRDefault="00EB66FE" w:rsidP="00EB66FE">
      <w:pPr>
        <w:pStyle w:val="PargrafodaLista"/>
        <w:numPr>
          <w:ilvl w:val="1"/>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 xml:space="preserve">Todas as peças de reposição (inclusive aqueles entendidos como kit de manutenção, </w:t>
      </w:r>
      <w:proofErr w:type="spellStart"/>
      <w:r w:rsidRPr="00F31DC5">
        <w:rPr>
          <w:rFonts w:asciiTheme="minorHAnsi" w:hAnsiTheme="minorHAnsi" w:cstheme="minorHAnsi"/>
          <w:bCs/>
          <w:color w:val="000000"/>
          <w:szCs w:val="20"/>
        </w:rPr>
        <w:t>fusores</w:t>
      </w:r>
      <w:proofErr w:type="spellEnd"/>
      <w:r w:rsidRPr="00F31DC5">
        <w:rPr>
          <w:rFonts w:asciiTheme="minorHAnsi" w:hAnsiTheme="minorHAnsi" w:cstheme="minorHAnsi"/>
          <w:bCs/>
          <w:color w:val="000000"/>
          <w:szCs w:val="20"/>
        </w:rPr>
        <w:t>, rolos, toners, cilindros, reveladores) e acessórios deverão ser fornecidos pela empresa a ser contratada.</w:t>
      </w:r>
    </w:p>
    <w:p w14:paraId="37DE82AB" w14:textId="77777777" w:rsidR="00EB66FE" w:rsidRPr="00F31DC5" w:rsidRDefault="00EB66FE" w:rsidP="00EB66FE">
      <w:pPr>
        <w:pStyle w:val="PargrafodaLista"/>
        <w:numPr>
          <w:ilvl w:val="1"/>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Os serviços de reposição dos componentes de manutenção operacional preventiva (</w:t>
      </w:r>
      <w:proofErr w:type="spellStart"/>
      <w:r w:rsidRPr="00F31DC5">
        <w:rPr>
          <w:rFonts w:asciiTheme="minorHAnsi" w:hAnsiTheme="minorHAnsi" w:cstheme="minorHAnsi"/>
          <w:bCs/>
          <w:color w:val="000000"/>
          <w:szCs w:val="20"/>
        </w:rPr>
        <w:t>fusores</w:t>
      </w:r>
      <w:proofErr w:type="spellEnd"/>
      <w:r w:rsidRPr="00F31DC5">
        <w:rPr>
          <w:rFonts w:asciiTheme="minorHAnsi" w:hAnsiTheme="minorHAnsi" w:cstheme="minorHAnsi"/>
          <w:bCs/>
          <w:color w:val="000000"/>
          <w:szCs w:val="20"/>
        </w:rPr>
        <w:t>, reveladores, cilindros e peças que tenham necessidade de substituição pelo desgaste de uso) serão executados exclusivamente pelos profissionais da empresa a ser contratada, devendo respeitar os prazos de atendimento descritos neste Termo de Referência.</w:t>
      </w:r>
    </w:p>
    <w:p w14:paraId="6E47BBFA" w14:textId="77777777" w:rsidR="00EB66FE" w:rsidRPr="00F31DC5" w:rsidRDefault="00EB66FE" w:rsidP="00EB66FE">
      <w:pPr>
        <w:pStyle w:val="PargrafodaLista"/>
        <w:numPr>
          <w:ilvl w:val="1"/>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A logística da empresa a ser contratada terá de contemplar a gestão de estoque de suprimentos em quantidade suficiente para atender à demanda, constante deste Termo de Referência.</w:t>
      </w:r>
    </w:p>
    <w:p w14:paraId="51034833" w14:textId="77777777" w:rsidR="00EB66FE" w:rsidRPr="00F31DC5" w:rsidRDefault="00EB66FE" w:rsidP="00EB66FE">
      <w:pPr>
        <w:pStyle w:val="PargrafodaLista"/>
        <w:numPr>
          <w:ilvl w:val="1"/>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A empresa a ser contratada será responsável pela destinação ambientalmente correta para todos os recipientes dos suprimentos, peças e materiais utilizados nos equipamentos, obedecendo à legislação e orientações relativas ao compromisso com o meio ambiente.</w:t>
      </w:r>
    </w:p>
    <w:p w14:paraId="05F5B967" w14:textId="77777777" w:rsidR="00EB66FE" w:rsidRPr="00F31DC5" w:rsidRDefault="00EB66FE" w:rsidP="00EB66FE">
      <w:pPr>
        <w:pStyle w:val="PargrafodaLista"/>
        <w:numPr>
          <w:ilvl w:val="1"/>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 xml:space="preserve">A empresa a ser contratada deverá disponibilizar uma forma de leitura dos contadores de impressões acessível para leitura pelos Profissionais do CAU/RS, com envio para a CONTRATADA por e-mail ou fax, visto que algumas das impressoras estarão em constante deslocamento. </w:t>
      </w:r>
    </w:p>
    <w:p w14:paraId="3ED654F9" w14:textId="77777777" w:rsidR="00EB66FE" w:rsidRPr="00F31DC5" w:rsidRDefault="00EB66FE" w:rsidP="00EB66FE">
      <w:pPr>
        <w:pStyle w:val="PargrafodaLista"/>
        <w:numPr>
          <w:ilvl w:val="1"/>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A empresa a ser contratada deverá, ainda, prover suporte técnico necessário para garantir o perfeito funcionamento dos equipamentos e serviços descritos neste Termo, bem como zelar pela resolução de possíveis incidentes com a maior brevidade possível, visando a não interrupção dos serviços contratados.</w:t>
      </w:r>
    </w:p>
    <w:p w14:paraId="3F86A2E8" w14:textId="77777777" w:rsidR="00EB66FE" w:rsidRPr="00F31DC5" w:rsidRDefault="00EB66FE" w:rsidP="00EB66FE">
      <w:pPr>
        <w:pStyle w:val="PargrafodaLista"/>
        <w:numPr>
          <w:ilvl w:val="1"/>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Para tanto, caberá a contratada prover a instalação, remoção e configuração de impressoras, bem como fazer a reposição de insumos e peças que apresentarem defeitos, além de auxiliar os usuários na utilização dos equipamentos e serviços, e solucionar dúvidas.</w:t>
      </w:r>
    </w:p>
    <w:p w14:paraId="2B247EF1" w14:textId="77777777" w:rsidR="00EB66FE" w:rsidRPr="00F31DC5" w:rsidRDefault="00EB66FE" w:rsidP="00EB66FE">
      <w:pPr>
        <w:pStyle w:val="PargrafodaLista"/>
        <w:numPr>
          <w:ilvl w:val="1"/>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O suporte técnico deverá ser disponibilizado aos usuários dos serviços, mediante o atendimento remoto ou presencial, na sede do CAU/RS, no prazo máximo de 04 (quatro) horas úteis após solicitação (atendimento remoto) ou 04 (quatro) horas úteis da data/hora agendada (para atendimento presenciais). Para a execução dos serviços de manutenção, quando necessário, os equipamentos poderão ser transportados para os laboratórios/oficinas da empresa a ser contratada, observando as condições descritas no subitem anterior.</w:t>
      </w:r>
    </w:p>
    <w:p w14:paraId="696D6AB8" w14:textId="3226A32B" w:rsidR="00E029F9" w:rsidRDefault="00EB66FE" w:rsidP="00EB66FE">
      <w:pPr>
        <w:pStyle w:val="PargrafodaLista"/>
        <w:numPr>
          <w:ilvl w:val="1"/>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O suporte técnico terá que ser disponibilizado aos usuários dos serviços, das 8:30h às 17:30h, de segunda a sexta-feira.</w:t>
      </w:r>
    </w:p>
    <w:p w14:paraId="4D9EF764" w14:textId="77777777" w:rsidR="007B1FDC" w:rsidRPr="007B1FDC" w:rsidRDefault="007B1FDC" w:rsidP="007B1FDC">
      <w:pPr>
        <w:spacing w:line="360" w:lineRule="auto"/>
        <w:jc w:val="both"/>
        <w:rPr>
          <w:rFonts w:asciiTheme="minorHAnsi" w:hAnsiTheme="minorHAnsi" w:cstheme="minorHAnsi"/>
          <w:bCs/>
          <w:color w:val="000000"/>
          <w:szCs w:val="20"/>
        </w:rPr>
      </w:pPr>
    </w:p>
    <w:p w14:paraId="17A41C5D" w14:textId="77777777" w:rsidR="007B1FDC" w:rsidRPr="007B1FDC" w:rsidRDefault="007B1FDC" w:rsidP="007B1FDC">
      <w:pPr>
        <w:pStyle w:val="PargrafodaLista"/>
        <w:numPr>
          <w:ilvl w:val="0"/>
          <w:numId w:val="3"/>
        </w:numPr>
        <w:spacing w:line="360" w:lineRule="auto"/>
        <w:jc w:val="both"/>
        <w:rPr>
          <w:rFonts w:asciiTheme="minorHAnsi" w:hAnsiTheme="minorHAnsi" w:cstheme="minorHAnsi"/>
          <w:b/>
          <w:bCs/>
          <w:color w:val="000000"/>
          <w:szCs w:val="20"/>
        </w:rPr>
      </w:pPr>
      <w:r w:rsidRPr="007B1FDC">
        <w:rPr>
          <w:rFonts w:asciiTheme="minorHAnsi" w:hAnsiTheme="minorHAnsi" w:cstheme="minorHAnsi"/>
          <w:b/>
          <w:bCs/>
          <w:color w:val="000000"/>
          <w:szCs w:val="20"/>
        </w:rPr>
        <w:t>DA MANUTENÇÃO E ASSISTÊNCIA TÉCNICA DE IMPRESSORAS</w:t>
      </w:r>
    </w:p>
    <w:p w14:paraId="0DE0CF57" w14:textId="77777777" w:rsidR="007B1FDC" w:rsidRPr="007B1FDC" w:rsidRDefault="007B1FDC" w:rsidP="007B1FDC">
      <w:pPr>
        <w:pStyle w:val="PargrafodaLista"/>
        <w:numPr>
          <w:ilvl w:val="1"/>
          <w:numId w:val="3"/>
        </w:numPr>
        <w:spacing w:line="360" w:lineRule="auto"/>
        <w:jc w:val="both"/>
        <w:rPr>
          <w:rFonts w:asciiTheme="minorHAnsi" w:hAnsiTheme="minorHAnsi" w:cstheme="minorHAnsi"/>
          <w:bCs/>
          <w:color w:val="000000"/>
          <w:szCs w:val="20"/>
        </w:rPr>
      </w:pPr>
      <w:r w:rsidRPr="007B1FDC">
        <w:rPr>
          <w:rFonts w:asciiTheme="minorHAnsi" w:hAnsiTheme="minorHAnsi" w:cstheme="minorHAnsi"/>
          <w:bCs/>
          <w:color w:val="000000"/>
          <w:szCs w:val="20"/>
        </w:rPr>
        <w:t>A MANUTENÇÃO PREVENTIVA deverá ser efetuada a cada 6 (seis) meses com agendamento prévio junto a CONTRATANTE, contados da data de instalação dos equipamentos, e deverá incluir, no mínimo, as seguintes rotinas:</w:t>
      </w:r>
    </w:p>
    <w:p w14:paraId="047F05E4" w14:textId="77777777" w:rsidR="007B1FDC" w:rsidRPr="007B1FDC" w:rsidRDefault="007B1FDC" w:rsidP="007B1FDC">
      <w:pPr>
        <w:pStyle w:val="PargrafodaLista"/>
        <w:numPr>
          <w:ilvl w:val="2"/>
          <w:numId w:val="3"/>
        </w:numPr>
        <w:spacing w:line="360" w:lineRule="auto"/>
        <w:jc w:val="both"/>
        <w:rPr>
          <w:rFonts w:asciiTheme="minorHAnsi" w:hAnsiTheme="minorHAnsi" w:cstheme="minorHAnsi"/>
          <w:bCs/>
          <w:color w:val="000000"/>
          <w:szCs w:val="20"/>
        </w:rPr>
      </w:pPr>
      <w:r w:rsidRPr="007B1FDC">
        <w:rPr>
          <w:rFonts w:asciiTheme="minorHAnsi" w:hAnsiTheme="minorHAnsi" w:cstheme="minorHAnsi"/>
          <w:bCs/>
          <w:color w:val="000000"/>
          <w:szCs w:val="20"/>
        </w:rPr>
        <w:t>Verificação da qualidade de cópia e diagnóstico.</w:t>
      </w:r>
    </w:p>
    <w:p w14:paraId="1811A1AB" w14:textId="77777777" w:rsidR="007B1FDC" w:rsidRPr="007B1FDC" w:rsidRDefault="007B1FDC" w:rsidP="007B1FDC">
      <w:pPr>
        <w:pStyle w:val="PargrafodaLista"/>
        <w:numPr>
          <w:ilvl w:val="2"/>
          <w:numId w:val="3"/>
        </w:numPr>
        <w:spacing w:line="360" w:lineRule="auto"/>
        <w:jc w:val="both"/>
        <w:rPr>
          <w:rFonts w:asciiTheme="minorHAnsi" w:hAnsiTheme="minorHAnsi" w:cstheme="minorHAnsi"/>
          <w:bCs/>
          <w:color w:val="000000"/>
          <w:szCs w:val="20"/>
        </w:rPr>
      </w:pPr>
      <w:r w:rsidRPr="007B1FDC">
        <w:rPr>
          <w:rFonts w:asciiTheme="minorHAnsi" w:hAnsiTheme="minorHAnsi" w:cstheme="minorHAnsi"/>
          <w:bCs/>
          <w:color w:val="000000"/>
          <w:szCs w:val="20"/>
        </w:rPr>
        <w:t>Limpeza:</w:t>
      </w:r>
    </w:p>
    <w:p w14:paraId="7773EC8B" w14:textId="77777777" w:rsidR="007B1FDC" w:rsidRPr="007B1FDC" w:rsidRDefault="007B1FDC" w:rsidP="007B1FDC">
      <w:pPr>
        <w:pStyle w:val="PargrafodaLista"/>
        <w:numPr>
          <w:ilvl w:val="3"/>
          <w:numId w:val="3"/>
        </w:numPr>
        <w:spacing w:line="360" w:lineRule="auto"/>
        <w:jc w:val="both"/>
        <w:rPr>
          <w:rFonts w:asciiTheme="minorHAnsi" w:hAnsiTheme="minorHAnsi" w:cstheme="minorHAnsi"/>
          <w:bCs/>
          <w:color w:val="000000"/>
          <w:szCs w:val="20"/>
        </w:rPr>
      </w:pPr>
      <w:r w:rsidRPr="007B1FDC">
        <w:rPr>
          <w:rFonts w:asciiTheme="minorHAnsi" w:hAnsiTheme="minorHAnsi" w:cstheme="minorHAnsi"/>
          <w:bCs/>
          <w:color w:val="000000"/>
          <w:szCs w:val="20"/>
        </w:rPr>
        <w:t>Unidade óptica;</w:t>
      </w:r>
    </w:p>
    <w:p w14:paraId="35467F04" w14:textId="77777777" w:rsidR="007B1FDC" w:rsidRPr="007B1FDC" w:rsidRDefault="007B1FDC" w:rsidP="007B1FDC">
      <w:pPr>
        <w:pStyle w:val="PargrafodaLista"/>
        <w:numPr>
          <w:ilvl w:val="3"/>
          <w:numId w:val="3"/>
        </w:numPr>
        <w:spacing w:line="360" w:lineRule="auto"/>
        <w:jc w:val="both"/>
        <w:rPr>
          <w:rFonts w:asciiTheme="minorHAnsi" w:hAnsiTheme="minorHAnsi" w:cstheme="minorHAnsi"/>
          <w:bCs/>
          <w:color w:val="000000"/>
          <w:szCs w:val="20"/>
        </w:rPr>
      </w:pPr>
      <w:r w:rsidRPr="007B1FDC">
        <w:rPr>
          <w:rFonts w:asciiTheme="minorHAnsi" w:hAnsiTheme="minorHAnsi" w:cstheme="minorHAnsi"/>
          <w:bCs/>
          <w:color w:val="000000"/>
          <w:szCs w:val="20"/>
        </w:rPr>
        <w:t>Vidro de originais;</w:t>
      </w:r>
    </w:p>
    <w:p w14:paraId="6C83934B" w14:textId="77777777" w:rsidR="007B1FDC" w:rsidRPr="007B1FDC" w:rsidRDefault="007B1FDC" w:rsidP="007B1FDC">
      <w:pPr>
        <w:pStyle w:val="PargrafodaLista"/>
        <w:numPr>
          <w:ilvl w:val="3"/>
          <w:numId w:val="3"/>
        </w:numPr>
        <w:spacing w:line="360" w:lineRule="auto"/>
        <w:jc w:val="both"/>
        <w:rPr>
          <w:rFonts w:asciiTheme="minorHAnsi" w:hAnsiTheme="minorHAnsi" w:cstheme="minorHAnsi"/>
          <w:bCs/>
          <w:color w:val="000000"/>
          <w:szCs w:val="20"/>
        </w:rPr>
      </w:pPr>
      <w:r w:rsidRPr="007B1FDC">
        <w:rPr>
          <w:rFonts w:asciiTheme="minorHAnsi" w:hAnsiTheme="minorHAnsi" w:cstheme="minorHAnsi"/>
          <w:bCs/>
          <w:color w:val="000000"/>
          <w:szCs w:val="20"/>
        </w:rPr>
        <w:t>Unidade do laser;</w:t>
      </w:r>
    </w:p>
    <w:p w14:paraId="0EB69218" w14:textId="77777777" w:rsidR="007B1FDC" w:rsidRPr="007B1FDC" w:rsidRDefault="007B1FDC" w:rsidP="007B1FDC">
      <w:pPr>
        <w:pStyle w:val="PargrafodaLista"/>
        <w:numPr>
          <w:ilvl w:val="3"/>
          <w:numId w:val="3"/>
        </w:numPr>
        <w:spacing w:line="360" w:lineRule="auto"/>
        <w:jc w:val="both"/>
        <w:rPr>
          <w:rFonts w:asciiTheme="minorHAnsi" w:hAnsiTheme="minorHAnsi" w:cstheme="minorHAnsi"/>
          <w:bCs/>
          <w:color w:val="000000"/>
          <w:szCs w:val="20"/>
        </w:rPr>
      </w:pPr>
      <w:r w:rsidRPr="007B1FDC">
        <w:rPr>
          <w:rFonts w:asciiTheme="minorHAnsi" w:hAnsiTheme="minorHAnsi" w:cstheme="minorHAnsi"/>
          <w:bCs/>
          <w:color w:val="000000"/>
          <w:szCs w:val="20"/>
        </w:rPr>
        <w:t xml:space="preserve">Unidade </w:t>
      </w:r>
      <w:proofErr w:type="spellStart"/>
      <w:r w:rsidRPr="007B1FDC">
        <w:rPr>
          <w:rFonts w:asciiTheme="minorHAnsi" w:hAnsiTheme="minorHAnsi" w:cstheme="minorHAnsi"/>
          <w:bCs/>
          <w:color w:val="000000"/>
          <w:szCs w:val="20"/>
        </w:rPr>
        <w:t>fusora</w:t>
      </w:r>
      <w:proofErr w:type="spellEnd"/>
      <w:r w:rsidRPr="007B1FDC">
        <w:rPr>
          <w:rFonts w:asciiTheme="minorHAnsi" w:hAnsiTheme="minorHAnsi" w:cstheme="minorHAnsi"/>
          <w:bCs/>
          <w:color w:val="000000"/>
          <w:szCs w:val="20"/>
        </w:rPr>
        <w:t>;</w:t>
      </w:r>
    </w:p>
    <w:p w14:paraId="0D0F614A" w14:textId="77777777" w:rsidR="007B1FDC" w:rsidRPr="007B1FDC" w:rsidRDefault="007B1FDC" w:rsidP="007B1FDC">
      <w:pPr>
        <w:pStyle w:val="PargrafodaLista"/>
        <w:numPr>
          <w:ilvl w:val="3"/>
          <w:numId w:val="3"/>
        </w:numPr>
        <w:spacing w:line="360" w:lineRule="auto"/>
        <w:jc w:val="both"/>
        <w:rPr>
          <w:rFonts w:asciiTheme="minorHAnsi" w:hAnsiTheme="minorHAnsi" w:cstheme="minorHAnsi"/>
          <w:bCs/>
          <w:color w:val="000000"/>
          <w:szCs w:val="20"/>
        </w:rPr>
      </w:pPr>
      <w:r w:rsidRPr="007B1FDC">
        <w:rPr>
          <w:rFonts w:asciiTheme="minorHAnsi" w:hAnsiTheme="minorHAnsi" w:cstheme="minorHAnsi"/>
          <w:bCs/>
          <w:color w:val="000000"/>
          <w:szCs w:val="20"/>
        </w:rPr>
        <w:t>Conjunto de unhas de separação de páginas;</w:t>
      </w:r>
    </w:p>
    <w:p w14:paraId="2213FAB3" w14:textId="77777777" w:rsidR="007B1FDC" w:rsidRPr="007B1FDC" w:rsidRDefault="007B1FDC" w:rsidP="007B1FDC">
      <w:pPr>
        <w:pStyle w:val="PargrafodaLista"/>
        <w:numPr>
          <w:ilvl w:val="3"/>
          <w:numId w:val="3"/>
        </w:numPr>
        <w:spacing w:line="360" w:lineRule="auto"/>
        <w:jc w:val="both"/>
        <w:rPr>
          <w:rFonts w:asciiTheme="minorHAnsi" w:hAnsiTheme="minorHAnsi" w:cstheme="minorHAnsi"/>
          <w:bCs/>
          <w:color w:val="000000"/>
          <w:szCs w:val="20"/>
        </w:rPr>
      </w:pPr>
      <w:r w:rsidRPr="007B1FDC">
        <w:rPr>
          <w:rFonts w:asciiTheme="minorHAnsi" w:hAnsiTheme="minorHAnsi" w:cstheme="minorHAnsi"/>
          <w:bCs/>
          <w:color w:val="000000"/>
          <w:szCs w:val="20"/>
        </w:rPr>
        <w:t>Roletes de tração do papel;</w:t>
      </w:r>
    </w:p>
    <w:p w14:paraId="73855BF2" w14:textId="77777777" w:rsidR="007B1FDC" w:rsidRPr="007B1FDC" w:rsidRDefault="007B1FDC" w:rsidP="007B1FDC">
      <w:pPr>
        <w:pStyle w:val="PargrafodaLista"/>
        <w:numPr>
          <w:ilvl w:val="3"/>
          <w:numId w:val="3"/>
        </w:numPr>
        <w:spacing w:line="360" w:lineRule="auto"/>
        <w:jc w:val="both"/>
        <w:rPr>
          <w:rFonts w:asciiTheme="minorHAnsi" w:hAnsiTheme="minorHAnsi" w:cstheme="minorHAnsi"/>
          <w:bCs/>
          <w:color w:val="000000"/>
          <w:szCs w:val="20"/>
        </w:rPr>
      </w:pPr>
      <w:r w:rsidRPr="007B1FDC">
        <w:rPr>
          <w:rFonts w:asciiTheme="minorHAnsi" w:hAnsiTheme="minorHAnsi" w:cstheme="minorHAnsi"/>
          <w:bCs/>
          <w:color w:val="000000"/>
          <w:szCs w:val="20"/>
        </w:rPr>
        <w:t>Kit do cilindro;</w:t>
      </w:r>
    </w:p>
    <w:p w14:paraId="5E255896" w14:textId="77777777" w:rsidR="007B1FDC" w:rsidRPr="007B1FDC" w:rsidRDefault="007B1FDC" w:rsidP="007B1FDC">
      <w:pPr>
        <w:pStyle w:val="PargrafodaLista"/>
        <w:numPr>
          <w:ilvl w:val="3"/>
          <w:numId w:val="3"/>
        </w:numPr>
        <w:spacing w:line="360" w:lineRule="auto"/>
        <w:jc w:val="both"/>
        <w:rPr>
          <w:rFonts w:asciiTheme="minorHAnsi" w:hAnsiTheme="minorHAnsi" w:cstheme="minorHAnsi"/>
          <w:bCs/>
          <w:color w:val="000000"/>
          <w:szCs w:val="20"/>
        </w:rPr>
      </w:pPr>
      <w:r w:rsidRPr="007B1FDC">
        <w:rPr>
          <w:rFonts w:asciiTheme="minorHAnsi" w:hAnsiTheme="minorHAnsi" w:cstheme="minorHAnsi"/>
          <w:bCs/>
          <w:color w:val="000000"/>
          <w:szCs w:val="20"/>
        </w:rPr>
        <w:t>Kit de revelação;</w:t>
      </w:r>
    </w:p>
    <w:p w14:paraId="59C44E21" w14:textId="77777777" w:rsidR="007B1FDC" w:rsidRPr="007B1FDC" w:rsidRDefault="007B1FDC" w:rsidP="007B1FDC">
      <w:pPr>
        <w:pStyle w:val="PargrafodaLista"/>
        <w:numPr>
          <w:ilvl w:val="3"/>
          <w:numId w:val="3"/>
        </w:numPr>
        <w:spacing w:line="360" w:lineRule="auto"/>
        <w:jc w:val="both"/>
        <w:rPr>
          <w:rFonts w:asciiTheme="minorHAnsi" w:hAnsiTheme="minorHAnsi" w:cstheme="minorHAnsi"/>
          <w:bCs/>
          <w:color w:val="000000"/>
          <w:szCs w:val="20"/>
        </w:rPr>
      </w:pPr>
      <w:r w:rsidRPr="007B1FDC">
        <w:rPr>
          <w:rFonts w:asciiTheme="minorHAnsi" w:hAnsiTheme="minorHAnsi" w:cstheme="minorHAnsi"/>
          <w:bCs/>
          <w:color w:val="000000"/>
          <w:szCs w:val="20"/>
        </w:rPr>
        <w:t>Cartucho de cópias;</w:t>
      </w:r>
    </w:p>
    <w:p w14:paraId="5AF62772" w14:textId="77777777" w:rsidR="007B1FDC" w:rsidRPr="007B1FDC" w:rsidRDefault="007B1FDC" w:rsidP="007B1FDC">
      <w:pPr>
        <w:pStyle w:val="PargrafodaLista"/>
        <w:numPr>
          <w:ilvl w:val="3"/>
          <w:numId w:val="3"/>
        </w:numPr>
        <w:spacing w:line="360" w:lineRule="auto"/>
        <w:jc w:val="both"/>
        <w:rPr>
          <w:rFonts w:asciiTheme="minorHAnsi" w:hAnsiTheme="minorHAnsi" w:cstheme="minorHAnsi"/>
          <w:bCs/>
          <w:color w:val="000000"/>
          <w:szCs w:val="20"/>
        </w:rPr>
      </w:pPr>
      <w:r w:rsidRPr="007B1FDC">
        <w:rPr>
          <w:rFonts w:asciiTheme="minorHAnsi" w:hAnsiTheme="minorHAnsi" w:cstheme="minorHAnsi"/>
          <w:bCs/>
          <w:color w:val="000000"/>
          <w:szCs w:val="20"/>
        </w:rPr>
        <w:t>Gabinete externo;</w:t>
      </w:r>
    </w:p>
    <w:p w14:paraId="305429FD" w14:textId="77777777" w:rsidR="007B1FDC" w:rsidRPr="007B1FDC" w:rsidRDefault="007B1FDC" w:rsidP="007B1FDC">
      <w:pPr>
        <w:pStyle w:val="PargrafodaLista"/>
        <w:numPr>
          <w:ilvl w:val="3"/>
          <w:numId w:val="3"/>
        </w:numPr>
        <w:spacing w:line="360" w:lineRule="auto"/>
        <w:jc w:val="both"/>
        <w:rPr>
          <w:rFonts w:asciiTheme="minorHAnsi" w:hAnsiTheme="minorHAnsi" w:cstheme="minorHAnsi"/>
          <w:bCs/>
          <w:color w:val="000000"/>
          <w:szCs w:val="20"/>
        </w:rPr>
      </w:pPr>
      <w:r w:rsidRPr="007B1FDC">
        <w:rPr>
          <w:rFonts w:asciiTheme="minorHAnsi" w:hAnsiTheme="minorHAnsi" w:cstheme="minorHAnsi"/>
          <w:bCs/>
          <w:color w:val="000000"/>
          <w:szCs w:val="20"/>
        </w:rPr>
        <w:t>Outros insumos, partes e peças aqui não listados, caso sejam necessários.</w:t>
      </w:r>
    </w:p>
    <w:p w14:paraId="27DBA621" w14:textId="77777777" w:rsidR="007B1FDC" w:rsidRPr="007B1FDC" w:rsidRDefault="007B1FDC" w:rsidP="007B1FDC">
      <w:pPr>
        <w:pStyle w:val="PargrafodaLista"/>
        <w:numPr>
          <w:ilvl w:val="2"/>
          <w:numId w:val="3"/>
        </w:numPr>
        <w:spacing w:line="360" w:lineRule="auto"/>
        <w:jc w:val="both"/>
        <w:rPr>
          <w:rFonts w:asciiTheme="minorHAnsi" w:hAnsiTheme="minorHAnsi" w:cstheme="minorHAnsi"/>
          <w:bCs/>
          <w:color w:val="000000"/>
          <w:szCs w:val="20"/>
        </w:rPr>
      </w:pPr>
      <w:r w:rsidRPr="007B1FDC">
        <w:rPr>
          <w:rFonts w:asciiTheme="minorHAnsi" w:hAnsiTheme="minorHAnsi" w:cstheme="minorHAnsi"/>
          <w:bCs/>
          <w:color w:val="000000"/>
          <w:szCs w:val="20"/>
        </w:rPr>
        <w:t>Lubrificação:</w:t>
      </w:r>
    </w:p>
    <w:p w14:paraId="308103F3" w14:textId="77777777" w:rsidR="007B1FDC" w:rsidRPr="007B1FDC" w:rsidRDefault="007B1FDC" w:rsidP="007B1FDC">
      <w:pPr>
        <w:pStyle w:val="PargrafodaLista"/>
        <w:numPr>
          <w:ilvl w:val="3"/>
          <w:numId w:val="3"/>
        </w:numPr>
        <w:spacing w:line="360" w:lineRule="auto"/>
        <w:jc w:val="both"/>
        <w:rPr>
          <w:rFonts w:asciiTheme="minorHAnsi" w:hAnsiTheme="minorHAnsi" w:cstheme="minorHAnsi"/>
          <w:bCs/>
          <w:color w:val="000000"/>
          <w:szCs w:val="20"/>
        </w:rPr>
      </w:pPr>
      <w:proofErr w:type="spellStart"/>
      <w:r w:rsidRPr="007B1FDC">
        <w:rPr>
          <w:rFonts w:asciiTheme="minorHAnsi" w:hAnsiTheme="minorHAnsi" w:cstheme="minorHAnsi"/>
          <w:bCs/>
          <w:color w:val="000000"/>
          <w:szCs w:val="20"/>
        </w:rPr>
        <w:t>Clutch</w:t>
      </w:r>
      <w:proofErr w:type="spellEnd"/>
      <w:r w:rsidRPr="007B1FDC">
        <w:rPr>
          <w:rFonts w:asciiTheme="minorHAnsi" w:hAnsiTheme="minorHAnsi" w:cstheme="minorHAnsi"/>
          <w:bCs/>
          <w:color w:val="000000"/>
          <w:szCs w:val="20"/>
        </w:rPr>
        <w:t xml:space="preserve"> de tração do papel</w:t>
      </w:r>
    </w:p>
    <w:p w14:paraId="60815173" w14:textId="77777777" w:rsidR="007B1FDC" w:rsidRPr="007B1FDC" w:rsidRDefault="007B1FDC" w:rsidP="007B1FDC">
      <w:pPr>
        <w:pStyle w:val="PargrafodaLista"/>
        <w:numPr>
          <w:ilvl w:val="3"/>
          <w:numId w:val="3"/>
        </w:numPr>
        <w:spacing w:line="360" w:lineRule="auto"/>
        <w:jc w:val="both"/>
        <w:rPr>
          <w:rFonts w:asciiTheme="minorHAnsi" w:hAnsiTheme="minorHAnsi" w:cstheme="minorHAnsi"/>
          <w:bCs/>
          <w:color w:val="000000"/>
          <w:szCs w:val="20"/>
        </w:rPr>
      </w:pPr>
      <w:r w:rsidRPr="007B1FDC">
        <w:rPr>
          <w:rFonts w:asciiTheme="minorHAnsi" w:hAnsiTheme="minorHAnsi" w:cstheme="minorHAnsi"/>
          <w:bCs/>
          <w:color w:val="000000"/>
          <w:szCs w:val="20"/>
        </w:rPr>
        <w:t xml:space="preserve">Molas do </w:t>
      </w:r>
      <w:proofErr w:type="spellStart"/>
      <w:r w:rsidRPr="007B1FDC">
        <w:rPr>
          <w:rFonts w:asciiTheme="minorHAnsi" w:hAnsiTheme="minorHAnsi" w:cstheme="minorHAnsi"/>
          <w:bCs/>
          <w:color w:val="000000"/>
          <w:szCs w:val="20"/>
        </w:rPr>
        <w:t>clutch</w:t>
      </w:r>
      <w:proofErr w:type="spellEnd"/>
      <w:r w:rsidRPr="007B1FDC">
        <w:rPr>
          <w:rFonts w:asciiTheme="minorHAnsi" w:hAnsiTheme="minorHAnsi" w:cstheme="minorHAnsi"/>
          <w:bCs/>
          <w:color w:val="000000"/>
          <w:szCs w:val="20"/>
        </w:rPr>
        <w:t>;</w:t>
      </w:r>
    </w:p>
    <w:p w14:paraId="5C1E9040" w14:textId="77777777" w:rsidR="007B1FDC" w:rsidRPr="007B1FDC" w:rsidRDefault="007B1FDC" w:rsidP="007B1FDC">
      <w:pPr>
        <w:pStyle w:val="PargrafodaLista"/>
        <w:numPr>
          <w:ilvl w:val="3"/>
          <w:numId w:val="3"/>
        </w:numPr>
        <w:spacing w:line="360" w:lineRule="auto"/>
        <w:jc w:val="both"/>
        <w:rPr>
          <w:rFonts w:asciiTheme="minorHAnsi" w:hAnsiTheme="minorHAnsi" w:cstheme="minorHAnsi"/>
          <w:bCs/>
          <w:color w:val="000000"/>
          <w:szCs w:val="20"/>
        </w:rPr>
      </w:pPr>
      <w:r w:rsidRPr="007B1FDC">
        <w:rPr>
          <w:rFonts w:asciiTheme="minorHAnsi" w:hAnsiTheme="minorHAnsi" w:cstheme="minorHAnsi"/>
          <w:bCs/>
          <w:color w:val="000000"/>
          <w:szCs w:val="20"/>
        </w:rPr>
        <w:t>Carro da unidade óptica;</w:t>
      </w:r>
    </w:p>
    <w:p w14:paraId="1B90E189" w14:textId="77777777" w:rsidR="007B1FDC" w:rsidRPr="007B1FDC" w:rsidRDefault="007B1FDC" w:rsidP="007B1FDC">
      <w:pPr>
        <w:pStyle w:val="PargrafodaLista"/>
        <w:numPr>
          <w:ilvl w:val="3"/>
          <w:numId w:val="3"/>
        </w:numPr>
        <w:spacing w:line="360" w:lineRule="auto"/>
        <w:jc w:val="both"/>
        <w:rPr>
          <w:rFonts w:asciiTheme="minorHAnsi" w:hAnsiTheme="minorHAnsi" w:cstheme="minorHAnsi"/>
          <w:bCs/>
          <w:color w:val="000000"/>
          <w:szCs w:val="20"/>
        </w:rPr>
      </w:pPr>
      <w:r w:rsidRPr="007B1FDC">
        <w:rPr>
          <w:rFonts w:asciiTheme="minorHAnsi" w:hAnsiTheme="minorHAnsi" w:cstheme="minorHAnsi"/>
          <w:bCs/>
          <w:color w:val="000000"/>
          <w:szCs w:val="20"/>
        </w:rPr>
        <w:t xml:space="preserve">Mancais do </w:t>
      </w:r>
      <w:proofErr w:type="spellStart"/>
      <w:r w:rsidRPr="007B1FDC">
        <w:rPr>
          <w:rFonts w:asciiTheme="minorHAnsi" w:hAnsiTheme="minorHAnsi" w:cstheme="minorHAnsi"/>
          <w:bCs/>
          <w:color w:val="000000"/>
          <w:szCs w:val="20"/>
        </w:rPr>
        <w:t>fusor</w:t>
      </w:r>
      <w:proofErr w:type="spellEnd"/>
      <w:r w:rsidRPr="007B1FDC">
        <w:rPr>
          <w:rFonts w:asciiTheme="minorHAnsi" w:hAnsiTheme="minorHAnsi" w:cstheme="minorHAnsi"/>
          <w:bCs/>
          <w:color w:val="000000"/>
          <w:szCs w:val="20"/>
        </w:rPr>
        <w:t>;</w:t>
      </w:r>
    </w:p>
    <w:p w14:paraId="20290908" w14:textId="77777777" w:rsidR="007B1FDC" w:rsidRPr="007B1FDC" w:rsidRDefault="007B1FDC" w:rsidP="007B1FDC">
      <w:pPr>
        <w:pStyle w:val="PargrafodaLista"/>
        <w:numPr>
          <w:ilvl w:val="3"/>
          <w:numId w:val="3"/>
        </w:numPr>
        <w:spacing w:line="360" w:lineRule="auto"/>
        <w:jc w:val="both"/>
        <w:rPr>
          <w:rFonts w:asciiTheme="minorHAnsi" w:hAnsiTheme="minorHAnsi" w:cstheme="minorHAnsi"/>
          <w:bCs/>
          <w:color w:val="000000"/>
          <w:szCs w:val="20"/>
        </w:rPr>
      </w:pPr>
      <w:r w:rsidRPr="007B1FDC">
        <w:rPr>
          <w:rFonts w:asciiTheme="minorHAnsi" w:hAnsiTheme="minorHAnsi" w:cstheme="minorHAnsi"/>
          <w:bCs/>
          <w:color w:val="000000"/>
          <w:szCs w:val="20"/>
        </w:rPr>
        <w:t>Mecanismo do driver principal;</w:t>
      </w:r>
    </w:p>
    <w:p w14:paraId="614C3D96" w14:textId="77777777" w:rsidR="007B1FDC" w:rsidRPr="007B1FDC" w:rsidRDefault="007B1FDC" w:rsidP="007B1FDC">
      <w:pPr>
        <w:pStyle w:val="PargrafodaLista"/>
        <w:numPr>
          <w:ilvl w:val="2"/>
          <w:numId w:val="3"/>
        </w:numPr>
        <w:spacing w:line="360" w:lineRule="auto"/>
        <w:jc w:val="both"/>
        <w:rPr>
          <w:rFonts w:asciiTheme="minorHAnsi" w:hAnsiTheme="minorHAnsi" w:cstheme="minorHAnsi"/>
          <w:bCs/>
          <w:color w:val="000000"/>
          <w:szCs w:val="20"/>
        </w:rPr>
      </w:pPr>
      <w:r w:rsidRPr="007B1FDC">
        <w:rPr>
          <w:rFonts w:asciiTheme="minorHAnsi" w:hAnsiTheme="minorHAnsi" w:cstheme="minorHAnsi"/>
          <w:bCs/>
          <w:color w:val="000000"/>
          <w:szCs w:val="20"/>
        </w:rPr>
        <w:t>Realização de testes, em condições normais de uso, de todas as partes vitais do equipamento.</w:t>
      </w:r>
    </w:p>
    <w:p w14:paraId="44E3A0D9" w14:textId="77777777" w:rsidR="007B1FDC" w:rsidRPr="007B1FDC" w:rsidRDefault="007B1FDC" w:rsidP="007B1FDC">
      <w:pPr>
        <w:pStyle w:val="PargrafodaLista"/>
        <w:numPr>
          <w:ilvl w:val="1"/>
          <w:numId w:val="3"/>
        </w:numPr>
        <w:spacing w:line="360" w:lineRule="auto"/>
        <w:jc w:val="both"/>
        <w:rPr>
          <w:rFonts w:asciiTheme="minorHAnsi" w:hAnsiTheme="minorHAnsi" w:cstheme="minorHAnsi"/>
          <w:bCs/>
          <w:color w:val="000000"/>
          <w:szCs w:val="20"/>
        </w:rPr>
      </w:pPr>
      <w:r w:rsidRPr="007B1FDC">
        <w:rPr>
          <w:rFonts w:asciiTheme="minorHAnsi" w:hAnsiTheme="minorHAnsi" w:cstheme="minorHAnsi"/>
          <w:bCs/>
          <w:color w:val="000000"/>
          <w:szCs w:val="20"/>
        </w:rPr>
        <w:t>A MANUTENÇÃO CORRETIVA DE IMPRESSORAS compreende a solução de problemas encontrados nos equipamentos que impossibilitam seu funcionamento normal. Para cada problema encontrado, deverá ser aberto pelo CAU/RS um chamado para a empresa contratada.</w:t>
      </w:r>
    </w:p>
    <w:p w14:paraId="6B9E7A3F" w14:textId="77777777" w:rsidR="007B1FDC" w:rsidRPr="007B1FDC" w:rsidRDefault="007B1FDC" w:rsidP="007B1FDC">
      <w:pPr>
        <w:pStyle w:val="PargrafodaLista"/>
        <w:numPr>
          <w:ilvl w:val="2"/>
          <w:numId w:val="3"/>
        </w:numPr>
        <w:spacing w:line="360" w:lineRule="auto"/>
        <w:jc w:val="both"/>
        <w:rPr>
          <w:rFonts w:asciiTheme="minorHAnsi" w:hAnsiTheme="minorHAnsi" w:cstheme="minorHAnsi"/>
          <w:bCs/>
          <w:color w:val="000000"/>
          <w:szCs w:val="20"/>
        </w:rPr>
      </w:pPr>
      <w:r w:rsidRPr="007B1FDC">
        <w:rPr>
          <w:rFonts w:asciiTheme="minorHAnsi" w:hAnsiTheme="minorHAnsi" w:cstheme="minorHAnsi"/>
          <w:bCs/>
          <w:color w:val="000000"/>
          <w:szCs w:val="20"/>
        </w:rPr>
        <w:t>Os chamados para serviços de manutenção corretiva deverão ser atendidos no prazo máximo de 4 (quatro) horas a contar do envio da solicitação de reparo. O prazo de 4 (quatro) horas é aquele contado entre o envio da solicitação de reparo por parte do CAU/RS e o primeiro atendimento por parte do técnico, mesmo que remotamente.</w:t>
      </w:r>
    </w:p>
    <w:p w14:paraId="39C4C5CA" w14:textId="77777777" w:rsidR="007B1FDC" w:rsidRPr="007B1FDC" w:rsidRDefault="007B1FDC" w:rsidP="007B1FDC">
      <w:pPr>
        <w:pStyle w:val="PargrafodaLista"/>
        <w:numPr>
          <w:ilvl w:val="2"/>
          <w:numId w:val="3"/>
        </w:numPr>
        <w:spacing w:line="360" w:lineRule="auto"/>
        <w:jc w:val="both"/>
        <w:rPr>
          <w:rFonts w:asciiTheme="minorHAnsi" w:hAnsiTheme="minorHAnsi" w:cstheme="minorHAnsi"/>
          <w:bCs/>
          <w:color w:val="000000"/>
          <w:szCs w:val="20"/>
        </w:rPr>
      </w:pPr>
      <w:r w:rsidRPr="007B1FDC">
        <w:rPr>
          <w:rFonts w:asciiTheme="minorHAnsi" w:hAnsiTheme="minorHAnsi" w:cstheme="minorHAnsi"/>
          <w:bCs/>
          <w:color w:val="000000"/>
          <w:szCs w:val="20"/>
        </w:rPr>
        <w:t>Se o problema ocorrido for em uma impressora do projeto itinerante (CAU Mais Perto ou Eventos Externos), e o mesmo não puder ser resolvido de forma remota, o CAU/RS providenciará o acesso a impressora nas dependências do CAU/RS. Assim que a impressora estiver disponível, a CONTRATADA será avisada, e o atendimento ‘in loco” deverá ser realizado dentro de um prazo máximo de 4 horas.</w:t>
      </w:r>
    </w:p>
    <w:p w14:paraId="4CE49672" w14:textId="77777777" w:rsidR="007B1FDC" w:rsidRPr="007B1FDC" w:rsidRDefault="007B1FDC" w:rsidP="007B1FDC">
      <w:pPr>
        <w:pStyle w:val="PargrafodaLista"/>
        <w:numPr>
          <w:ilvl w:val="2"/>
          <w:numId w:val="3"/>
        </w:numPr>
        <w:spacing w:line="360" w:lineRule="auto"/>
        <w:jc w:val="both"/>
        <w:rPr>
          <w:rFonts w:asciiTheme="minorHAnsi" w:hAnsiTheme="minorHAnsi" w:cstheme="minorHAnsi"/>
          <w:bCs/>
          <w:color w:val="000000"/>
          <w:szCs w:val="20"/>
        </w:rPr>
      </w:pPr>
      <w:r w:rsidRPr="007B1FDC">
        <w:rPr>
          <w:rFonts w:asciiTheme="minorHAnsi" w:hAnsiTheme="minorHAnsi" w:cstheme="minorHAnsi"/>
          <w:bCs/>
          <w:color w:val="000000"/>
          <w:szCs w:val="20"/>
        </w:rPr>
        <w:t>Quaisquer problemas deverão ser solucionados no prazo máximo de 24 (vinte e quatro) horas contadas da abertura de chamado pelo CAU/RS. O prazo de 24 (vinte e quatro) horas é aquele contado entre o envio da solicitação de reparo e a efetiva solução do problema por parte da locadora, incluindo-se, nestas 24 (vinte e quatro) horas, o prazo de 12 (doze) horas para o comparecimento do técnico “in loco” (serão descontados do prazo de atendimento, o tempo de deslocamento da impressora do projeto móvel até a sede do CAU/RS, quando necessário).</w:t>
      </w:r>
    </w:p>
    <w:p w14:paraId="786C78DD" w14:textId="77777777" w:rsidR="007B1FDC" w:rsidRPr="007B1FDC" w:rsidRDefault="007B1FDC" w:rsidP="007B1FDC">
      <w:pPr>
        <w:pStyle w:val="PargrafodaLista"/>
        <w:numPr>
          <w:ilvl w:val="2"/>
          <w:numId w:val="3"/>
        </w:numPr>
        <w:spacing w:line="360" w:lineRule="auto"/>
        <w:jc w:val="both"/>
        <w:rPr>
          <w:rFonts w:asciiTheme="minorHAnsi" w:hAnsiTheme="minorHAnsi" w:cstheme="minorHAnsi"/>
          <w:bCs/>
          <w:color w:val="000000"/>
          <w:szCs w:val="20"/>
        </w:rPr>
      </w:pPr>
      <w:r w:rsidRPr="007B1FDC">
        <w:rPr>
          <w:rFonts w:asciiTheme="minorHAnsi" w:hAnsiTheme="minorHAnsi" w:cstheme="minorHAnsi"/>
          <w:bCs/>
          <w:color w:val="000000"/>
          <w:szCs w:val="20"/>
        </w:rPr>
        <w:t>Entende-se por “efetiva solução do problema” o momento em que a máquina é reinstalada nas dependências do CAU/RS em perfeitas condições de uso.</w:t>
      </w:r>
    </w:p>
    <w:p w14:paraId="7465B43D" w14:textId="77777777" w:rsidR="007B1FDC" w:rsidRPr="007B1FDC" w:rsidRDefault="007B1FDC" w:rsidP="007B1FDC">
      <w:pPr>
        <w:pStyle w:val="PargrafodaLista"/>
        <w:numPr>
          <w:ilvl w:val="2"/>
          <w:numId w:val="3"/>
        </w:numPr>
        <w:spacing w:line="360" w:lineRule="auto"/>
        <w:jc w:val="both"/>
        <w:rPr>
          <w:rFonts w:asciiTheme="minorHAnsi" w:hAnsiTheme="minorHAnsi" w:cstheme="minorHAnsi"/>
          <w:bCs/>
          <w:color w:val="000000"/>
          <w:szCs w:val="20"/>
        </w:rPr>
      </w:pPr>
      <w:r w:rsidRPr="007B1FDC">
        <w:rPr>
          <w:rFonts w:asciiTheme="minorHAnsi" w:hAnsiTheme="minorHAnsi" w:cstheme="minorHAnsi"/>
          <w:bCs/>
          <w:color w:val="000000"/>
          <w:szCs w:val="20"/>
        </w:rPr>
        <w:t>A empresa contratada deverá substituir, em até 02 (dois) dias úteis, contados do final do prazo de 24 (vinte e quatro) horas para solução de problemas, qualquer equipamento que não tenha sido consertado nos termos dos parágrafos anteriores.</w:t>
      </w:r>
    </w:p>
    <w:p w14:paraId="03C23CB1" w14:textId="7D70953E" w:rsidR="007B1FDC" w:rsidRPr="007B1FDC" w:rsidRDefault="007B1FDC" w:rsidP="007B1FDC">
      <w:pPr>
        <w:pStyle w:val="PargrafodaLista"/>
        <w:numPr>
          <w:ilvl w:val="2"/>
          <w:numId w:val="3"/>
        </w:numPr>
        <w:spacing w:line="360" w:lineRule="auto"/>
        <w:jc w:val="both"/>
        <w:rPr>
          <w:rFonts w:asciiTheme="minorHAnsi" w:hAnsiTheme="minorHAnsi" w:cstheme="minorHAnsi"/>
          <w:bCs/>
          <w:color w:val="000000"/>
          <w:szCs w:val="20"/>
        </w:rPr>
      </w:pPr>
      <w:r w:rsidRPr="007B1FDC">
        <w:rPr>
          <w:rFonts w:asciiTheme="minorHAnsi" w:hAnsiTheme="minorHAnsi" w:cstheme="minorHAnsi"/>
          <w:bCs/>
          <w:color w:val="000000"/>
          <w:szCs w:val="20"/>
        </w:rPr>
        <w:t>Qualquer equipamento que venha a substituir outro deverá possuir as mesmas especificações mínimas do equipamento substituído</w:t>
      </w:r>
      <w:r>
        <w:rPr>
          <w:rFonts w:asciiTheme="minorHAnsi" w:hAnsiTheme="minorHAnsi" w:cstheme="minorHAnsi"/>
          <w:bCs/>
          <w:color w:val="000000"/>
          <w:szCs w:val="20"/>
        </w:rPr>
        <w:t>.</w:t>
      </w:r>
    </w:p>
    <w:p w14:paraId="45A2AEF2" w14:textId="77777777" w:rsidR="00EB66FE" w:rsidRPr="00F31DC5" w:rsidRDefault="00EB66FE" w:rsidP="00EB66FE">
      <w:pPr>
        <w:spacing w:line="360" w:lineRule="auto"/>
        <w:jc w:val="both"/>
        <w:rPr>
          <w:rFonts w:asciiTheme="minorHAnsi" w:hAnsiTheme="minorHAnsi" w:cstheme="minorHAnsi"/>
          <w:bCs/>
          <w:color w:val="000000"/>
          <w:szCs w:val="20"/>
        </w:rPr>
      </w:pPr>
    </w:p>
    <w:p w14:paraId="6662C28C" w14:textId="03C0CFB1" w:rsidR="00C73954" w:rsidRPr="007B1FDC" w:rsidRDefault="00FC2B99" w:rsidP="005227EC">
      <w:pPr>
        <w:pStyle w:val="Nivel1"/>
        <w:numPr>
          <w:ilvl w:val="0"/>
          <w:numId w:val="3"/>
        </w:numPr>
        <w:spacing w:before="0" w:after="0" w:line="360" w:lineRule="auto"/>
        <w:rPr>
          <w:rFonts w:asciiTheme="minorHAnsi" w:hAnsiTheme="minorHAnsi" w:cstheme="minorHAnsi"/>
        </w:rPr>
      </w:pPr>
      <w:r w:rsidRPr="007B1FDC">
        <w:rPr>
          <w:rFonts w:asciiTheme="minorHAnsi" w:hAnsiTheme="minorHAnsi" w:cstheme="minorHAnsi"/>
        </w:rPr>
        <w:t>MENSURAÇÃO E FATURAMENTO DOS SERVIÇOS</w:t>
      </w:r>
    </w:p>
    <w:p w14:paraId="3799F2EA" w14:textId="77777777" w:rsidR="00F31DC5" w:rsidRPr="00F31DC5" w:rsidRDefault="00F31DC5" w:rsidP="00F31DC5">
      <w:pPr>
        <w:numPr>
          <w:ilvl w:val="1"/>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Os serviços serão pagos exclusivamente pelas impressões/cópias efetivamente produzidas e recebidas pelo órgão contratante de acordo com os critérios estabelecidos pelo contrato, e registradas no boletim próprio de medição. Os demais serviços não serão cobrados individualmente, de modo que as licitantes devem considerar seus custos e incluí-los no preço cotado por cópia/impressão.</w:t>
      </w:r>
    </w:p>
    <w:p w14:paraId="2808C018" w14:textId="77777777" w:rsidR="00F31DC5" w:rsidRPr="00F31DC5" w:rsidRDefault="00F31DC5" w:rsidP="00F31DC5">
      <w:pPr>
        <w:numPr>
          <w:ilvl w:val="1"/>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Para avaliação destas medições serão utilizados os relatórios mensais da empresa contratada, os dados dos contadores das máquinas e os registros das Solicitações de Serviços, catalogados e contabilizados pela fiscalização do contrato.</w:t>
      </w:r>
    </w:p>
    <w:p w14:paraId="72BE1E53" w14:textId="77777777" w:rsidR="00F31DC5" w:rsidRPr="00F31DC5" w:rsidRDefault="00F31DC5" w:rsidP="00F31DC5">
      <w:pPr>
        <w:numPr>
          <w:ilvl w:val="1"/>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Os pagamentos serão devidos mensalmente calculando-se o número de cópias efetivamente produzidas multiplicado pelo custo unitário de cada.</w:t>
      </w:r>
    </w:p>
    <w:p w14:paraId="029E4C8B" w14:textId="77777777" w:rsidR="00F31DC5" w:rsidRPr="00F31DC5" w:rsidRDefault="00F31DC5" w:rsidP="00F31DC5">
      <w:pPr>
        <w:numPr>
          <w:ilvl w:val="1"/>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Os serviços de impressão serão faturados em função dos serviços efetivamente prestados durante o mês de competência, baseado no valor unitário do serviço.</w:t>
      </w:r>
    </w:p>
    <w:p w14:paraId="3AB3AFA3" w14:textId="69616484" w:rsidR="00E029F9" w:rsidRDefault="00F31DC5" w:rsidP="00F31DC5">
      <w:pPr>
        <w:numPr>
          <w:ilvl w:val="1"/>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O pagamento mensal dependerá da real utilização do serviço, podendo haver variação entre as quantidades efetivamente utilizadas e as quantidades estimadas neste processo de contratação.</w:t>
      </w:r>
    </w:p>
    <w:p w14:paraId="26851699" w14:textId="0F4CD7D3" w:rsidR="000C752C" w:rsidRPr="00F31DC5" w:rsidRDefault="000C752C" w:rsidP="00F31DC5">
      <w:pPr>
        <w:numPr>
          <w:ilvl w:val="1"/>
          <w:numId w:val="3"/>
        </w:numPr>
        <w:spacing w:line="360" w:lineRule="auto"/>
        <w:jc w:val="both"/>
        <w:rPr>
          <w:rFonts w:asciiTheme="minorHAnsi" w:hAnsiTheme="minorHAnsi" w:cstheme="minorHAnsi"/>
          <w:bCs/>
          <w:color w:val="000000"/>
          <w:szCs w:val="20"/>
        </w:rPr>
      </w:pPr>
      <w:r>
        <w:rPr>
          <w:rFonts w:asciiTheme="minorHAnsi" w:hAnsiTheme="minorHAnsi" w:cstheme="minorHAnsi"/>
          <w:bCs/>
          <w:color w:val="000000"/>
          <w:szCs w:val="20"/>
        </w:rPr>
        <w:t>O valor unitário da impressão/cópia excedente deverá ser o igual ao valor unitário da cópia/impressão considerado na franquia básica.</w:t>
      </w:r>
      <w:bookmarkStart w:id="0" w:name="_GoBack"/>
      <w:bookmarkEnd w:id="0"/>
    </w:p>
    <w:p w14:paraId="5859FA96" w14:textId="77777777" w:rsidR="00F31DC5" w:rsidRPr="00F31DC5" w:rsidRDefault="00F31DC5" w:rsidP="00F31DC5">
      <w:pPr>
        <w:spacing w:line="360" w:lineRule="auto"/>
        <w:jc w:val="both"/>
        <w:rPr>
          <w:rFonts w:asciiTheme="minorHAnsi" w:hAnsiTheme="minorHAnsi" w:cstheme="minorHAnsi"/>
          <w:bCs/>
          <w:color w:val="000000"/>
          <w:szCs w:val="20"/>
        </w:rPr>
      </w:pPr>
    </w:p>
    <w:p w14:paraId="64592B67" w14:textId="68605A8D" w:rsidR="00DB206B" w:rsidRPr="00987C39" w:rsidRDefault="00FC2B99" w:rsidP="00F31DC5">
      <w:pPr>
        <w:pStyle w:val="Nivel1"/>
        <w:numPr>
          <w:ilvl w:val="0"/>
          <w:numId w:val="3"/>
        </w:numPr>
        <w:spacing w:before="0" w:after="0" w:line="360" w:lineRule="auto"/>
        <w:rPr>
          <w:rFonts w:asciiTheme="minorHAnsi" w:hAnsiTheme="minorHAnsi" w:cstheme="minorHAnsi"/>
        </w:rPr>
      </w:pPr>
      <w:r w:rsidRPr="00987C39">
        <w:rPr>
          <w:rFonts w:asciiTheme="minorHAnsi" w:hAnsiTheme="minorHAnsi" w:cstheme="minorHAnsi"/>
        </w:rPr>
        <w:t>QUANTITATIVO E CUSTO ESTIMADO DA CONTRATAÇÃO</w:t>
      </w:r>
    </w:p>
    <w:p w14:paraId="3FE7ED80" w14:textId="77777777" w:rsidR="00F31DC5" w:rsidRPr="00F31DC5" w:rsidRDefault="00F31DC5" w:rsidP="00F31DC5">
      <w:pPr>
        <w:pStyle w:val="PargrafodaLista"/>
        <w:numPr>
          <w:ilvl w:val="1"/>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A presente contratação tem como quantitativo estimado de impressões/cópias os parâmetros dispostos na tabela abaixo, os quais derivam do estudo interno realizado acerca da quantidade de impressões utilizadas nos últimos meses do Conselho.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2268"/>
        <w:gridCol w:w="2268"/>
        <w:gridCol w:w="2268"/>
      </w:tblGrid>
      <w:tr w:rsidR="00F31DC5" w:rsidRPr="00F31DC5" w14:paraId="4BD243BF" w14:textId="77777777" w:rsidTr="00871297">
        <w:trPr>
          <w:trHeight w:val="292"/>
          <w:jc w:val="center"/>
        </w:trPr>
        <w:tc>
          <w:tcPr>
            <w:tcW w:w="2268" w:type="dxa"/>
            <w:shd w:val="clear" w:color="000000" w:fill="31869B"/>
            <w:vAlign w:val="center"/>
          </w:tcPr>
          <w:p w14:paraId="421ABFFC" w14:textId="77777777" w:rsidR="00F31DC5" w:rsidRPr="00F31DC5" w:rsidRDefault="00F31DC5" w:rsidP="00871297">
            <w:pPr>
              <w:spacing w:line="360" w:lineRule="auto"/>
              <w:jc w:val="center"/>
              <w:rPr>
                <w:rFonts w:asciiTheme="minorHAnsi" w:hAnsiTheme="minorHAnsi" w:cstheme="minorHAnsi"/>
                <w:b/>
                <w:bCs/>
                <w:color w:val="FFFFFF"/>
                <w:sz w:val="18"/>
                <w:szCs w:val="20"/>
              </w:rPr>
            </w:pPr>
            <w:r w:rsidRPr="00F31DC5">
              <w:rPr>
                <w:rFonts w:asciiTheme="minorHAnsi" w:hAnsiTheme="minorHAnsi" w:cstheme="minorHAnsi"/>
                <w:b/>
                <w:bCs/>
                <w:color w:val="FFFFFF"/>
                <w:sz w:val="18"/>
                <w:szCs w:val="20"/>
              </w:rPr>
              <w:t>FINALIDADE</w:t>
            </w:r>
          </w:p>
        </w:tc>
        <w:tc>
          <w:tcPr>
            <w:tcW w:w="2268" w:type="dxa"/>
            <w:shd w:val="clear" w:color="000000" w:fill="31869B"/>
            <w:vAlign w:val="center"/>
            <w:hideMark/>
          </w:tcPr>
          <w:p w14:paraId="17440B8E" w14:textId="77777777" w:rsidR="00F31DC5" w:rsidRPr="00F31DC5" w:rsidRDefault="00F31DC5" w:rsidP="00871297">
            <w:pPr>
              <w:spacing w:line="360" w:lineRule="auto"/>
              <w:jc w:val="center"/>
              <w:rPr>
                <w:rFonts w:asciiTheme="minorHAnsi" w:hAnsiTheme="minorHAnsi" w:cstheme="minorHAnsi"/>
                <w:b/>
                <w:bCs/>
                <w:color w:val="FFFFFF"/>
                <w:sz w:val="18"/>
                <w:szCs w:val="20"/>
              </w:rPr>
            </w:pPr>
            <w:r w:rsidRPr="00F31DC5">
              <w:rPr>
                <w:rFonts w:asciiTheme="minorHAnsi" w:hAnsiTheme="minorHAnsi" w:cstheme="minorHAnsi"/>
                <w:b/>
                <w:bCs/>
                <w:color w:val="FFFFFF"/>
                <w:sz w:val="18"/>
                <w:szCs w:val="20"/>
              </w:rPr>
              <w:t>TIPO DE IMPRESSÃO/CÓPIA</w:t>
            </w:r>
          </w:p>
        </w:tc>
        <w:tc>
          <w:tcPr>
            <w:tcW w:w="2268" w:type="dxa"/>
            <w:shd w:val="clear" w:color="000000" w:fill="31869B"/>
            <w:vAlign w:val="center"/>
            <w:hideMark/>
          </w:tcPr>
          <w:p w14:paraId="287BF45E" w14:textId="4C815165" w:rsidR="00F31DC5" w:rsidRPr="00F31DC5" w:rsidRDefault="00230E16" w:rsidP="00230E16">
            <w:pPr>
              <w:spacing w:line="360" w:lineRule="auto"/>
              <w:jc w:val="center"/>
              <w:rPr>
                <w:rFonts w:asciiTheme="minorHAnsi" w:hAnsiTheme="minorHAnsi" w:cstheme="minorHAnsi"/>
                <w:b/>
                <w:bCs/>
                <w:color w:val="FFFFFF"/>
                <w:sz w:val="18"/>
                <w:szCs w:val="20"/>
              </w:rPr>
            </w:pPr>
            <w:r>
              <w:rPr>
                <w:rFonts w:asciiTheme="minorHAnsi" w:hAnsiTheme="minorHAnsi" w:cstheme="minorHAnsi"/>
                <w:b/>
                <w:bCs/>
                <w:color w:val="FFFFFF"/>
                <w:sz w:val="18"/>
                <w:szCs w:val="20"/>
              </w:rPr>
              <w:t>FRANQUIA</w:t>
            </w:r>
            <w:r w:rsidR="00F31DC5" w:rsidRPr="00F31DC5">
              <w:rPr>
                <w:rFonts w:asciiTheme="minorHAnsi" w:hAnsiTheme="minorHAnsi" w:cstheme="minorHAnsi"/>
                <w:b/>
                <w:bCs/>
                <w:color w:val="FFFFFF"/>
                <w:sz w:val="18"/>
                <w:szCs w:val="20"/>
              </w:rPr>
              <w:t xml:space="preserve"> MENSAL</w:t>
            </w:r>
          </w:p>
        </w:tc>
        <w:tc>
          <w:tcPr>
            <w:tcW w:w="2268" w:type="dxa"/>
            <w:shd w:val="clear" w:color="000000" w:fill="31869B"/>
            <w:vAlign w:val="center"/>
            <w:hideMark/>
          </w:tcPr>
          <w:p w14:paraId="365A9350" w14:textId="165A3F56" w:rsidR="00F31DC5" w:rsidRPr="00F31DC5" w:rsidRDefault="00230E16" w:rsidP="00230E16">
            <w:pPr>
              <w:spacing w:line="360" w:lineRule="auto"/>
              <w:jc w:val="center"/>
              <w:rPr>
                <w:rFonts w:asciiTheme="minorHAnsi" w:hAnsiTheme="minorHAnsi" w:cstheme="minorHAnsi"/>
                <w:b/>
                <w:bCs/>
                <w:color w:val="FFFFFF"/>
                <w:sz w:val="18"/>
                <w:szCs w:val="20"/>
              </w:rPr>
            </w:pPr>
            <w:r>
              <w:rPr>
                <w:rFonts w:asciiTheme="minorHAnsi" w:hAnsiTheme="minorHAnsi" w:cstheme="minorHAnsi"/>
                <w:b/>
                <w:bCs/>
                <w:color w:val="FFFFFF"/>
                <w:sz w:val="18"/>
                <w:szCs w:val="20"/>
              </w:rPr>
              <w:t xml:space="preserve">TOTAL </w:t>
            </w:r>
            <w:r w:rsidR="00F31DC5" w:rsidRPr="00F31DC5">
              <w:rPr>
                <w:rFonts w:asciiTheme="minorHAnsi" w:hAnsiTheme="minorHAnsi" w:cstheme="minorHAnsi"/>
                <w:b/>
                <w:bCs/>
                <w:color w:val="FFFFFF"/>
                <w:sz w:val="18"/>
                <w:szCs w:val="20"/>
              </w:rPr>
              <w:t>ANUAL</w:t>
            </w:r>
          </w:p>
        </w:tc>
      </w:tr>
      <w:tr w:rsidR="00F31DC5" w:rsidRPr="00F31DC5" w14:paraId="3D9F4AA3" w14:textId="77777777" w:rsidTr="00871297">
        <w:trPr>
          <w:trHeight w:val="292"/>
          <w:jc w:val="center"/>
        </w:trPr>
        <w:tc>
          <w:tcPr>
            <w:tcW w:w="2268" w:type="dxa"/>
          </w:tcPr>
          <w:p w14:paraId="5C7DCE80" w14:textId="77777777" w:rsidR="00F31DC5" w:rsidRPr="00F31DC5" w:rsidRDefault="00F31DC5" w:rsidP="00871297">
            <w:pPr>
              <w:spacing w:line="360" w:lineRule="auto"/>
              <w:jc w:val="center"/>
              <w:rPr>
                <w:rFonts w:asciiTheme="minorHAnsi" w:hAnsiTheme="minorHAnsi" w:cstheme="minorHAnsi"/>
                <w:color w:val="000000"/>
                <w:sz w:val="18"/>
                <w:szCs w:val="20"/>
              </w:rPr>
            </w:pPr>
            <w:r w:rsidRPr="00F31DC5">
              <w:rPr>
                <w:rFonts w:asciiTheme="minorHAnsi" w:hAnsiTheme="minorHAnsi" w:cstheme="minorHAnsi"/>
                <w:color w:val="000000"/>
                <w:sz w:val="18"/>
                <w:szCs w:val="20"/>
              </w:rPr>
              <w:t>CAU Mais Perto</w:t>
            </w:r>
          </w:p>
        </w:tc>
        <w:tc>
          <w:tcPr>
            <w:tcW w:w="2268" w:type="dxa"/>
            <w:shd w:val="clear" w:color="auto" w:fill="auto"/>
            <w:vAlign w:val="center"/>
            <w:hideMark/>
          </w:tcPr>
          <w:p w14:paraId="6167F5B7" w14:textId="77777777" w:rsidR="00F31DC5" w:rsidRPr="00F31DC5" w:rsidRDefault="00F31DC5" w:rsidP="00871297">
            <w:pPr>
              <w:spacing w:line="360" w:lineRule="auto"/>
              <w:jc w:val="center"/>
              <w:rPr>
                <w:rFonts w:asciiTheme="minorHAnsi" w:hAnsiTheme="minorHAnsi" w:cstheme="minorHAnsi"/>
                <w:color w:val="000000"/>
                <w:sz w:val="18"/>
                <w:szCs w:val="20"/>
                <w:highlight w:val="yellow"/>
              </w:rPr>
            </w:pPr>
            <w:r w:rsidRPr="00F31DC5">
              <w:rPr>
                <w:rFonts w:asciiTheme="minorHAnsi" w:hAnsiTheme="minorHAnsi" w:cstheme="minorHAnsi"/>
                <w:color w:val="000000"/>
                <w:sz w:val="18"/>
                <w:szCs w:val="20"/>
              </w:rPr>
              <w:t>PRETO E BRANCO</w:t>
            </w:r>
          </w:p>
        </w:tc>
        <w:tc>
          <w:tcPr>
            <w:tcW w:w="2268" w:type="dxa"/>
            <w:shd w:val="clear" w:color="auto" w:fill="auto"/>
            <w:vAlign w:val="center"/>
            <w:hideMark/>
          </w:tcPr>
          <w:p w14:paraId="6C4A58ED" w14:textId="77777777" w:rsidR="00F31DC5" w:rsidRPr="00F31DC5" w:rsidRDefault="00F31DC5" w:rsidP="00871297">
            <w:pPr>
              <w:spacing w:line="360" w:lineRule="auto"/>
              <w:jc w:val="center"/>
              <w:rPr>
                <w:rFonts w:asciiTheme="minorHAnsi" w:hAnsiTheme="minorHAnsi" w:cstheme="minorHAnsi"/>
                <w:color w:val="000000"/>
                <w:sz w:val="18"/>
                <w:szCs w:val="20"/>
              </w:rPr>
            </w:pPr>
            <w:r w:rsidRPr="00F31DC5">
              <w:rPr>
                <w:rFonts w:asciiTheme="minorHAnsi" w:hAnsiTheme="minorHAnsi" w:cstheme="minorHAnsi"/>
                <w:color w:val="000000"/>
                <w:sz w:val="18"/>
                <w:szCs w:val="20"/>
              </w:rPr>
              <w:t>4.500</w:t>
            </w:r>
          </w:p>
        </w:tc>
        <w:tc>
          <w:tcPr>
            <w:tcW w:w="2268" w:type="dxa"/>
            <w:shd w:val="clear" w:color="auto" w:fill="auto"/>
            <w:vAlign w:val="center"/>
            <w:hideMark/>
          </w:tcPr>
          <w:p w14:paraId="7B426811" w14:textId="77777777" w:rsidR="00F31DC5" w:rsidRPr="00F31DC5" w:rsidRDefault="00F31DC5" w:rsidP="00871297">
            <w:pPr>
              <w:spacing w:line="360" w:lineRule="auto"/>
              <w:jc w:val="center"/>
              <w:rPr>
                <w:rFonts w:asciiTheme="minorHAnsi" w:hAnsiTheme="minorHAnsi" w:cstheme="minorHAnsi"/>
                <w:color w:val="000000"/>
                <w:sz w:val="18"/>
                <w:szCs w:val="20"/>
              </w:rPr>
            </w:pPr>
            <w:r w:rsidRPr="00F31DC5">
              <w:rPr>
                <w:rFonts w:asciiTheme="minorHAnsi" w:hAnsiTheme="minorHAnsi" w:cstheme="minorHAnsi"/>
                <w:color w:val="000000"/>
                <w:sz w:val="18"/>
                <w:szCs w:val="20"/>
              </w:rPr>
              <w:t>54.000</w:t>
            </w:r>
          </w:p>
        </w:tc>
      </w:tr>
      <w:tr w:rsidR="00F31DC5" w:rsidRPr="00F31DC5" w14:paraId="29752C57" w14:textId="77777777" w:rsidTr="00871297">
        <w:trPr>
          <w:trHeight w:val="292"/>
          <w:jc w:val="center"/>
        </w:trPr>
        <w:tc>
          <w:tcPr>
            <w:tcW w:w="2268" w:type="dxa"/>
          </w:tcPr>
          <w:p w14:paraId="22FF2FCD" w14:textId="77777777" w:rsidR="00F31DC5" w:rsidRPr="00F31DC5" w:rsidRDefault="00F31DC5" w:rsidP="00871297">
            <w:pPr>
              <w:spacing w:line="360" w:lineRule="auto"/>
              <w:jc w:val="center"/>
              <w:rPr>
                <w:rFonts w:asciiTheme="minorHAnsi" w:hAnsiTheme="minorHAnsi" w:cstheme="minorHAnsi"/>
                <w:color w:val="000000"/>
                <w:sz w:val="18"/>
                <w:szCs w:val="20"/>
              </w:rPr>
            </w:pPr>
            <w:r w:rsidRPr="00F31DC5">
              <w:rPr>
                <w:rFonts w:asciiTheme="minorHAnsi" w:hAnsiTheme="minorHAnsi" w:cstheme="minorHAnsi"/>
                <w:color w:val="000000"/>
                <w:sz w:val="18"/>
                <w:szCs w:val="20"/>
              </w:rPr>
              <w:t>Eventos Externos</w:t>
            </w:r>
          </w:p>
        </w:tc>
        <w:tc>
          <w:tcPr>
            <w:tcW w:w="2268" w:type="dxa"/>
            <w:shd w:val="clear" w:color="auto" w:fill="auto"/>
            <w:vAlign w:val="center"/>
          </w:tcPr>
          <w:p w14:paraId="32D9841F" w14:textId="77777777" w:rsidR="00F31DC5" w:rsidRPr="00F31DC5" w:rsidRDefault="00F31DC5" w:rsidP="00871297">
            <w:pPr>
              <w:spacing w:line="360" w:lineRule="auto"/>
              <w:jc w:val="center"/>
              <w:rPr>
                <w:rFonts w:asciiTheme="minorHAnsi" w:hAnsiTheme="minorHAnsi" w:cstheme="minorHAnsi"/>
                <w:color w:val="000000"/>
                <w:sz w:val="18"/>
                <w:szCs w:val="20"/>
              </w:rPr>
            </w:pPr>
            <w:r w:rsidRPr="00F31DC5">
              <w:rPr>
                <w:rFonts w:asciiTheme="minorHAnsi" w:hAnsiTheme="minorHAnsi" w:cstheme="minorHAnsi"/>
                <w:color w:val="000000"/>
                <w:sz w:val="18"/>
                <w:szCs w:val="20"/>
              </w:rPr>
              <w:t>PRETO E BRANCO</w:t>
            </w:r>
          </w:p>
        </w:tc>
        <w:tc>
          <w:tcPr>
            <w:tcW w:w="2268" w:type="dxa"/>
            <w:shd w:val="clear" w:color="auto" w:fill="auto"/>
            <w:vAlign w:val="center"/>
          </w:tcPr>
          <w:p w14:paraId="5DAE5906" w14:textId="77777777" w:rsidR="00F31DC5" w:rsidRPr="00F31DC5" w:rsidRDefault="00F31DC5" w:rsidP="00871297">
            <w:pPr>
              <w:spacing w:line="360" w:lineRule="auto"/>
              <w:jc w:val="center"/>
              <w:rPr>
                <w:rFonts w:asciiTheme="minorHAnsi" w:hAnsiTheme="minorHAnsi" w:cstheme="minorHAnsi"/>
                <w:color w:val="000000"/>
                <w:sz w:val="18"/>
                <w:szCs w:val="20"/>
              </w:rPr>
            </w:pPr>
            <w:r w:rsidRPr="00F31DC5">
              <w:rPr>
                <w:rFonts w:asciiTheme="minorHAnsi" w:hAnsiTheme="minorHAnsi" w:cstheme="minorHAnsi"/>
                <w:color w:val="000000"/>
                <w:sz w:val="18"/>
                <w:szCs w:val="20"/>
              </w:rPr>
              <w:t>1.500</w:t>
            </w:r>
          </w:p>
        </w:tc>
        <w:tc>
          <w:tcPr>
            <w:tcW w:w="2268" w:type="dxa"/>
            <w:shd w:val="clear" w:color="auto" w:fill="auto"/>
            <w:vAlign w:val="center"/>
          </w:tcPr>
          <w:p w14:paraId="049A2B20" w14:textId="77777777" w:rsidR="00F31DC5" w:rsidRPr="00F31DC5" w:rsidRDefault="00F31DC5" w:rsidP="00871297">
            <w:pPr>
              <w:spacing w:line="360" w:lineRule="auto"/>
              <w:jc w:val="center"/>
              <w:rPr>
                <w:rFonts w:asciiTheme="minorHAnsi" w:hAnsiTheme="minorHAnsi" w:cstheme="minorHAnsi"/>
                <w:color w:val="000000"/>
                <w:sz w:val="18"/>
                <w:szCs w:val="20"/>
              </w:rPr>
            </w:pPr>
            <w:r w:rsidRPr="00F31DC5">
              <w:rPr>
                <w:rFonts w:asciiTheme="minorHAnsi" w:hAnsiTheme="minorHAnsi" w:cstheme="minorHAnsi"/>
                <w:color w:val="000000"/>
                <w:sz w:val="18"/>
                <w:szCs w:val="20"/>
              </w:rPr>
              <w:t>18.000</w:t>
            </w:r>
          </w:p>
        </w:tc>
      </w:tr>
      <w:tr w:rsidR="00F31DC5" w:rsidRPr="00F31DC5" w14:paraId="0C75934D" w14:textId="77777777" w:rsidTr="00871297">
        <w:trPr>
          <w:trHeight w:val="292"/>
          <w:jc w:val="center"/>
        </w:trPr>
        <w:tc>
          <w:tcPr>
            <w:tcW w:w="2268" w:type="dxa"/>
          </w:tcPr>
          <w:p w14:paraId="0F32C48C" w14:textId="77777777" w:rsidR="00F31DC5" w:rsidRPr="00F31DC5" w:rsidRDefault="00F31DC5" w:rsidP="00871297">
            <w:pPr>
              <w:spacing w:line="360" w:lineRule="auto"/>
              <w:jc w:val="center"/>
              <w:rPr>
                <w:rFonts w:asciiTheme="minorHAnsi" w:hAnsiTheme="minorHAnsi" w:cstheme="minorHAnsi"/>
                <w:color w:val="000000"/>
                <w:sz w:val="18"/>
                <w:szCs w:val="20"/>
              </w:rPr>
            </w:pPr>
            <w:r w:rsidRPr="00F31DC5">
              <w:rPr>
                <w:rFonts w:asciiTheme="minorHAnsi" w:hAnsiTheme="minorHAnsi" w:cstheme="minorHAnsi"/>
                <w:color w:val="000000"/>
                <w:sz w:val="18"/>
                <w:szCs w:val="20"/>
              </w:rPr>
              <w:t>Novo Andar</w:t>
            </w:r>
          </w:p>
        </w:tc>
        <w:tc>
          <w:tcPr>
            <w:tcW w:w="2268" w:type="dxa"/>
            <w:shd w:val="clear" w:color="auto" w:fill="auto"/>
            <w:vAlign w:val="center"/>
          </w:tcPr>
          <w:p w14:paraId="29AAF884" w14:textId="77777777" w:rsidR="00F31DC5" w:rsidRPr="00F31DC5" w:rsidRDefault="00F31DC5" w:rsidP="00871297">
            <w:pPr>
              <w:spacing w:line="360" w:lineRule="auto"/>
              <w:jc w:val="center"/>
              <w:rPr>
                <w:rFonts w:asciiTheme="minorHAnsi" w:hAnsiTheme="minorHAnsi" w:cstheme="minorHAnsi"/>
                <w:color w:val="000000"/>
                <w:sz w:val="18"/>
                <w:szCs w:val="20"/>
              </w:rPr>
            </w:pPr>
            <w:r w:rsidRPr="00F31DC5">
              <w:rPr>
                <w:rFonts w:asciiTheme="minorHAnsi" w:hAnsiTheme="minorHAnsi" w:cstheme="minorHAnsi"/>
                <w:color w:val="000000"/>
                <w:sz w:val="18"/>
                <w:szCs w:val="20"/>
              </w:rPr>
              <w:t>PRETO E BRANCO</w:t>
            </w:r>
          </w:p>
        </w:tc>
        <w:tc>
          <w:tcPr>
            <w:tcW w:w="2268" w:type="dxa"/>
            <w:shd w:val="clear" w:color="auto" w:fill="auto"/>
            <w:vAlign w:val="center"/>
          </w:tcPr>
          <w:p w14:paraId="1F0CA8A3" w14:textId="77777777" w:rsidR="00F31DC5" w:rsidRPr="00F31DC5" w:rsidRDefault="00F31DC5" w:rsidP="00871297">
            <w:pPr>
              <w:spacing w:line="360" w:lineRule="auto"/>
              <w:jc w:val="center"/>
              <w:rPr>
                <w:rFonts w:asciiTheme="minorHAnsi" w:hAnsiTheme="minorHAnsi" w:cstheme="minorHAnsi"/>
                <w:color w:val="000000"/>
                <w:sz w:val="18"/>
                <w:szCs w:val="20"/>
              </w:rPr>
            </w:pPr>
            <w:r w:rsidRPr="00F31DC5">
              <w:rPr>
                <w:rFonts w:asciiTheme="minorHAnsi" w:hAnsiTheme="minorHAnsi" w:cstheme="minorHAnsi"/>
                <w:color w:val="000000"/>
                <w:sz w:val="18"/>
                <w:szCs w:val="20"/>
              </w:rPr>
              <w:t>2.500</w:t>
            </w:r>
          </w:p>
        </w:tc>
        <w:tc>
          <w:tcPr>
            <w:tcW w:w="2268" w:type="dxa"/>
            <w:shd w:val="clear" w:color="auto" w:fill="auto"/>
            <w:vAlign w:val="center"/>
          </w:tcPr>
          <w:p w14:paraId="43AE3009" w14:textId="77777777" w:rsidR="00F31DC5" w:rsidRPr="00F31DC5" w:rsidRDefault="00F31DC5" w:rsidP="00871297">
            <w:pPr>
              <w:spacing w:line="360" w:lineRule="auto"/>
              <w:jc w:val="center"/>
              <w:rPr>
                <w:rFonts w:asciiTheme="minorHAnsi" w:hAnsiTheme="minorHAnsi" w:cstheme="minorHAnsi"/>
                <w:color w:val="000000"/>
                <w:sz w:val="18"/>
                <w:szCs w:val="20"/>
              </w:rPr>
            </w:pPr>
            <w:r w:rsidRPr="00F31DC5">
              <w:rPr>
                <w:rFonts w:asciiTheme="minorHAnsi" w:hAnsiTheme="minorHAnsi" w:cstheme="minorHAnsi"/>
                <w:color w:val="000000"/>
                <w:sz w:val="18"/>
                <w:szCs w:val="20"/>
              </w:rPr>
              <w:t>30.000</w:t>
            </w:r>
          </w:p>
        </w:tc>
      </w:tr>
      <w:tr w:rsidR="00F31DC5" w:rsidRPr="00F31DC5" w14:paraId="16CB60AC" w14:textId="77777777" w:rsidTr="00871297">
        <w:trPr>
          <w:trHeight w:val="292"/>
          <w:jc w:val="center"/>
        </w:trPr>
        <w:tc>
          <w:tcPr>
            <w:tcW w:w="2268" w:type="dxa"/>
            <w:tcBorders>
              <w:top w:val="single" w:sz="4" w:space="0" w:color="auto"/>
              <w:left w:val="single" w:sz="4" w:space="0" w:color="auto"/>
              <w:bottom w:val="single" w:sz="4" w:space="0" w:color="auto"/>
              <w:right w:val="single" w:sz="4" w:space="0" w:color="auto"/>
            </w:tcBorders>
            <w:shd w:val="clear" w:color="000000" w:fill="DAEEF3"/>
          </w:tcPr>
          <w:p w14:paraId="15A0B622" w14:textId="77777777" w:rsidR="00F31DC5" w:rsidRPr="00F31DC5" w:rsidRDefault="00F31DC5" w:rsidP="00871297">
            <w:pPr>
              <w:spacing w:line="360" w:lineRule="auto"/>
              <w:ind w:right="213"/>
              <w:jc w:val="center"/>
              <w:rPr>
                <w:rFonts w:asciiTheme="minorHAnsi" w:hAnsiTheme="minorHAnsi" w:cstheme="minorHAnsi"/>
                <w:b/>
                <w:bCs/>
                <w:color w:val="000000"/>
                <w:sz w:val="18"/>
                <w:szCs w:val="20"/>
              </w:rPr>
            </w:pPr>
          </w:p>
        </w:tc>
        <w:tc>
          <w:tcPr>
            <w:tcW w:w="2268"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517802ED" w14:textId="7B84A730" w:rsidR="00F31DC5" w:rsidRPr="00F31DC5" w:rsidRDefault="00F31DC5" w:rsidP="00871297">
            <w:pPr>
              <w:spacing w:line="360" w:lineRule="auto"/>
              <w:ind w:right="213"/>
              <w:jc w:val="center"/>
              <w:rPr>
                <w:rFonts w:asciiTheme="minorHAnsi" w:hAnsiTheme="minorHAnsi" w:cstheme="minorHAnsi"/>
                <w:b/>
                <w:bCs/>
                <w:color w:val="000000"/>
                <w:sz w:val="18"/>
                <w:szCs w:val="20"/>
              </w:rPr>
            </w:pPr>
            <w:r w:rsidRPr="00F31DC5">
              <w:rPr>
                <w:rFonts w:asciiTheme="minorHAnsi" w:hAnsiTheme="minorHAnsi" w:cstheme="minorHAnsi"/>
                <w:b/>
                <w:bCs/>
                <w:color w:val="000000"/>
                <w:sz w:val="18"/>
                <w:szCs w:val="20"/>
              </w:rPr>
              <w:t>QUANTITATIVOS TOTAIS</w:t>
            </w:r>
          </w:p>
        </w:tc>
        <w:tc>
          <w:tcPr>
            <w:tcW w:w="2268"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0415305E" w14:textId="77777777" w:rsidR="00F31DC5" w:rsidRPr="00F31DC5" w:rsidRDefault="00F31DC5" w:rsidP="00871297">
            <w:pPr>
              <w:spacing w:line="360" w:lineRule="auto"/>
              <w:jc w:val="center"/>
              <w:rPr>
                <w:rFonts w:asciiTheme="minorHAnsi" w:hAnsiTheme="minorHAnsi" w:cstheme="minorHAnsi"/>
                <w:color w:val="000000"/>
                <w:sz w:val="18"/>
                <w:szCs w:val="20"/>
              </w:rPr>
            </w:pPr>
            <w:r w:rsidRPr="00F31DC5">
              <w:rPr>
                <w:rFonts w:asciiTheme="minorHAnsi" w:hAnsiTheme="minorHAnsi" w:cstheme="minorHAnsi"/>
                <w:color w:val="000000"/>
                <w:sz w:val="18"/>
                <w:szCs w:val="20"/>
              </w:rPr>
              <w:t>8.500</w:t>
            </w:r>
          </w:p>
        </w:tc>
        <w:tc>
          <w:tcPr>
            <w:tcW w:w="2268"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3BED39B3" w14:textId="77777777" w:rsidR="00F31DC5" w:rsidRPr="00F31DC5" w:rsidRDefault="00F31DC5" w:rsidP="00871297">
            <w:pPr>
              <w:spacing w:line="360" w:lineRule="auto"/>
              <w:jc w:val="center"/>
              <w:rPr>
                <w:rFonts w:asciiTheme="minorHAnsi" w:hAnsiTheme="minorHAnsi" w:cstheme="minorHAnsi"/>
                <w:color w:val="000000"/>
                <w:sz w:val="18"/>
                <w:szCs w:val="20"/>
              </w:rPr>
            </w:pPr>
            <w:r w:rsidRPr="00F31DC5">
              <w:rPr>
                <w:rFonts w:asciiTheme="minorHAnsi" w:hAnsiTheme="minorHAnsi" w:cstheme="minorHAnsi"/>
                <w:color w:val="000000"/>
                <w:sz w:val="18"/>
                <w:szCs w:val="20"/>
              </w:rPr>
              <w:t>102.000</w:t>
            </w:r>
          </w:p>
        </w:tc>
      </w:tr>
    </w:tbl>
    <w:p w14:paraId="0D271FDA" w14:textId="77777777" w:rsidR="00F31DC5" w:rsidRPr="00F31DC5" w:rsidRDefault="00F31DC5" w:rsidP="00F31DC5">
      <w:pPr>
        <w:spacing w:line="360" w:lineRule="auto"/>
        <w:jc w:val="both"/>
        <w:rPr>
          <w:rFonts w:asciiTheme="minorHAnsi" w:hAnsiTheme="minorHAnsi" w:cstheme="minorHAnsi"/>
          <w:bCs/>
          <w:color w:val="000000"/>
          <w:szCs w:val="20"/>
        </w:rPr>
      </w:pPr>
    </w:p>
    <w:p w14:paraId="64592B6D" w14:textId="0814E1F4" w:rsidR="00DB206B" w:rsidRPr="00F31DC5" w:rsidRDefault="00DB206B" w:rsidP="005227EC">
      <w:pPr>
        <w:pStyle w:val="Nivel1"/>
        <w:numPr>
          <w:ilvl w:val="0"/>
          <w:numId w:val="3"/>
        </w:numPr>
        <w:spacing w:before="0" w:after="0" w:line="360" w:lineRule="auto"/>
        <w:rPr>
          <w:rFonts w:asciiTheme="minorHAnsi" w:hAnsiTheme="minorHAnsi" w:cstheme="minorHAnsi"/>
        </w:rPr>
      </w:pPr>
      <w:r w:rsidRPr="00F31DC5">
        <w:rPr>
          <w:rFonts w:asciiTheme="minorHAnsi" w:hAnsiTheme="minorHAnsi" w:cstheme="minorHAnsi"/>
        </w:rPr>
        <w:t>MATERIAIS A SEREM DISPONIBILIZADOS</w:t>
      </w:r>
    </w:p>
    <w:p w14:paraId="64592B6E" w14:textId="3132D291" w:rsidR="00DB206B" w:rsidRPr="00F31DC5" w:rsidRDefault="00DB206B" w:rsidP="005227EC">
      <w:pPr>
        <w:numPr>
          <w:ilvl w:val="1"/>
          <w:numId w:val="3"/>
        </w:numPr>
        <w:spacing w:line="360" w:lineRule="auto"/>
        <w:jc w:val="both"/>
        <w:rPr>
          <w:rFonts w:asciiTheme="minorHAnsi" w:hAnsiTheme="minorHAnsi" w:cstheme="minorHAnsi"/>
          <w:bCs/>
          <w:color w:val="000000"/>
          <w:szCs w:val="20"/>
        </w:rPr>
      </w:pPr>
      <w:r w:rsidRPr="00F31DC5">
        <w:rPr>
          <w:rFonts w:asciiTheme="minorHAnsi" w:hAnsiTheme="minorHAnsi" w:cstheme="minorHAnsi"/>
          <w:bCs/>
          <w:color w:val="000000"/>
          <w:szCs w:val="20"/>
        </w:rPr>
        <w:t xml:space="preserve">Para a perfeita execução dos serviços, a </w:t>
      </w:r>
      <w:r w:rsidR="00D52359" w:rsidRPr="00F31DC5">
        <w:rPr>
          <w:rFonts w:asciiTheme="minorHAnsi" w:hAnsiTheme="minorHAnsi" w:cstheme="minorHAnsi"/>
          <w:bCs/>
          <w:color w:val="000000"/>
          <w:szCs w:val="20"/>
        </w:rPr>
        <w:t>Contratada</w:t>
      </w:r>
      <w:r w:rsidRPr="00F31DC5">
        <w:rPr>
          <w:rFonts w:asciiTheme="minorHAnsi" w:hAnsiTheme="minorHAnsi" w:cstheme="minorHAnsi"/>
          <w:bCs/>
          <w:color w:val="000000"/>
          <w:szCs w:val="20"/>
        </w:rPr>
        <w:t xml:space="preserve"> deverá disponibilizar </w:t>
      </w:r>
      <w:r w:rsidR="00987C39">
        <w:rPr>
          <w:rFonts w:asciiTheme="minorHAnsi" w:hAnsiTheme="minorHAnsi" w:cstheme="minorHAnsi"/>
          <w:bCs/>
          <w:color w:val="000000"/>
          <w:szCs w:val="20"/>
        </w:rPr>
        <w:t xml:space="preserve">todos </w:t>
      </w:r>
      <w:r w:rsidRPr="00F31DC5">
        <w:rPr>
          <w:rFonts w:asciiTheme="minorHAnsi" w:hAnsiTheme="minorHAnsi" w:cstheme="minorHAnsi"/>
          <w:bCs/>
          <w:color w:val="000000"/>
          <w:szCs w:val="20"/>
        </w:rPr>
        <w:t xml:space="preserve">os materiais, equipamentos, ferramentas e utensílios necessários, </w:t>
      </w:r>
      <w:r w:rsidR="00987C39">
        <w:rPr>
          <w:rFonts w:asciiTheme="minorHAnsi" w:hAnsiTheme="minorHAnsi" w:cstheme="minorHAnsi"/>
          <w:bCs/>
          <w:color w:val="000000"/>
          <w:szCs w:val="20"/>
        </w:rPr>
        <w:t>exceto folhas, nas quantidades adequadas</w:t>
      </w:r>
      <w:r w:rsidRPr="00F31DC5">
        <w:rPr>
          <w:rFonts w:asciiTheme="minorHAnsi" w:hAnsiTheme="minorHAnsi" w:cstheme="minorHAnsi"/>
          <w:bCs/>
          <w:color w:val="000000"/>
          <w:szCs w:val="20"/>
        </w:rPr>
        <w:t>, promovendo sua substituição quando necessário</w:t>
      </w:r>
      <w:r w:rsidR="00987C39">
        <w:rPr>
          <w:rFonts w:asciiTheme="minorHAnsi" w:hAnsiTheme="minorHAnsi" w:cstheme="minorHAnsi"/>
          <w:bCs/>
          <w:color w:val="000000"/>
          <w:szCs w:val="20"/>
        </w:rPr>
        <w:t>.</w:t>
      </w:r>
    </w:p>
    <w:p w14:paraId="72E85293" w14:textId="230440EC" w:rsidR="00572D97" w:rsidRPr="00F31DC5" w:rsidRDefault="00572D97" w:rsidP="00E029F9">
      <w:pPr>
        <w:spacing w:line="360" w:lineRule="auto"/>
        <w:rPr>
          <w:rFonts w:asciiTheme="minorHAnsi" w:hAnsiTheme="minorHAnsi" w:cstheme="minorHAnsi"/>
          <w:szCs w:val="20"/>
          <w:lang w:eastAsia="en-US"/>
        </w:rPr>
      </w:pPr>
    </w:p>
    <w:p w14:paraId="4C8B38F7" w14:textId="77777777" w:rsidR="00572D97" w:rsidRPr="00F31DC5" w:rsidRDefault="00572D97" w:rsidP="005227EC">
      <w:pPr>
        <w:pStyle w:val="Nivel1"/>
        <w:numPr>
          <w:ilvl w:val="0"/>
          <w:numId w:val="3"/>
        </w:numPr>
        <w:spacing w:before="0" w:after="0" w:line="360" w:lineRule="auto"/>
        <w:rPr>
          <w:rFonts w:asciiTheme="minorHAnsi" w:hAnsiTheme="minorHAnsi" w:cstheme="minorHAnsi"/>
          <w:color w:val="auto"/>
        </w:rPr>
      </w:pPr>
      <w:r w:rsidRPr="00F31DC5">
        <w:rPr>
          <w:rFonts w:asciiTheme="minorHAnsi" w:hAnsiTheme="minorHAnsi" w:cstheme="minorHAnsi"/>
          <w:color w:val="auto"/>
        </w:rPr>
        <w:t>DA VISTORIA</w:t>
      </w:r>
    </w:p>
    <w:p w14:paraId="14154BC0" w14:textId="3967C643" w:rsidR="00572D97" w:rsidRPr="00F31DC5" w:rsidRDefault="00572D97" w:rsidP="005227EC">
      <w:pPr>
        <w:numPr>
          <w:ilvl w:val="1"/>
          <w:numId w:val="3"/>
        </w:numPr>
        <w:spacing w:line="360" w:lineRule="auto"/>
        <w:jc w:val="both"/>
        <w:rPr>
          <w:rFonts w:asciiTheme="minorHAnsi" w:hAnsiTheme="minorHAnsi" w:cstheme="minorHAnsi"/>
          <w:bCs/>
          <w:szCs w:val="20"/>
        </w:rPr>
      </w:pPr>
      <w:r w:rsidRPr="00F31DC5">
        <w:rPr>
          <w:rFonts w:asciiTheme="minorHAnsi" w:hAnsiTheme="minorHAnsi" w:cstheme="minorHAnsi"/>
          <w:szCs w:val="20"/>
        </w:rPr>
        <w:t>Para o correto dimensionamento e elaboração de sua proposta, o licitante poderá realizar vistoria nas instalações do local de execução dos serviços, acompanhado por servidor designado para esse fim, de segunda à sexta-feira, das</w:t>
      </w:r>
      <w:r w:rsidR="00B7144D" w:rsidRPr="00F31DC5">
        <w:rPr>
          <w:rFonts w:asciiTheme="minorHAnsi" w:hAnsiTheme="minorHAnsi" w:cstheme="minorHAnsi"/>
          <w:szCs w:val="20"/>
        </w:rPr>
        <w:t xml:space="preserve"> 09</w:t>
      </w:r>
      <w:r w:rsidRPr="00F31DC5">
        <w:rPr>
          <w:rFonts w:asciiTheme="minorHAnsi" w:hAnsiTheme="minorHAnsi" w:cstheme="minorHAnsi"/>
          <w:szCs w:val="20"/>
        </w:rPr>
        <w:t xml:space="preserve"> horas às </w:t>
      </w:r>
      <w:r w:rsidR="00B7144D" w:rsidRPr="00F31DC5">
        <w:rPr>
          <w:rFonts w:asciiTheme="minorHAnsi" w:hAnsiTheme="minorHAnsi" w:cstheme="minorHAnsi"/>
          <w:szCs w:val="20"/>
        </w:rPr>
        <w:t>17</w:t>
      </w:r>
      <w:r w:rsidRPr="00F31DC5">
        <w:rPr>
          <w:rFonts w:asciiTheme="minorHAnsi" w:hAnsiTheme="minorHAnsi" w:cstheme="minorHAnsi"/>
          <w:szCs w:val="20"/>
        </w:rPr>
        <w:t xml:space="preserve"> horas, devendo o agendamento ser efetuado previamente pelo telefone </w:t>
      </w:r>
      <w:r w:rsidR="00B7144D" w:rsidRPr="00F31DC5">
        <w:rPr>
          <w:rFonts w:asciiTheme="minorHAnsi" w:hAnsiTheme="minorHAnsi" w:cstheme="minorHAnsi"/>
          <w:szCs w:val="20"/>
        </w:rPr>
        <w:t>(51) 3094.9800</w:t>
      </w:r>
      <w:r w:rsidR="00F31DC5" w:rsidRPr="00F31DC5">
        <w:rPr>
          <w:rFonts w:asciiTheme="minorHAnsi" w:hAnsiTheme="minorHAnsi" w:cstheme="minorHAnsi"/>
          <w:szCs w:val="20"/>
        </w:rPr>
        <w:t>.</w:t>
      </w:r>
    </w:p>
    <w:p w14:paraId="74083488" w14:textId="5096FFD9" w:rsidR="00572D97" w:rsidRPr="00F31DC5" w:rsidRDefault="00572D97" w:rsidP="005227EC">
      <w:pPr>
        <w:numPr>
          <w:ilvl w:val="1"/>
          <w:numId w:val="3"/>
        </w:numPr>
        <w:spacing w:line="360" w:lineRule="auto"/>
        <w:jc w:val="both"/>
        <w:rPr>
          <w:rFonts w:asciiTheme="minorHAnsi" w:hAnsiTheme="minorHAnsi" w:cstheme="minorHAnsi"/>
          <w:szCs w:val="20"/>
        </w:rPr>
      </w:pPr>
      <w:r w:rsidRPr="00F31DC5">
        <w:rPr>
          <w:rFonts w:asciiTheme="minorHAnsi" w:hAnsiTheme="minorHAnsi" w:cstheme="minorHAnsi"/>
          <w:szCs w:val="20"/>
        </w:rPr>
        <w:t>O prazo para vistoria iniciar-se-á no dia útil seguinte ao da publicação do Edital, estendendo-se até o dia útil anterior à data prevista para a abertura da sessão pública.</w:t>
      </w:r>
    </w:p>
    <w:p w14:paraId="79D43186" w14:textId="77777777" w:rsidR="00572D97" w:rsidRPr="00F31DC5" w:rsidRDefault="00572D97" w:rsidP="005227EC">
      <w:pPr>
        <w:numPr>
          <w:ilvl w:val="1"/>
          <w:numId w:val="3"/>
        </w:numPr>
        <w:spacing w:line="360" w:lineRule="auto"/>
        <w:jc w:val="both"/>
        <w:rPr>
          <w:rFonts w:asciiTheme="minorHAnsi" w:hAnsiTheme="minorHAnsi" w:cstheme="minorHAnsi"/>
          <w:bCs/>
          <w:szCs w:val="20"/>
        </w:rPr>
      </w:pPr>
      <w:r w:rsidRPr="00F31DC5">
        <w:rPr>
          <w:rFonts w:asciiTheme="minorHAnsi" w:hAnsiTheme="minorHAnsi" w:cstheme="minorHAnsi"/>
          <w:szCs w:val="20"/>
        </w:rPr>
        <w:t>Para a vistoria, o licitante, ou o seu representante, deverá estar devidamente identificado.</w:t>
      </w:r>
    </w:p>
    <w:p w14:paraId="55B4C22B" w14:textId="77777777" w:rsidR="00572D97" w:rsidRPr="00F31DC5" w:rsidRDefault="00572D97" w:rsidP="00E029F9">
      <w:pPr>
        <w:spacing w:line="360" w:lineRule="auto"/>
        <w:rPr>
          <w:rFonts w:asciiTheme="minorHAnsi" w:hAnsiTheme="minorHAnsi" w:cstheme="minorHAnsi"/>
          <w:szCs w:val="20"/>
          <w:lang w:eastAsia="en-US"/>
        </w:rPr>
      </w:pPr>
    </w:p>
    <w:p w14:paraId="64592B89" w14:textId="77777777" w:rsidR="00DB206B" w:rsidRPr="00F31DC5" w:rsidRDefault="00DB206B" w:rsidP="005227EC">
      <w:pPr>
        <w:pStyle w:val="Nivel1"/>
        <w:numPr>
          <w:ilvl w:val="0"/>
          <w:numId w:val="3"/>
        </w:numPr>
        <w:spacing w:before="0" w:after="0" w:line="360" w:lineRule="auto"/>
        <w:rPr>
          <w:rFonts w:asciiTheme="minorHAnsi" w:hAnsiTheme="minorHAnsi" w:cstheme="minorHAnsi"/>
        </w:rPr>
      </w:pPr>
      <w:r w:rsidRPr="00F31DC5">
        <w:rPr>
          <w:rFonts w:asciiTheme="minorHAnsi" w:hAnsiTheme="minorHAnsi" w:cstheme="minorHAnsi"/>
          <w:lang w:eastAsia="en-US"/>
        </w:rPr>
        <w:t xml:space="preserve">OBRIGAÇÕES DA </w:t>
      </w:r>
      <w:r w:rsidR="00D52359" w:rsidRPr="00F31DC5">
        <w:rPr>
          <w:rFonts w:asciiTheme="minorHAnsi" w:hAnsiTheme="minorHAnsi" w:cstheme="minorHAnsi"/>
          <w:lang w:eastAsia="en-US"/>
        </w:rPr>
        <w:t>CONTRATANTE</w:t>
      </w:r>
    </w:p>
    <w:p w14:paraId="64592B8A" w14:textId="77777777" w:rsidR="00DB206B" w:rsidRPr="00F31DC5" w:rsidRDefault="00A36676" w:rsidP="005227EC">
      <w:pPr>
        <w:numPr>
          <w:ilvl w:val="1"/>
          <w:numId w:val="3"/>
        </w:numPr>
        <w:spacing w:line="360" w:lineRule="auto"/>
        <w:jc w:val="both"/>
        <w:rPr>
          <w:rFonts w:asciiTheme="minorHAnsi" w:hAnsiTheme="minorHAnsi" w:cstheme="minorHAnsi"/>
          <w:color w:val="000000"/>
          <w:szCs w:val="20"/>
        </w:rPr>
      </w:pPr>
      <w:r w:rsidRPr="00F31DC5">
        <w:rPr>
          <w:rFonts w:asciiTheme="minorHAnsi" w:hAnsiTheme="minorHAnsi" w:cstheme="minorHAnsi"/>
          <w:color w:val="000000"/>
          <w:szCs w:val="20"/>
        </w:rPr>
        <w:t>E</w:t>
      </w:r>
      <w:r w:rsidR="00DB206B" w:rsidRPr="00F31DC5">
        <w:rPr>
          <w:rFonts w:asciiTheme="minorHAnsi" w:hAnsiTheme="minorHAnsi" w:cstheme="minorHAnsi"/>
          <w:color w:val="000000"/>
          <w:szCs w:val="20"/>
        </w:rPr>
        <w:t xml:space="preserve">xigir o cumprimento de todas as obrigações assumidas pela </w:t>
      </w:r>
      <w:r w:rsidR="00D52359" w:rsidRPr="00F31DC5">
        <w:rPr>
          <w:rFonts w:asciiTheme="minorHAnsi" w:hAnsiTheme="minorHAnsi" w:cstheme="minorHAnsi"/>
          <w:color w:val="000000"/>
          <w:szCs w:val="20"/>
        </w:rPr>
        <w:t>Contratada</w:t>
      </w:r>
      <w:r w:rsidR="00DB206B" w:rsidRPr="00F31DC5">
        <w:rPr>
          <w:rFonts w:asciiTheme="minorHAnsi" w:hAnsiTheme="minorHAnsi" w:cstheme="minorHAnsi"/>
          <w:color w:val="000000"/>
          <w:szCs w:val="20"/>
        </w:rPr>
        <w:t>, de acordo com as cláusulas contratuais e os termos de sua proposta;</w:t>
      </w:r>
    </w:p>
    <w:p w14:paraId="64592B8B" w14:textId="77777777" w:rsidR="00DB206B" w:rsidRPr="00F31DC5" w:rsidRDefault="00A36676" w:rsidP="005227EC">
      <w:pPr>
        <w:numPr>
          <w:ilvl w:val="1"/>
          <w:numId w:val="3"/>
        </w:numPr>
        <w:spacing w:line="360" w:lineRule="auto"/>
        <w:jc w:val="both"/>
        <w:rPr>
          <w:rFonts w:asciiTheme="minorHAnsi" w:hAnsiTheme="minorHAnsi" w:cstheme="minorHAnsi"/>
          <w:color w:val="000000"/>
          <w:szCs w:val="20"/>
        </w:rPr>
      </w:pPr>
      <w:r w:rsidRPr="00F31DC5">
        <w:rPr>
          <w:rFonts w:asciiTheme="minorHAnsi" w:hAnsiTheme="minorHAnsi" w:cstheme="minorHAnsi"/>
          <w:szCs w:val="20"/>
        </w:rPr>
        <w:t>E</w:t>
      </w:r>
      <w:r w:rsidR="00DB206B" w:rsidRPr="00F31DC5">
        <w:rPr>
          <w:rFonts w:asciiTheme="minorHAnsi" w:hAnsiTheme="minorHAnsi" w:cstheme="minorHAnsi"/>
          <w:szCs w:val="20"/>
        </w:rPr>
        <w:t xml:space="preserve">xercer o acompanhamento e a fiscalização dos serviços, por servidor especialmente designado, </w:t>
      </w:r>
      <w:r w:rsidR="00DB206B" w:rsidRPr="00F31DC5">
        <w:rPr>
          <w:rFonts w:asciiTheme="minorHAnsi" w:hAnsiTheme="minorHAnsi" w:cstheme="minorHAnsi"/>
          <w:color w:val="000000"/>
          <w:szCs w:val="20"/>
        </w:rPr>
        <w:t>anotando em registro próprio as falhas detectadas, indicando dia, mês e ano, bem como o nome dos empregados eventualmente envolvidos, e encaminhando os apontamentos à autoridade competente para as providências cabíveis;</w:t>
      </w:r>
    </w:p>
    <w:p w14:paraId="56A7B8BE" w14:textId="5AF0E44F" w:rsidR="001622D4" w:rsidRPr="00F31DC5" w:rsidRDefault="00A36676" w:rsidP="005227EC">
      <w:pPr>
        <w:numPr>
          <w:ilvl w:val="1"/>
          <w:numId w:val="3"/>
        </w:numPr>
        <w:spacing w:line="360" w:lineRule="auto"/>
        <w:jc w:val="both"/>
        <w:rPr>
          <w:rFonts w:asciiTheme="minorHAnsi" w:hAnsiTheme="minorHAnsi" w:cstheme="minorHAnsi"/>
          <w:color w:val="000000"/>
          <w:szCs w:val="20"/>
        </w:rPr>
      </w:pPr>
      <w:r w:rsidRPr="00F31DC5">
        <w:rPr>
          <w:rFonts w:asciiTheme="minorHAnsi" w:hAnsiTheme="minorHAnsi" w:cstheme="minorHAnsi"/>
          <w:color w:val="000000"/>
          <w:szCs w:val="20"/>
        </w:rPr>
        <w:t>N</w:t>
      </w:r>
      <w:r w:rsidR="00DB206B" w:rsidRPr="00F31DC5">
        <w:rPr>
          <w:rFonts w:asciiTheme="minorHAnsi" w:hAnsiTheme="minorHAnsi" w:cstheme="minorHAnsi"/>
          <w:color w:val="000000"/>
          <w:szCs w:val="20"/>
        </w:rPr>
        <w:t xml:space="preserve">otificar a </w:t>
      </w:r>
      <w:r w:rsidR="00D52359" w:rsidRPr="00F31DC5">
        <w:rPr>
          <w:rFonts w:asciiTheme="minorHAnsi" w:hAnsiTheme="minorHAnsi" w:cstheme="minorHAnsi"/>
          <w:color w:val="000000"/>
          <w:szCs w:val="20"/>
        </w:rPr>
        <w:t>Contratada</w:t>
      </w:r>
      <w:r w:rsidR="00DB206B" w:rsidRPr="00F31DC5">
        <w:rPr>
          <w:rFonts w:asciiTheme="minorHAnsi" w:hAnsiTheme="minorHAnsi" w:cstheme="minorHAnsi"/>
          <w:color w:val="000000"/>
          <w:szCs w:val="20"/>
        </w:rPr>
        <w:t xml:space="preserve"> por escrito da ocorrência de eventuais imperfeições no curso da execução dos serviços, fixando prazo para a sua correção;</w:t>
      </w:r>
    </w:p>
    <w:p w14:paraId="64592B8E" w14:textId="79DA5852" w:rsidR="00DB206B" w:rsidRPr="00F31DC5" w:rsidRDefault="00A36676" w:rsidP="005227EC">
      <w:pPr>
        <w:numPr>
          <w:ilvl w:val="1"/>
          <w:numId w:val="3"/>
        </w:numPr>
        <w:spacing w:line="360" w:lineRule="auto"/>
        <w:jc w:val="both"/>
        <w:rPr>
          <w:rFonts w:asciiTheme="minorHAnsi" w:hAnsiTheme="minorHAnsi" w:cstheme="minorHAnsi"/>
          <w:color w:val="000000"/>
          <w:szCs w:val="20"/>
        </w:rPr>
      </w:pPr>
      <w:r w:rsidRPr="00F31DC5">
        <w:rPr>
          <w:rFonts w:asciiTheme="minorHAnsi" w:hAnsiTheme="minorHAnsi" w:cstheme="minorHAnsi"/>
          <w:szCs w:val="20"/>
        </w:rPr>
        <w:t>P</w:t>
      </w:r>
      <w:r w:rsidR="00DB206B" w:rsidRPr="00F31DC5">
        <w:rPr>
          <w:rFonts w:asciiTheme="minorHAnsi" w:hAnsiTheme="minorHAnsi" w:cstheme="minorHAnsi"/>
          <w:szCs w:val="20"/>
        </w:rPr>
        <w:t xml:space="preserve">agar à </w:t>
      </w:r>
      <w:r w:rsidR="00D52359" w:rsidRPr="00F31DC5">
        <w:rPr>
          <w:rFonts w:asciiTheme="minorHAnsi" w:hAnsiTheme="minorHAnsi" w:cstheme="minorHAnsi"/>
          <w:szCs w:val="20"/>
        </w:rPr>
        <w:t>Contratada</w:t>
      </w:r>
      <w:r w:rsidR="00DB206B" w:rsidRPr="00F31DC5">
        <w:rPr>
          <w:rFonts w:asciiTheme="minorHAnsi" w:hAnsiTheme="minorHAnsi" w:cstheme="minorHAnsi"/>
          <w:szCs w:val="20"/>
        </w:rPr>
        <w:t xml:space="preserve"> o valor resultante da prestação do serviço, </w:t>
      </w:r>
      <w:r w:rsidR="00F37721" w:rsidRPr="00F31DC5">
        <w:rPr>
          <w:rFonts w:asciiTheme="minorHAnsi" w:hAnsiTheme="minorHAnsi" w:cstheme="minorHAnsi"/>
          <w:szCs w:val="20"/>
        </w:rPr>
        <w:t>no prazo e condições estabelecidas no Edital e seus anexos</w:t>
      </w:r>
      <w:r w:rsidR="00DB206B" w:rsidRPr="00F31DC5">
        <w:rPr>
          <w:rFonts w:asciiTheme="minorHAnsi" w:hAnsiTheme="minorHAnsi" w:cstheme="minorHAnsi"/>
          <w:szCs w:val="20"/>
        </w:rPr>
        <w:t>;</w:t>
      </w:r>
    </w:p>
    <w:p w14:paraId="5DCE0BBC" w14:textId="5B4587C7" w:rsidR="00282399" w:rsidRPr="00F31DC5" w:rsidRDefault="00E251E0" w:rsidP="005227EC">
      <w:pPr>
        <w:numPr>
          <w:ilvl w:val="1"/>
          <w:numId w:val="3"/>
        </w:numPr>
        <w:spacing w:line="360" w:lineRule="auto"/>
        <w:jc w:val="both"/>
        <w:rPr>
          <w:rFonts w:asciiTheme="minorHAnsi" w:hAnsiTheme="minorHAnsi" w:cstheme="minorHAnsi"/>
          <w:color w:val="000000"/>
          <w:szCs w:val="20"/>
        </w:rPr>
      </w:pPr>
      <w:r w:rsidRPr="00F31DC5">
        <w:rPr>
          <w:rFonts w:asciiTheme="minorHAnsi" w:hAnsiTheme="minorHAnsi" w:cstheme="minorHAnsi"/>
          <w:szCs w:val="20"/>
        </w:rPr>
        <w:t xml:space="preserve">Efetuar as retenções tributárias </w:t>
      </w:r>
      <w:r w:rsidR="001C2192" w:rsidRPr="00F31DC5">
        <w:rPr>
          <w:rFonts w:asciiTheme="minorHAnsi" w:hAnsiTheme="minorHAnsi" w:cstheme="minorHAnsi"/>
          <w:szCs w:val="20"/>
        </w:rPr>
        <w:t xml:space="preserve">devidas sobre o valor da Nota Fiscal/Fatura fornecida pela </w:t>
      </w:r>
      <w:r w:rsidR="00CE47BC" w:rsidRPr="00F31DC5">
        <w:rPr>
          <w:rFonts w:asciiTheme="minorHAnsi" w:hAnsiTheme="minorHAnsi" w:cstheme="minorHAnsi"/>
          <w:szCs w:val="20"/>
        </w:rPr>
        <w:t xml:space="preserve">contratada, em conformidade com o </w:t>
      </w:r>
      <w:r w:rsidR="00DA3450" w:rsidRPr="00F31DC5">
        <w:rPr>
          <w:rFonts w:asciiTheme="minorHAnsi" w:hAnsiTheme="minorHAnsi" w:cstheme="minorHAnsi"/>
          <w:szCs w:val="20"/>
        </w:rPr>
        <w:t>item</w:t>
      </w:r>
      <w:r w:rsidR="004B202E" w:rsidRPr="00F31DC5">
        <w:rPr>
          <w:rFonts w:asciiTheme="minorHAnsi" w:hAnsiTheme="minorHAnsi" w:cstheme="minorHAnsi"/>
          <w:szCs w:val="20"/>
        </w:rPr>
        <w:t xml:space="preserve"> 6, ANEXO XI, da IN nº 05/2017.</w:t>
      </w:r>
    </w:p>
    <w:p w14:paraId="02DC6DB7" w14:textId="77777777" w:rsidR="004B202E" w:rsidRPr="00F31DC5" w:rsidRDefault="004B202E" w:rsidP="004B202E">
      <w:pPr>
        <w:spacing w:line="360" w:lineRule="auto"/>
        <w:jc w:val="both"/>
        <w:rPr>
          <w:rFonts w:asciiTheme="minorHAnsi" w:hAnsiTheme="minorHAnsi" w:cstheme="minorHAnsi"/>
          <w:szCs w:val="20"/>
        </w:rPr>
      </w:pPr>
    </w:p>
    <w:p w14:paraId="64592B92" w14:textId="77777777" w:rsidR="00DB206B" w:rsidRPr="00F31DC5" w:rsidRDefault="00DB206B" w:rsidP="005227EC">
      <w:pPr>
        <w:pStyle w:val="Nivel1"/>
        <w:numPr>
          <w:ilvl w:val="0"/>
          <w:numId w:val="3"/>
        </w:numPr>
        <w:spacing w:before="0" w:after="0" w:line="360" w:lineRule="auto"/>
        <w:rPr>
          <w:rFonts w:asciiTheme="minorHAnsi" w:hAnsiTheme="minorHAnsi" w:cstheme="minorHAnsi"/>
        </w:rPr>
      </w:pPr>
      <w:r w:rsidRPr="00F31DC5">
        <w:rPr>
          <w:rFonts w:asciiTheme="minorHAnsi" w:hAnsiTheme="minorHAnsi" w:cstheme="minorHAnsi"/>
        </w:rPr>
        <w:t xml:space="preserve">OBRIGAÇÕES DA </w:t>
      </w:r>
      <w:r w:rsidR="00D52359" w:rsidRPr="00F31DC5">
        <w:rPr>
          <w:rFonts w:asciiTheme="minorHAnsi" w:hAnsiTheme="minorHAnsi" w:cstheme="minorHAnsi"/>
        </w:rPr>
        <w:t>CONTRATADA</w:t>
      </w:r>
    </w:p>
    <w:p w14:paraId="64592B93" w14:textId="77777777" w:rsidR="00DB206B" w:rsidRPr="00F31DC5" w:rsidRDefault="00A36676" w:rsidP="005227EC">
      <w:pPr>
        <w:numPr>
          <w:ilvl w:val="1"/>
          <w:numId w:val="3"/>
        </w:numPr>
        <w:spacing w:line="360" w:lineRule="auto"/>
        <w:jc w:val="both"/>
        <w:rPr>
          <w:rFonts w:asciiTheme="minorHAnsi" w:hAnsiTheme="minorHAnsi" w:cstheme="minorHAnsi"/>
          <w:color w:val="000000"/>
          <w:szCs w:val="20"/>
        </w:rPr>
      </w:pPr>
      <w:r w:rsidRPr="00F31DC5">
        <w:rPr>
          <w:rFonts w:asciiTheme="minorHAnsi" w:hAnsiTheme="minorHAnsi" w:cstheme="minorHAnsi"/>
          <w:color w:val="000000"/>
          <w:szCs w:val="20"/>
        </w:rPr>
        <w:t>E</w:t>
      </w:r>
      <w:r w:rsidR="00DB206B" w:rsidRPr="00F31DC5">
        <w:rPr>
          <w:rFonts w:asciiTheme="minorHAnsi" w:hAnsiTheme="minorHAnsi" w:cstheme="minorHAnsi"/>
          <w:color w:val="000000"/>
          <w:szCs w:val="20"/>
        </w:rPr>
        <w:t>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4D5B7378" w14:textId="77777777" w:rsidR="000E39C9" w:rsidRPr="00F31DC5" w:rsidRDefault="00A36676" w:rsidP="005227EC">
      <w:pPr>
        <w:numPr>
          <w:ilvl w:val="1"/>
          <w:numId w:val="3"/>
        </w:numPr>
        <w:spacing w:line="360" w:lineRule="auto"/>
        <w:jc w:val="both"/>
        <w:rPr>
          <w:rFonts w:asciiTheme="minorHAnsi" w:hAnsiTheme="minorHAnsi" w:cstheme="minorHAnsi"/>
          <w:szCs w:val="20"/>
        </w:rPr>
      </w:pPr>
      <w:r w:rsidRPr="00F31DC5">
        <w:rPr>
          <w:rFonts w:asciiTheme="minorHAnsi" w:hAnsiTheme="minorHAnsi" w:cstheme="minorHAnsi"/>
          <w:color w:val="000000"/>
          <w:szCs w:val="20"/>
        </w:rPr>
        <w:t>R</w:t>
      </w:r>
      <w:r w:rsidR="00DB206B" w:rsidRPr="00F31DC5">
        <w:rPr>
          <w:rFonts w:asciiTheme="minorHAnsi" w:hAnsiTheme="minorHAnsi" w:cstheme="minorHAnsi"/>
          <w:color w:val="000000"/>
          <w:szCs w:val="20"/>
        </w:rPr>
        <w:t xml:space="preserve">eparar, corrigir, remover ou substituir, às suas expensas, no total ou em parte, no prazo </w:t>
      </w:r>
      <w:r w:rsidR="00F37721" w:rsidRPr="00F31DC5">
        <w:rPr>
          <w:rFonts w:asciiTheme="minorHAnsi" w:hAnsiTheme="minorHAnsi" w:cstheme="minorHAnsi"/>
          <w:color w:val="000000"/>
          <w:szCs w:val="20"/>
        </w:rPr>
        <w:t>fixado pelo fiscal do contrato</w:t>
      </w:r>
      <w:r w:rsidR="00DB206B" w:rsidRPr="00F31DC5">
        <w:rPr>
          <w:rFonts w:asciiTheme="minorHAnsi" w:hAnsiTheme="minorHAnsi" w:cstheme="minorHAnsi"/>
          <w:color w:val="000000"/>
          <w:szCs w:val="20"/>
        </w:rPr>
        <w:t>, os serviços efetuados em que se verificarem vícios, defeitos ou incorreções resultantes da execução ou dos materiais empregados;</w:t>
      </w:r>
    </w:p>
    <w:p w14:paraId="64592B95" w14:textId="77777777" w:rsidR="00DB206B" w:rsidRPr="00F31DC5" w:rsidRDefault="00A36676" w:rsidP="005227EC">
      <w:pPr>
        <w:numPr>
          <w:ilvl w:val="1"/>
          <w:numId w:val="3"/>
        </w:numPr>
        <w:spacing w:line="360" w:lineRule="auto"/>
        <w:jc w:val="both"/>
        <w:rPr>
          <w:rFonts w:asciiTheme="minorHAnsi" w:hAnsiTheme="minorHAnsi" w:cstheme="minorHAnsi"/>
          <w:color w:val="000000"/>
          <w:szCs w:val="20"/>
        </w:rPr>
      </w:pPr>
      <w:r w:rsidRPr="00F31DC5">
        <w:rPr>
          <w:rFonts w:asciiTheme="minorHAnsi" w:hAnsiTheme="minorHAnsi" w:cstheme="minorHAnsi"/>
          <w:color w:val="000000"/>
          <w:szCs w:val="20"/>
        </w:rPr>
        <w:t>R</w:t>
      </w:r>
      <w:r w:rsidR="00DB206B" w:rsidRPr="00F31DC5">
        <w:rPr>
          <w:rFonts w:asciiTheme="minorHAnsi" w:hAnsiTheme="minorHAnsi" w:cstheme="minorHAnsi"/>
          <w:color w:val="000000"/>
          <w:szCs w:val="20"/>
        </w:rPr>
        <w:t>esponsabilizar-se pelos vícios e danos decorrentes d</w:t>
      </w:r>
      <w:r w:rsidR="00F37721" w:rsidRPr="00F31DC5">
        <w:rPr>
          <w:rFonts w:asciiTheme="minorHAnsi" w:hAnsiTheme="minorHAnsi" w:cstheme="minorHAnsi"/>
          <w:color w:val="000000"/>
          <w:szCs w:val="20"/>
        </w:rPr>
        <w:t>a execução d</w:t>
      </w:r>
      <w:r w:rsidR="00DB206B" w:rsidRPr="00F31DC5">
        <w:rPr>
          <w:rFonts w:asciiTheme="minorHAnsi" w:hAnsiTheme="minorHAnsi" w:cstheme="minorHAnsi"/>
          <w:color w:val="000000"/>
          <w:szCs w:val="20"/>
        </w:rPr>
        <w:t>o objeto, de acordo com os artigos 14 e 17 a 27, do Código de Defesa do Consumidor (Lei nº 8.078, de 1990)</w:t>
      </w:r>
      <w:r w:rsidR="00F37721" w:rsidRPr="00F31DC5">
        <w:rPr>
          <w:rFonts w:asciiTheme="minorHAnsi" w:hAnsiTheme="minorHAnsi" w:cstheme="minorHAnsi"/>
          <w:color w:val="000000"/>
          <w:szCs w:val="20"/>
        </w:rPr>
        <w:t xml:space="preserve">, ficando a </w:t>
      </w:r>
      <w:r w:rsidR="00D52359" w:rsidRPr="00F31DC5">
        <w:rPr>
          <w:rFonts w:asciiTheme="minorHAnsi" w:hAnsiTheme="minorHAnsi" w:cstheme="minorHAnsi"/>
          <w:color w:val="000000"/>
          <w:szCs w:val="20"/>
        </w:rPr>
        <w:t>Contratante</w:t>
      </w:r>
      <w:r w:rsidR="00F37721" w:rsidRPr="00F31DC5">
        <w:rPr>
          <w:rFonts w:asciiTheme="minorHAnsi" w:hAnsiTheme="minorHAnsi" w:cstheme="minorHAnsi"/>
          <w:color w:val="000000"/>
          <w:szCs w:val="20"/>
        </w:rPr>
        <w:t xml:space="preserve"> autorizada a descontar da garantia, caso exigida no edital, ou dos pagamentos devidos à </w:t>
      </w:r>
      <w:r w:rsidR="00D52359" w:rsidRPr="00F31DC5">
        <w:rPr>
          <w:rFonts w:asciiTheme="minorHAnsi" w:hAnsiTheme="minorHAnsi" w:cstheme="minorHAnsi"/>
          <w:color w:val="000000"/>
          <w:szCs w:val="20"/>
        </w:rPr>
        <w:t>Contratada</w:t>
      </w:r>
      <w:r w:rsidR="00F37721" w:rsidRPr="00F31DC5">
        <w:rPr>
          <w:rFonts w:asciiTheme="minorHAnsi" w:hAnsiTheme="minorHAnsi" w:cstheme="minorHAnsi"/>
          <w:color w:val="000000"/>
          <w:szCs w:val="20"/>
        </w:rPr>
        <w:t>, o valor correspondente aos danos sofridos</w:t>
      </w:r>
      <w:r w:rsidR="00DB206B" w:rsidRPr="00F31DC5">
        <w:rPr>
          <w:rFonts w:asciiTheme="minorHAnsi" w:hAnsiTheme="minorHAnsi" w:cstheme="minorHAnsi"/>
          <w:color w:val="000000"/>
          <w:szCs w:val="20"/>
        </w:rPr>
        <w:t>;</w:t>
      </w:r>
    </w:p>
    <w:p w14:paraId="64592B96" w14:textId="77777777" w:rsidR="00DB206B" w:rsidRPr="00F31DC5" w:rsidRDefault="00A36676" w:rsidP="005227EC">
      <w:pPr>
        <w:numPr>
          <w:ilvl w:val="1"/>
          <w:numId w:val="3"/>
        </w:numPr>
        <w:spacing w:line="360" w:lineRule="auto"/>
        <w:jc w:val="both"/>
        <w:rPr>
          <w:rFonts w:asciiTheme="minorHAnsi" w:hAnsiTheme="minorHAnsi" w:cstheme="minorHAnsi"/>
          <w:color w:val="000000"/>
          <w:szCs w:val="20"/>
        </w:rPr>
      </w:pPr>
      <w:r w:rsidRPr="00F31DC5">
        <w:rPr>
          <w:rFonts w:asciiTheme="minorHAnsi" w:hAnsiTheme="minorHAnsi" w:cstheme="minorHAnsi"/>
          <w:color w:val="000000"/>
          <w:szCs w:val="20"/>
        </w:rPr>
        <w:t>U</w:t>
      </w:r>
      <w:r w:rsidR="00DB206B" w:rsidRPr="00F31DC5">
        <w:rPr>
          <w:rFonts w:asciiTheme="minorHAnsi" w:hAnsiTheme="minorHAnsi" w:cstheme="minorHAnsi"/>
          <w:color w:val="000000"/>
          <w:szCs w:val="20"/>
        </w:rPr>
        <w:t>tilizar empregados habilitados e com conhecimentos básicos dos serviços a serem executados, e</w:t>
      </w:r>
      <w:r w:rsidR="00F37721" w:rsidRPr="00F31DC5">
        <w:rPr>
          <w:rFonts w:asciiTheme="minorHAnsi" w:hAnsiTheme="minorHAnsi" w:cstheme="minorHAnsi"/>
          <w:color w:val="000000"/>
          <w:szCs w:val="20"/>
        </w:rPr>
        <w:t>m</w:t>
      </w:r>
      <w:r w:rsidR="00DB206B" w:rsidRPr="00F31DC5">
        <w:rPr>
          <w:rFonts w:asciiTheme="minorHAnsi" w:hAnsiTheme="minorHAnsi" w:cstheme="minorHAnsi"/>
          <w:color w:val="000000"/>
          <w:szCs w:val="20"/>
        </w:rPr>
        <w:t xml:space="preserve"> conformidade com as normas e determinações em vigor;</w:t>
      </w:r>
    </w:p>
    <w:p w14:paraId="64592B97" w14:textId="77777777" w:rsidR="00DB206B" w:rsidRPr="00F31DC5" w:rsidRDefault="00765562" w:rsidP="005227EC">
      <w:pPr>
        <w:numPr>
          <w:ilvl w:val="1"/>
          <w:numId w:val="3"/>
        </w:numPr>
        <w:spacing w:line="360" w:lineRule="auto"/>
        <w:jc w:val="both"/>
        <w:rPr>
          <w:rFonts w:asciiTheme="minorHAnsi" w:hAnsiTheme="minorHAnsi" w:cstheme="minorHAnsi"/>
          <w:color w:val="000000"/>
          <w:szCs w:val="20"/>
        </w:rPr>
      </w:pPr>
      <w:r w:rsidRPr="00F31DC5">
        <w:rPr>
          <w:rFonts w:asciiTheme="minorHAnsi" w:hAnsiTheme="minorHAnsi" w:cstheme="minorHAnsi"/>
          <w:color w:val="000000"/>
          <w:szCs w:val="20"/>
        </w:rPr>
        <w:t xml:space="preserve">Apresentar </w:t>
      </w:r>
      <w:r w:rsidR="00DB206B" w:rsidRPr="00F31DC5">
        <w:rPr>
          <w:rFonts w:asciiTheme="minorHAnsi" w:hAnsiTheme="minorHAnsi" w:cstheme="minorHAnsi"/>
          <w:color w:val="000000"/>
          <w:szCs w:val="20"/>
        </w:rPr>
        <w:t>os empregados devidamente uniformizados e identificados por meio de crachá, além de provê-los com os Equipamentos de Proteção Individual - EPI, quando for o caso;</w:t>
      </w:r>
    </w:p>
    <w:p w14:paraId="64592B98" w14:textId="77777777" w:rsidR="00DB206B" w:rsidRPr="00F31DC5" w:rsidRDefault="00A36676" w:rsidP="005227EC">
      <w:pPr>
        <w:numPr>
          <w:ilvl w:val="1"/>
          <w:numId w:val="3"/>
        </w:numPr>
        <w:spacing w:line="360" w:lineRule="auto"/>
        <w:jc w:val="both"/>
        <w:rPr>
          <w:rFonts w:asciiTheme="minorHAnsi" w:hAnsiTheme="minorHAnsi" w:cstheme="minorHAnsi"/>
          <w:color w:val="000000"/>
          <w:szCs w:val="20"/>
        </w:rPr>
      </w:pPr>
      <w:r w:rsidRPr="00F31DC5">
        <w:rPr>
          <w:rFonts w:asciiTheme="minorHAnsi" w:hAnsiTheme="minorHAnsi" w:cstheme="minorHAnsi"/>
          <w:color w:val="000000"/>
          <w:szCs w:val="20"/>
        </w:rPr>
        <w:t>A</w:t>
      </w:r>
      <w:r w:rsidR="00DB206B" w:rsidRPr="00F31DC5">
        <w:rPr>
          <w:rFonts w:asciiTheme="minorHAnsi" w:hAnsiTheme="minorHAnsi" w:cstheme="minorHAnsi"/>
          <w:color w:val="000000"/>
          <w:szCs w:val="20"/>
        </w:rPr>
        <w:t xml:space="preserve">presentar à </w:t>
      </w:r>
      <w:r w:rsidR="00D52359" w:rsidRPr="00F31DC5">
        <w:rPr>
          <w:rFonts w:asciiTheme="minorHAnsi" w:hAnsiTheme="minorHAnsi" w:cstheme="minorHAnsi"/>
          <w:color w:val="000000"/>
          <w:szCs w:val="20"/>
        </w:rPr>
        <w:t>Contratante</w:t>
      </w:r>
      <w:r w:rsidR="00DB206B" w:rsidRPr="00F31DC5">
        <w:rPr>
          <w:rFonts w:asciiTheme="minorHAnsi" w:hAnsiTheme="minorHAnsi" w:cstheme="minorHAnsi"/>
          <w:color w:val="000000"/>
          <w:szCs w:val="20"/>
        </w:rPr>
        <w:t xml:space="preserve">, quando </w:t>
      </w:r>
      <w:r w:rsidR="00765562" w:rsidRPr="00F31DC5">
        <w:rPr>
          <w:rFonts w:asciiTheme="minorHAnsi" w:hAnsiTheme="minorHAnsi" w:cstheme="minorHAnsi"/>
          <w:color w:val="000000"/>
          <w:szCs w:val="20"/>
        </w:rPr>
        <w:t xml:space="preserve">for o caso, a </w:t>
      </w:r>
      <w:r w:rsidR="00DB206B" w:rsidRPr="00F31DC5">
        <w:rPr>
          <w:rFonts w:asciiTheme="minorHAnsi" w:hAnsiTheme="minorHAnsi" w:cstheme="minorHAnsi"/>
          <w:color w:val="000000"/>
          <w:szCs w:val="20"/>
        </w:rPr>
        <w:t xml:space="preserve">relação nominal </w:t>
      </w:r>
      <w:r w:rsidR="00765562" w:rsidRPr="00F31DC5">
        <w:rPr>
          <w:rFonts w:asciiTheme="minorHAnsi" w:hAnsiTheme="minorHAnsi" w:cstheme="minorHAnsi"/>
          <w:color w:val="000000"/>
          <w:szCs w:val="20"/>
        </w:rPr>
        <w:t xml:space="preserve">dos empregados </w:t>
      </w:r>
      <w:r w:rsidR="009D6CDC" w:rsidRPr="00F31DC5">
        <w:rPr>
          <w:rFonts w:asciiTheme="minorHAnsi" w:hAnsiTheme="minorHAnsi" w:cstheme="minorHAnsi"/>
          <w:color w:val="000000"/>
          <w:szCs w:val="20"/>
        </w:rPr>
        <w:t>que adentrarão o órgão para a execução do serviço;</w:t>
      </w:r>
    </w:p>
    <w:p w14:paraId="64592B99" w14:textId="01642E6B" w:rsidR="00DB206B" w:rsidRPr="00F31DC5" w:rsidRDefault="00A36676" w:rsidP="005227EC">
      <w:pPr>
        <w:numPr>
          <w:ilvl w:val="1"/>
          <w:numId w:val="3"/>
        </w:numPr>
        <w:spacing w:line="360" w:lineRule="auto"/>
        <w:jc w:val="both"/>
        <w:rPr>
          <w:rFonts w:asciiTheme="minorHAnsi" w:hAnsiTheme="minorHAnsi" w:cstheme="minorHAnsi"/>
          <w:color w:val="000000"/>
          <w:szCs w:val="20"/>
        </w:rPr>
      </w:pPr>
      <w:r w:rsidRPr="00F31DC5">
        <w:rPr>
          <w:rFonts w:asciiTheme="minorHAnsi" w:hAnsiTheme="minorHAnsi" w:cstheme="minorHAnsi"/>
          <w:color w:val="000000"/>
          <w:szCs w:val="20"/>
        </w:rPr>
        <w:t>R</w:t>
      </w:r>
      <w:r w:rsidR="00DB206B" w:rsidRPr="00F31DC5">
        <w:rPr>
          <w:rFonts w:asciiTheme="minorHAnsi" w:hAnsiTheme="minorHAnsi" w:cstheme="minorHAnsi"/>
          <w:color w:val="000000"/>
          <w:szCs w:val="20"/>
        </w:rPr>
        <w:t xml:space="preserve">esponsabilizar-se por todas as obrigações trabalhistas, sociais, previdenciárias, tributárias e as demais previstas </w:t>
      </w:r>
      <w:r w:rsidR="00163C9F" w:rsidRPr="00F31DC5">
        <w:rPr>
          <w:rFonts w:asciiTheme="minorHAnsi" w:hAnsiTheme="minorHAnsi" w:cstheme="minorHAnsi"/>
          <w:color w:val="000000"/>
          <w:szCs w:val="20"/>
        </w:rPr>
        <w:t>em</w:t>
      </w:r>
      <w:r w:rsidR="00DB206B" w:rsidRPr="00F31DC5">
        <w:rPr>
          <w:rFonts w:asciiTheme="minorHAnsi" w:hAnsiTheme="minorHAnsi" w:cstheme="minorHAnsi"/>
          <w:color w:val="000000"/>
          <w:szCs w:val="20"/>
        </w:rPr>
        <w:t xml:space="preserve"> legislação específica, cuja inadimplência não transfere responsabilidade à </w:t>
      </w:r>
      <w:r w:rsidR="00D52359" w:rsidRPr="00F31DC5">
        <w:rPr>
          <w:rFonts w:asciiTheme="minorHAnsi" w:hAnsiTheme="minorHAnsi" w:cstheme="minorHAnsi"/>
          <w:color w:val="000000"/>
          <w:szCs w:val="20"/>
        </w:rPr>
        <w:t>Contratante</w:t>
      </w:r>
      <w:r w:rsidR="00DB206B" w:rsidRPr="00F31DC5">
        <w:rPr>
          <w:rFonts w:asciiTheme="minorHAnsi" w:hAnsiTheme="minorHAnsi" w:cstheme="minorHAnsi"/>
          <w:color w:val="000000"/>
          <w:szCs w:val="20"/>
        </w:rPr>
        <w:t>;</w:t>
      </w:r>
    </w:p>
    <w:p w14:paraId="64592B9C" w14:textId="77777777" w:rsidR="00DB206B" w:rsidRPr="00F31DC5" w:rsidRDefault="00C11C58" w:rsidP="005227EC">
      <w:pPr>
        <w:numPr>
          <w:ilvl w:val="1"/>
          <w:numId w:val="3"/>
        </w:numPr>
        <w:spacing w:line="360" w:lineRule="auto"/>
        <w:jc w:val="both"/>
        <w:rPr>
          <w:rFonts w:asciiTheme="minorHAnsi" w:hAnsiTheme="minorHAnsi" w:cstheme="minorHAnsi"/>
          <w:color w:val="000000"/>
          <w:szCs w:val="20"/>
        </w:rPr>
      </w:pPr>
      <w:r w:rsidRPr="00F31DC5">
        <w:rPr>
          <w:rFonts w:asciiTheme="minorHAnsi" w:hAnsiTheme="minorHAnsi" w:cstheme="minorHAnsi"/>
          <w:color w:val="000000"/>
          <w:szCs w:val="20"/>
        </w:rPr>
        <w:t>I</w:t>
      </w:r>
      <w:r w:rsidR="00DB206B" w:rsidRPr="00F31DC5">
        <w:rPr>
          <w:rFonts w:asciiTheme="minorHAnsi" w:hAnsiTheme="minorHAnsi" w:cstheme="minorHAnsi"/>
          <w:color w:val="000000"/>
          <w:szCs w:val="20"/>
        </w:rPr>
        <w:t xml:space="preserve">nstruir seus empregados quanto à necessidade de acatar as </w:t>
      </w:r>
      <w:r w:rsidR="009D6CDC" w:rsidRPr="00F31DC5">
        <w:rPr>
          <w:rFonts w:asciiTheme="minorHAnsi" w:hAnsiTheme="minorHAnsi" w:cstheme="minorHAnsi"/>
          <w:color w:val="000000"/>
          <w:szCs w:val="20"/>
        </w:rPr>
        <w:t>normas i</w:t>
      </w:r>
      <w:r w:rsidR="00133136" w:rsidRPr="00F31DC5">
        <w:rPr>
          <w:rFonts w:asciiTheme="minorHAnsi" w:hAnsiTheme="minorHAnsi" w:cstheme="minorHAnsi"/>
          <w:color w:val="000000"/>
          <w:szCs w:val="20"/>
        </w:rPr>
        <w:t xml:space="preserve">nternas </w:t>
      </w:r>
      <w:r w:rsidR="00DB206B" w:rsidRPr="00F31DC5">
        <w:rPr>
          <w:rFonts w:asciiTheme="minorHAnsi" w:hAnsiTheme="minorHAnsi" w:cstheme="minorHAnsi"/>
          <w:color w:val="000000"/>
          <w:szCs w:val="20"/>
        </w:rPr>
        <w:t>da Administração;</w:t>
      </w:r>
    </w:p>
    <w:p w14:paraId="64592B9D" w14:textId="77777777" w:rsidR="00DB206B" w:rsidRPr="00F31DC5" w:rsidRDefault="00C11C58" w:rsidP="005227EC">
      <w:pPr>
        <w:numPr>
          <w:ilvl w:val="1"/>
          <w:numId w:val="3"/>
        </w:numPr>
        <w:spacing w:line="360" w:lineRule="auto"/>
        <w:jc w:val="both"/>
        <w:rPr>
          <w:rFonts w:asciiTheme="minorHAnsi" w:hAnsiTheme="minorHAnsi" w:cstheme="minorHAnsi"/>
          <w:color w:val="000000"/>
          <w:szCs w:val="20"/>
        </w:rPr>
      </w:pPr>
      <w:r w:rsidRPr="00F31DC5">
        <w:rPr>
          <w:rFonts w:asciiTheme="minorHAnsi" w:hAnsiTheme="minorHAnsi" w:cstheme="minorHAnsi"/>
          <w:color w:val="000000"/>
          <w:szCs w:val="20"/>
        </w:rPr>
        <w:t>I</w:t>
      </w:r>
      <w:r w:rsidR="00DB206B" w:rsidRPr="00F31DC5">
        <w:rPr>
          <w:rFonts w:asciiTheme="minorHAnsi" w:hAnsiTheme="minorHAnsi" w:cstheme="minorHAnsi"/>
          <w:color w:val="000000"/>
          <w:szCs w:val="20"/>
        </w:rPr>
        <w:t xml:space="preserve">nstruir seus empregados a respeito das atividades a serem desempenhadas, alertando-os a não executar atividades não abrangidas pelo contrato, devendo a </w:t>
      </w:r>
      <w:r w:rsidR="00D52359" w:rsidRPr="00F31DC5">
        <w:rPr>
          <w:rFonts w:asciiTheme="minorHAnsi" w:hAnsiTheme="minorHAnsi" w:cstheme="minorHAnsi"/>
          <w:color w:val="000000"/>
          <w:szCs w:val="20"/>
        </w:rPr>
        <w:t>Contratada</w:t>
      </w:r>
      <w:r w:rsidR="00DB206B" w:rsidRPr="00F31DC5">
        <w:rPr>
          <w:rFonts w:asciiTheme="minorHAnsi" w:hAnsiTheme="minorHAnsi" w:cstheme="minorHAnsi"/>
          <w:color w:val="000000"/>
          <w:szCs w:val="20"/>
        </w:rPr>
        <w:t xml:space="preserve"> relatar à </w:t>
      </w:r>
      <w:r w:rsidR="00D52359" w:rsidRPr="00F31DC5">
        <w:rPr>
          <w:rFonts w:asciiTheme="minorHAnsi" w:hAnsiTheme="minorHAnsi" w:cstheme="minorHAnsi"/>
          <w:color w:val="000000"/>
          <w:szCs w:val="20"/>
        </w:rPr>
        <w:t>Contratante</w:t>
      </w:r>
      <w:r w:rsidR="00DB206B" w:rsidRPr="00F31DC5">
        <w:rPr>
          <w:rFonts w:asciiTheme="minorHAnsi" w:hAnsiTheme="minorHAnsi" w:cstheme="minorHAnsi"/>
          <w:color w:val="000000"/>
          <w:szCs w:val="20"/>
        </w:rPr>
        <w:t xml:space="preserve"> toda e qualquer ocorrência neste sentido, a fim de evitar desvio de função;</w:t>
      </w:r>
    </w:p>
    <w:p w14:paraId="34698571" w14:textId="0DB055E1" w:rsidR="003C31DA" w:rsidRPr="00F31DC5" w:rsidRDefault="00A36676" w:rsidP="005227EC">
      <w:pPr>
        <w:numPr>
          <w:ilvl w:val="1"/>
          <w:numId w:val="3"/>
        </w:numPr>
        <w:spacing w:line="360" w:lineRule="auto"/>
        <w:jc w:val="both"/>
        <w:rPr>
          <w:rFonts w:asciiTheme="minorHAnsi" w:hAnsiTheme="minorHAnsi" w:cstheme="minorHAnsi"/>
          <w:color w:val="000000"/>
          <w:szCs w:val="20"/>
        </w:rPr>
      </w:pPr>
      <w:r w:rsidRPr="00F31DC5">
        <w:rPr>
          <w:rFonts w:asciiTheme="minorHAnsi" w:hAnsiTheme="minorHAnsi" w:cstheme="minorHAnsi"/>
          <w:color w:val="000000"/>
          <w:szCs w:val="20"/>
        </w:rPr>
        <w:t>R</w:t>
      </w:r>
      <w:r w:rsidR="00DB206B" w:rsidRPr="00F31DC5">
        <w:rPr>
          <w:rFonts w:asciiTheme="minorHAnsi" w:hAnsiTheme="minorHAnsi" w:cstheme="minorHAnsi"/>
          <w:color w:val="000000"/>
          <w:szCs w:val="20"/>
        </w:rPr>
        <w:t xml:space="preserve">elatar à </w:t>
      </w:r>
      <w:r w:rsidR="00D52359" w:rsidRPr="00F31DC5">
        <w:rPr>
          <w:rFonts w:asciiTheme="minorHAnsi" w:hAnsiTheme="minorHAnsi" w:cstheme="minorHAnsi"/>
          <w:color w:val="000000"/>
          <w:szCs w:val="20"/>
        </w:rPr>
        <w:t>Contratante</w:t>
      </w:r>
      <w:r w:rsidR="00DB206B" w:rsidRPr="00F31DC5">
        <w:rPr>
          <w:rFonts w:asciiTheme="minorHAnsi" w:hAnsiTheme="minorHAnsi" w:cstheme="minorHAnsi"/>
          <w:color w:val="000000"/>
          <w:szCs w:val="20"/>
        </w:rPr>
        <w:t xml:space="preserve"> toda e qualquer irregularidade verificada no decorrer da prestação dos serviços;</w:t>
      </w:r>
    </w:p>
    <w:p w14:paraId="64592B9F" w14:textId="77777777" w:rsidR="00DB206B" w:rsidRPr="00F31DC5" w:rsidRDefault="00A36676" w:rsidP="005227EC">
      <w:pPr>
        <w:numPr>
          <w:ilvl w:val="1"/>
          <w:numId w:val="3"/>
        </w:numPr>
        <w:spacing w:line="360" w:lineRule="auto"/>
        <w:jc w:val="both"/>
        <w:rPr>
          <w:rFonts w:asciiTheme="minorHAnsi" w:hAnsiTheme="minorHAnsi" w:cstheme="minorHAnsi"/>
          <w:color w:val="000000"/>
          <w:szCs w:val="20"/>
        </w:rPr>
      </w:pPr>
      <w:r w:rsidRPr="00F31DC5">
        <w:rPr>
          <w:rFonts w:asciiTheme="minorHAnsi" w:hAnsiTheme="minorHAnsi" w:cstheme="minorHAnsi"/>
          <w:color w:val="000000"/>
          <w:szCs w:val="20"/>
        </w:rPr>
        <w:t>N</w:t>
      </w:r>
      <w:r w:rsidR="00DB206B" w:rsidRPr="00F31DC5">
        <w:rPr>
          <w:rFonts w:asciiTheme="minorHAnsi" w:hAnsiTheme="minorHAnsi" w:cstheme="minorHAnsi"/>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14:paraId="64592BA0" w14:textId="77777777" w:rsidR="00DB206B" w:rsidRPr="00F31DC5" w:rsidRDefault="00DB206B" w:rsidP="005227EC">
      <w:pPr>
        <w:numPr>
          <w:ilvl w:val="1"/>
          <w:numId w:val="3"/>
        </w:numPr>
        <w:spacing w:line="360" w:lineRule="auto"/>
        <w:jc w:val="both"/>
        <w:rPr>
          <w:rFonts w:asciiTheme="minorHAnsi" w:hAnsiTheme="minorHAnsi" w:cstheme="minorHAnsi"/>
          <w:color w:val="000000"/>
          <w:szCs w:val="20"/>
        </w:rPr>
      </w:pPr>
      <w:r w:rsidRPr="00F31DC5">
        <w:rPr>
          <w:rFonts w:asciiTheme="minorHAnsi" w:hAnsiTheme="minorHAnsi" w:cstheme="minorHAnsi"/>
          <w:color w:val="000000"/>
          <w:szCs w:val="20"/>
        </w:rPr>
        <w:t xml:space="preserve"> </w:t>
      </w:r>
      <w:r w:rsidR="00A36676" w:rsidRPr="00F31DC5">
        <w:rPr>
          <w:rFonts w:asciiTheme="minorHAnsi" w:hAnsiTheme="minorHAnsi" w:cstheme="minorHAnsi"/>
          <w:color w:val="000000"/>
          <w:szCs w:val="20"/>
        </w:rPr>
        <w:t>M</w:t>
      </w:r>
      <w:r w:rsidRPr="00F31DC5">
        <w:rPr>
          <w:rFonts w:asciiTheme="minorHAnsi" w:hAnsiTheme="minorHAnsi" w:cstheme="minorHAnsi"/>
          <w:color w:val="000000"/>
          <w:szCs w:val="20"/>
        </w:rPr>
        <w:t>anter durante toda a vigência do contrato, em compatibilidade com as obrigações assumidas, todas as condições de habilitação e qualificação exigidas na licitação;</w:t>
      </w:r>
    </w:p>
    <w:p w14:paraId="64592BA1" w14:textId="77777777" w:rsidR="00133136" w:rsidRPr="00F31DC5" w:rsidRDefault="001449A3" w:rsidP="005227EC">
      <w:pPr>
        <w:numPr>
          <w:ilvl w:val="1"/>
          <w:numId w:val="3"/>
        </w:numPr>
        <w:spacing w:line="360" w:lineRule="auto"/>
        <w:jc w:val="both"/>
        <w:rPr>
          <w:rFonts w:asciiTheme="minorHAnsi" w:hAnsiTheme="minorHAnsi" w:cstheme="minorHAnsi"/>
          <w:color w:val="000000"/>
          <w:szCs w:val="20"/>
        </w:rPr>
      </w:pPr>
      <w:r w:rsidRPr="00F31DC5">
        <w:rPr>
          <w:rFonts w:asciiTheme="minorHAnsi" w:hAnsiTheme="minorHAnsi" w:cstheme="minorHAnsi"/>
          <w:color w:val="000000"/>
          <w:szCs w:val="20"/>
        </w:rPr>
        <w:t>G</w:t>
      </w:r>
      <w:r w:rsidR="00133136" w:rsidRPr="00F31DC5">
        <w:rPr>
          <w:rFonts w:asciiTheme="minorHAnsi" w:hAnsiTheme="minorHAnsi" w:cstheme="minorHAnsi"/>
          <w:color w:val="000000"/>
          <w:szCs w:val="20"/>
        </w:rPr>
        <w:t>uardar sigilo sobre todas as informações obtidas em decorrência do cumprimento do contrato;</w:t>
      </w:r>
    </w:p>
    <w:p w14:paraId="64592BA2" w14:textId="77777777" w:rsidR="00DB206B" w:rsidRPr="00F31DC5" w:rsidRDefault="00A36676" w:rsidP="005227EC">
      <w:pPr>
        <w:numPr>
          <w:ilvl w:val="1"/>
          <w:numId w:val="3"/>
        </w:numPr>
        <w:spacing w:line="360" w:lineRule="auto"/>
        <w:jc w:val="both"/>
        <w:rPr>
          <w:rFonts w:asciiTheme="minorHAnsi" w:hAnsiTheme="minorHAnsi" w:cstheme="minorHAnsi"/>
          <w:color w:val="000000"/>
          <w:szCs w:val="20"/>
        </w:rPr>
      </w:pPr>
      <w:r w:rsidRPr="00F31DC5">
        <w:rPr>
          <w:rFonts w:asciiTheme="minorHAnsi" w:hAnsiTheme="minorHAnsi" w:cstheme="minorHAnsi"/>
          <w:color w:val="000000"/>
          <w:szCs w:val="20"/>
        </w:rPr>
        <w:t>A</w:t>
      </w:r>
      <w:r w:rsidR="00DB206B" w:rsidRPr="00F31DC5">
        <w:rPr>
          <w:rFonts w:asciiTheme="minorHAnsi" w:hAnsiTheme="minorHAnsi" w:cstheme="minorHAnsi"/>
          <w:color w:val="000000"/>
          <w:szCs w:val="20"/>
        </w:rPr>
        <w:t>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14:paraId="3888CE2F" w14:textId="7B53697F" w:rsidR="000E39C9" w:rsidRPr="00F31DC5" w:rsidRDefault="000E39C9" w:rsidP="005227EC">
      <w:pPr>
        <w:numPr>
          <w:ilvl w:val="1"/>
          <w:numId w:val="3"/>
        </w:numPr>
        <w:spacing w:line="360" w:lineRule="auto"/>
        <w:jc w:val="both"/>
        <w:rPr>
          <w:rFonts w:asciiTheme="minorHAnsi" w:hAnsiTheme="minorHAnsi" w:cstheme="minorHAnsi"/>
          <w:color w:val="000000"/>
          <w:szCs w:val="20"/>
        </w:rPr>
      </w:pPr>
      <w:r w:rsidRPr="00F31DC5">
        <w:rPr>
          <w:rFonts w:asciiTheme="minorHAnsi" w:hAnsiTheme="minorHAnsi" w:cstheme="minorHAnsi"/>
          <w:color w:val="000000"/>
          <w:szCs w:val="20"/>
        </w:rPr>
        <w:t>Deter instalações, aparelhamento e pessoal técnico adequados e disponíveis para a realização do objeto da licitação.</w:t>
      </w:r>
    </w:p>
    <w:p w14:paraId="06C05080" w14:textId="77777777" w:rsidR="00FC2B99" w:rsidRPr="00F31DC5" w:rsidRDefault="00FC2B99" w:rsidP="00FC2B99">
      <w:pPr>
        <w:numPr>
          <w:ilvl w:val="1"/>
          <w:numId w:val="3"/>
        </w:numPr>
        <w:spacing w:line="360" w:lineRule="auto"/>
        <w:jc w:val="both"/>
        <w:rPr>
          <w:rFonts w:asciiTheme="minorHAnsi" w:hAnsiTheme="minorHAnsi" w:cstheme="minorHAnsi"/>
          <w:color w:val="000000"/>
          <w:szCs w:val="20"/>
        </w:rPr>
      </w:pPr>
      <w:r w:rsidRPr="00F31DC5">
        <w:rPr>
          <w:rFonts w:asciiTheme="minorHAnsi" w:hAnsiTheme="minorHAnsi" w:cstheme="minorHAnsi"/>
          <w:color w:val="000000"/>
          <w:szCs w:val="20"/>
        </w:rPr>
        <w:t>Abster-se, qualquer que seja a hipótese, de veicular publicidade ou qualquer outra informação acerca das atividades, objeto deste Termo de Referência, sem prévia autorização do CAU/RS.</w:t>
      </w:r>
    </w:p>
    <w:p w14:paraId="1ADCFF9E" w14:textId="77777777" w:rsidR="00FC2B99" w:rsidRPr="00F31DC5" w:rsidRDefault="00FC2B99" w:rsidP="00FC2B99">
      <w:pPr>
        <w:numPr>
          <w:ilvl w:val="1"/>
          <w:numId w:val="3"/>
        </w:numPr>
        <w:spacing w:line="360" w:lineRule="auto"/>
        <w:jc w:val="both"/>
        <w:rPr>
          <w:rFonts w:asciiTheme="minorHAnsi" w:hAnsiTheme="minorHAnsi" w:cstheme="minorHAnsi"/>
          <w:color w:val="000000"/>
          <w:szCs w:val="20"/>
        </w:rPr>
      </w:pPr>
      <w:r w:rsidRPr="00F31DC5">
        <w:rPr>
          <w:rFonts w:asciiTheme="minorHAnsi" w:hAnsiTheme="minorHAnsi" w:cstheme="minorHAnsi"/>
          <w:color w:val="000000"/>
          <w:szCs w:val="20"/>
        </w:rPr>
        <w:t>Prestar esclarecimentos ao CAU/RS a respeito do gerenciamento e execução dos serviços presentes neste termo, quanto se fizer necessário.</w:t>
      </w:r>
    </w:p>
    <w:p w14:paraId="2B46FDF5" w14:textId="77777777" w:rsidR="00FC2B99" w:rsidRPr="00F31DC5" w:rsidRDefault="00FC2B99" w:rsidP="00FC2B99">
      <w:pPr>
        <w:numPr>
          <w:ilvl w:val="1"/>
          <w:numId w:val="3"/>
        </w:numPr>
        <w:spacing w:line="360" w:lineRule="auto"/>
        <w:jc w:val="both"/>
        <w:rPr>
          <w:rFonts w:asciiTheme="minorHAnsi" w:hAnsiTheme="minorHAnsi" w:cstheme="minorHAnsi"/>
          <w:color w:val="000000"/>
          <w:szCs w:val="20"/>
        </w:rPr>
      </w:pPr>
      <w:r w:rsidRPr="00F31DC5">
        <w:rPr>
          <w:rFonts w:asciiTheme="minorHAnsi" w:hAnsiTheme="minorHAnsi" w:cstheme="minorHAnsi"/>
          <w:color w:val="000000"/>
          <w:szCs w:val="20"/>
        </w:rPr>
        <w:t>Comunicar ao Gestor do Contrato, designado formalmente pelo CAU/RS, qualquer fato extraordinário ou anormal que ocorra durante a vigência do contrato.</w:t>
      </w:r>
    </w:p>
    <w:p w14:paraId="5D896443" w14:textId="77777777" w:rsidR="00FC2B99" w:rsidRPr="00F31DC5" w:rsidRDefault="00FC2B99" w:rsidP="00FC2B99">
      <w:pPr>
        <w:numPr>
          <w:ilvl w:val="1"/>
          <w:numId w:val="3"/>
        </w:numPr>
        <w:spacing w:line="360" w:lineRule="auto"/>
        <w:jc w:val="both"/>
        <w:rPr>
          <w:rFonts w:asciiTheme="minorHAnsi" w:hAnsiTheme="minorHAnsi" w:cstheme="minorHAnsi"/>
          <w:color w:val="000000"/>
          <w:szCs w:val="20"/>
        </w:rPr>
      </w:pPr>
      <w:r w:rsidRPr="00F31DC5">
        <w:rPr>
          <w:rFonts w:asciiTheme="minorHAnsi" w:hAnsiTheme="minorHAnsi" w:cstheme="minorHAnsi"/>
          <w:color w:val="000000"/>
          <w:szCs w:val="20"/>
        </w:rPr>
        <w:t>Manter os equipamentos sempre providos de consumíveis, peças e acessórios e em condições de funcionamento pleno e de qualidade, de forma a atender às demandas estimadas constantes deste Termo de Referência.</w:t>
      </w:r>
    </w:p>
    <w:p w14:paraId="7AD84A62" w14:textId="77777777" w:rsidR="00FC2B99" w:rsidRPr="00F31DC5" w:rsidRDefault="00FC2B99" w:rsidP="00FC2B99">
      <w:pPr>
        <w:numPr>
          <w:ilvl w:val="1"/>
          <w:numId w:val="3"/>
        </w:numPr>
        <w:spacing w:line="360" w:lineRule="auto"/>
        <w:jc w:val="both"/>
        <w:rPr>
          <w:rFonts w:asciiTheme="minorHAnsi" w:hAnsiTheme="minorHAnsi" w:cstheme="minorHAnsi"/>
          <w:color w:val="000000"/>
          <w:szCs w:val="20"/>
        </w:rPr>
      </w:pPr>
      <w:r w:rsidRPr="00F31DC5">
        <w:rPr>
          <w:rFonts w:asciiTheme="minorHAnsi" w:hAnsiTheme="minorHAnsi" w:cstheme="minorHAnsi"/>
          <w:color w:val="000000"/>
          <w:szCs w:val="20"/>
        </w:rPr>
        <w:t>Responsabilizar-se por todos os procedimentos de aquisição, recebimento, estocagem, transporte, distribuição e substituição dos suprimentos, estabelecendo um estoque suficiente para garantir a disponibilidade dos serviços.</w:t>
      </w:r>
    </w:p>
    <w:p w14:paraId="56AA8EF5" w14:textId="77777777" w:rsidR="00FC2B99" w:rsidRPr="00F31DC5" w:rsidRDefault="00FC2B99" w:rsidP="00FC2B99">
      <w:pPr>
        <w:numPr>
          <w:ilvl w:val="1"/>
          <w:numId w:val="3"/>
        </w:numPr>
        <w:spacing w:line="360" w:lineRule="auto"/>
        <w:jc w:val="both"/>
        <w:rPr>
          <w:rFonts w:asciiTheme="minorHAnsi" w:hAnsiTheme="minorHAnsi" w:cstheme="minorHAnsi"/>
          <w:color w:val="000000"/>
          <w:szCs w:val="20"/>
        </w:rPr>
      </w:pPr>
      <w:r w:rsidRPr="00F31DC5">
        <w:rPr>
          <w:rFonts w:asciiTheme="minorHAnsi" w:hAnsiTheme="minorHAnsi" w:cstheme="minorHAnsi"/>
          <w:color w:val="000000"/>
          <w:szCs w:val="20"/>
        </w:rPr>
        <w:t>Atender à solicitação de retirada e/ou reinstalação de equipamento decorrente de sua transferência de local, no prazo máximo de 24 (vinte e quatro) horas.</w:t>
      </w:r>
    </w:p>
    <w:p w14:paraId="683B227F" w14:textId="77777777" w:rsidR="00FC2B99" w:rsidRPr="00F31DC5" w:rsidRDefault="00FC2B99" w:rsidP="00FC2B99">
      <w:pPr>
        <w:numPr>
          <w:ilvl w:val="1"/>
          <w:numId w:val="3"/>
        </w:numPr>
        <w:spacing w:line="360" w:lineRule="auto"/>
        <w:jc w:val="both"/>
        <w:rPr>
          <w:rFonts w:asciiTheme="minorHAnsi" w:hAnsiTheme="minorHAnsi" w:cstheme="minorHAnsi"/>
          <w:color w:val="000000"/>
          <w:szCs w:val="20"/>
        </w:rPr>
      </w:pPr>
      <w:r w:rsidRPr="00F31DC5">
        <w:rPr>
          <w:rFonts w:asciiTheme="minorHAnsi" w:hAnsiTheme="minorHAnsi" w:cstheme="minorHAnsi"/>
          <w:color w:val="000000"/>
          <w:szCs w:val="20"/>
        </w:rPr>
        <w:t>Realizar o conserto ou substituição de equipamento por outro de características iguais ou superiores, nos prazos e condições definidos neste Termo de Referência.</w:t>
      </w:r>
    </w:p>
    <w:p w14:paraId="3FA745A4" w14:textId="77777777" w:rsidR="00FC2B99" w:rsidRPr="00F31DC5" w:rsidRDefault="00FC2B99" w:rsidP="00FC2B99">
      <w:pPr>
        <w:numPr>
          <w:ilvl w:val="1"/>
          <w:numId w:val="3"/>
        </w:numPr>
        <w:spacing w:line="360" w:lineRule="auto"/>
        <w:jc w:val="both"/>
        <w:rPr>
          <w:rFonts w:asciiTheme="minorHAnsi" w:hAnsiTheme="minorHAnsi" w:cstheme="minorHAnsi"/>
          <w:color w:val="000000"/>
          <w:szCs w:val="20"/>
        </w:rPr>
      </w:pPr>
      <w:r w:rsidRPr="00F31DC5">
        <w:rPr>
          <w:rFonts w:asciiTheme="minorHAnsi" w:hAnsiTheme="minorHAnsi" w:cstheme="minorHAnsi"/>
          <w:color w:val="000000"/>
          <w:szCs w:val="20"/>
        </w:rPr>
        <w:t>Fornecer estabilizadores, caso seja necessário.</w:t>
      </w:r>
    </w:p>
    <w:p w14:paraId="02444337" w14:textId="0F2786D0" w:rsidR="00FC2B99" w:rsidRPr="00F31DC5" w:rsidRDefault="00FC2B99" w:rsidP="00FC2B99">
      <w:pPr>
        <w:numPr>
          <w:ilvl w:val="1"/>
          <w:numId w:val="3"/>
        </w:numPr>
        <w:spacing w:line="360" w:lineRule="auto"/>
        <w:jc w:val="both"/>
        <w:rPr>
          <w:rFonts w:asciiTheme="minorHAnsi" w:hAnsiTheme="minorHAnsi" w:cstheme="minorHAnsi"/>
          <w:color w:val="000000"/>
          <w:szCs w:val="20"/>
        </w:rPr>
      </w:pPr>
      <w:r w:rsidRPr="00F31DC5">
        <w:rPr>
          <w:rFonts w:asciiTheme="minorHAnsi" w:hAnsiTheme="minorHAnsi" w:cstheme="minorHAnsi"/>
          <w:color w:val="000000"/>
          <w:szCs w:val="20"/>
        </w:rPr>
        <w:t>Aceitar, nas mesmas condições contratuais, os acréscimos ou supressões que se fizerem necessários, de até 25% (vinte e cinco por cento) do valor inicial atualizado do contrato, em observância ao art. 65, § 1º da Lei nº 8.666/93.</w:t>
      </w:r>
    </w:p>
    <w:p w14:paraId="7F8B311F" w14:textId="77777777" w:rsidR="0024597E" w:rsidRPr="00F31DC5" w:rsidRDefault="0024597E" w:rsidP="00E029F9">
      <w:pPr>
        <w:spacing w:line="360" w:lineRule="auto"/>
        <w:rPr>
          <w:rFonts w:asciiTheme="minorHAnsi" w:hAnsiTheme="minorHAnsi" w:cstheme="minorHAnsi"/>
          <w:szCs w:val="20"/>
          <w:lang w:eastAsia="en-US"/>
        </w:rPr>
      </w:pPr>
    </w:p>
    <w:p w14:paraId="64592BA4" w14:textId="77777777" w:rsidR="00DB206B" w:rsidRPr="00F31DC5" w:rsidRDefault="00DB206B" w:rsidP="005227EC">
      <w:pPr>
        <w:pStyle w:val="Nivel1"/>
        <w:numPr>
          <w:ilvl w:val="0"/>
          <w:numId w:val="3"/>
        </w:numPr>
        <w:spacing w:before="0" w:after="0" w:line="360" w:lineRule="auto"/>
        <w:rPr>
          <w:rFonts w:asciiTheme="minorHAnsi" w:hAnsiTheme="minorHAnsi" w:cstheme="minorHAnsi"/>
          <w:color w:val="auto"/>
        </w:rPr>
      </w:pPr>
      <w:r w:rsidRPr="00F31DC5">
        <w:rPr>
          <w:rFonts w:asciiTheme="minorHAnsi" w:hAnsiTheme="minorHAnsi" w:cstheme="minorHAnsi"/>
          <w:color w:val="auto"/>
        </w:rPr>
        <w:t>DA SUBCONTRATAÇÃO</w:t>
      </w:r>
    </w:p>
    <w:p w14:paraId="2821C69F" w14:textId="551C4F15" w:rsidR="00ED574B" w:rsidRPr="00F31DC5" w:rsidRDefault="00ED574B" w:rsidP="005227EC">
      <w:pPr>
        <w:pStyle w:val="PargrafodaLista"/>
        <w:numPr>
          <w:ilvl w:val="1"/>
          <w:numId w:val="3"/>
        </w:numPr>
        <w:spacing w:line="360" w:lineRule="auto"/>
        <w:jc w:val="both"/>
        <w:rPr>
          <w:rFonts w:asciiTheme="minorHAnsi" w:hAnsiTheme="minorHAnsi" w:cstheme="minorHAnsi"/>
          <w:szCs w:val="20"/>
        </w:rPr>
      </w:pPr>
      <w:r w:rsidRPr="00F31DC5">
        <w:rPr>
          <w:rFonts w:asciiTheme="minorHAnsi" w:hAnsiTheme="minorHAnsi" w:cstheme="minorHAnsi"/>
          <w:szCs w:val="20"/>
        </w:rPr>
        <w:t>Não será admitida a subcontratação do objeto licitatório.</w:t>
      </w:r>
    </w:p>
    <w:p w14:paraId="3A12ADF9" w14:textId="77777777" w:rsidR="004B202E" w:rsidRPr="00F31DC5" w:rsidRDefault="004B202E" w:rsidP="004B202E">
      <w:pPr>
        <w:spacing w:line="360" w:lineRule="auto"/>
        <w:jc w:val="both"/>
        <w:rPr>
          <w:rFonts w:asciiTheme="minorHAnsi" w:hAnsiTheme="minorHAnsi" w:cstheme="minorHAnsi"/>
          <w:szCs w:val="20"/>
        </w:rPr>
      </w:pPr>
    </w:p>
    <w:p w14:paraId="64592BB0" w14:textId="77777777" w:rsidR="0055045F" w:rsidRPr="00F31DC5" w:rsidRDefault="0055045F" w:rsidP="005227EC">
      <w:pPr>
        <w:pStyle w:val="Nivel1"/>
        <w:numPr>
          <w:ilvl w:val="0"/>
          <w:numId w:val="3"/>
        </w:numPr>
        <w:spacing w:before="0" w:after="0" w:line="360" w:lineRule="auto"/>
        <w:rPr>
          <w:rFonts w:asciiTheme="minorHAnsi" w:hAnsiTheme="minorHAnsi" w:cstheme="minorHAnsi"/>
          <w:color w:val="auto"/>
          <w:lang w:eastAsia="en-US"/>
        </w:rPr>
      </w:pPr>
      <w:r w:rsidRPr="00F31DC5">
        <w:rPr>
          <w:rFonts w:asciiTheme="minorHAnsi" w:hAnsiTheme="minorHAnsi" w:cstheme="minorHAnsi"/>
          <w:color w:val="auto"/>
          <w:lang w:eastAsia="en-US"/>
        </w:rPr>
        <w:t>ALTERAÇÃO SUBJETIVA</w:t>
      </w:r>
    </w:p>
    <w:p w14:paraId="64592BB1" w14:textId="6FD3AFE2" w:rsidR="0055045F" w:rsidRPr="00F31DC5" w:rsidRDefault="0055045F" w:rsidP="005227EC">
      <w:pPr>
        <w:pStyle w:val="PargrafodaLista"/>
        <w:numPr>
          <w:ilvl w:val="1"/>
          <w:numId w:val="3"/>
        </w:numPr>
        <w:spacing w:line="360" w:lineRule="auto"/>
        <w:jc w:val="both"/>
        <w:rPr>
          <w:rFonts w:asciiTheme="minorHAnsi" w:hAnsiTheme="minorHAnsi" w:cstheme="minorHAnsi"/>
          <w:szCs w:val="20"/>
          <w:lang w:eastAsia="en-US"/>
        </w:rPr>
      </w:pPr>
      <w:r w:rsidRPr="00F31DC5">
        <w:rPr>
          <w:rFonts w:asciiTheme="minorHAnsi" w:hAnsiTheme="minorHAnsi" w:cstheme="minorHAnsi"/>
          <w:szCs w:val="20"/>
          <w:lang w:eastAsia="en-US"/>
        </w:rPr>
        <w:t>É admissível a fusão, cisão ou incorporação da contratada com/</w:t>
      </w:r>
      <w:r w:rsidR="00E027CF" w:rsidRPr="00F31DC5">
        <w:rPr>
          <w:rFonts w:asciiTheme="minorHAnsi" w:hAnsiTheme="minorHAnsi" w:cstheme="minorHAnsi"/>
          <w:szCs w:val="20"/>
          <w:lang w:eastAsia="en-US"/>
        </w:rPr>
        <w:t>por</w:t>
      </w:r>
      <w:r w:rsidRPr="00F31DC5">
        <w:rPr>
          <w:rFonts w:asciiTheme="minorHAnsi" w:hAnsiTheme="minorHAnsi" w:cstheme="minorHAnsi"/>
          <w:szCs w:val="20"/>
          <w:lang w:eastAsia="en-US"/>
        </w:rPr>
        <w:t xml:space="preserve">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270F726E" w14:textId="77777777" w:rsidR="004B202E" w:rsidRDefault="004B202E" w:rsidP="004B202E">
      <w:pPr>
        <w:spacing w:line="360" w:lineRule="auto"/>
        <w:jc w:val="both"/>
        <w:rPr>
          <w:rFonts w:asciiTheme="minorHAnsi" w:hAnsiTheme="minorHAnsi" w:cstheme="minorHAnsi"/>
          <w:szCs w:val="20"/>
          <w:lang w:eastAsia="en-US"/>
        </w:rPr>
      </w:pPr>
    </w:p>
    <w:p w14:paraId="64592BB2" w14:textId="77777777" w:rsidR="00DB206B" w:rsidRPr="00166B8D" w:rsidRDefault="00DB206B" w:rsidP="005227EC">
      <w:pPr>
        <w:pStyle w:val="Nivel1"/>
        <w:numPr>
          <w:ilvl w:val="0"/>
          <w:numId w:val="3"/>
        </w:numPr>
        <w:spacing w:before="0" w:after="0" w:line="360" w:lineRule="auto"/>
        <w:rPr>
          <w:rFonts w:asciiTheme="minorHAnsi" w:hAnsiTheme="minorHAnsi" w:cstheme="minorHAnsi"/>
          <w:color w:val="auto"/>
          <w:lang w:eastAsia="en-US"/>
        </w:rPr>
      </w:pPr>
      <w:r w:rsidRPr="00166B8D">
        <w:rPr>
          <w:rFonts w:asciiTheme="minorHAnsi" w:hAnsiTheme="minorHAnsi" w:cstheme="minorHAnsi"/>
          <w:color w:val="auto"/>
          <w:lang w:eastAsia="en-US"/>
        </w:rPr>
        <w:t>CONTROLE E FISCALIZAÇÃO DA EXECUÇÃO</w:t>
      </w:r>
    </w:p>
    <w:p w14:paraId="64592BB3" w14:textId="2C29A3AD" w:rsidR="00DB206B" w:rsidRPr="00F31DC5" w:rsidRDefault="00DB206B" w:rsidP="005227EC">
      <w:pPr>
        <w:pStyle w:val="PargrafodaLista"/>
        <w:numPr>
          <w:ilvl w:val="1"/>
          <w:numId w:val="3"/>
        </w:numPr>
        <w:spacing w:line="360" w:lineRule="auto"/>
        <w:jc w:val="both"/>
        <w:rPr>
          <w:rFonts w:asciiTheme="minorHAnsi" w:hAnsiTheme="minorHAnsi" w:cstheme="minorHAnsi"/>
          <w:szCs w:val="20"/>
          <w:lang w:eastAsia="en-US"/>
        </w:rPr>
      </w:pPr>
      <w:r w:rsidRPr="00F31DC5">
        <w:rPr>
          <w:rFonts w:asciiTheme="minorHAnsi" w:hAnsiTheme="minorHAnsi" w:cstheme="minorHAnsi"/>
          <w:szCs w:val="20"/>
          <w:lang w:eastAsia="en-US"/>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w:t>
      </w:r>
      <w:r w:rsidR="00DB3D26" w:rsidRPr="00F31DC5">
        <w:rPr>
          <w:rFonts w:asciiTheme="minorHAnsi" w:hAnsiTheme="minorHAnsi" w:cstheme="minorHAnsi"/>
          <w:szCs w:val="20"/>
          <w:lang w:eastAsia="en-US"/>
        </w:rPr>
        <w:t xml:space="preserve">ou mais </w:t>
      </w:r>
      <w:r w:rsidRPr="00F31DC5">
        <w:rPr>
          <w:rFonts w:asciiTheme="minorHAnsi" w:hAnsiTheme="minorHAnsi" w:cstheme="minorHAnsi"/>
          <w:szCs w:val="20"/>
          <w:lang w:eastAsia="en-US"/>
        </w:rPr>
        <w:t>representante</w:t>
      </w:r>
      <w:r w:rsidR="00DB3D26" w:rsidRPr="00F31DC5">
        <w:rPr>
          <w:rFonts w:asciiTheme="minorHAnsi" w:hAnsiTheme="minorHAnsi" w:cstheme="minorHAnsi"/>
          <w:szCs w:val="20"/>
          <w:lang w:eastAsia="en-US"/>
        </w:rPr>
        <w:t>s</w:t>
      </w:r>
      <w:r w:rsidRPr="00F31DC5">
        <w:rPr>
          <w:rFonts w:asciiTheme="minorHAnsi" w:hAnsiTheme="minorHAnsi" w:cstheme="minorHAnsi"/>
          <w:szCs w:val="20"/>
          <w:lang w:eastAsia="en-US"/>
        </w:rPr>
        <w:t xml:space="preserve"> da </w:t>
      </w:r>
      <w:r w:rsidR="00951B95" w:rsidRPr="00F31DC5">
        <w:rPr>
          <w:rFonts w:asciiTheme="minorHAnsi" w:hAnsiTheme="minorHAnsi" w:cstheme="minorHAnsi"/>
          <w:szCs w:val="20"/>
          <w:lang w:eastAsia="en-US"/>
        </w:rPr>
        <w:t>Contratante</w:t>
      </w:r>
      <w:r w:rsidRPr="00F31DC5">
        <w:rPr>
          <w:rFonts w:asciiTheme="minorHAnsi" w:hAnsiTheme="minorHAnsi" w:cstheme="minorHAnsi"/>
          <w:szCs w:val="20"/>
          <w:lang w:eastAsia="en-US"/>
        </w:rPr>
        <w:t>, especialmente designado</w:t>
      </w:r>
      <w:r w:rsidR="00DB3D26" w:rsidRPr="00F31DC5">
        <w:rPr>
          <w:rFonts w:asciiTheme="minorHAnsi" w:hAnsiTheme="minorHAnsi" w:cstheme="minorHAnsi"/>
          <w:szCs w:val="20"/>
          <w:lang w:eastAsia="en-US"/>
        </w:rPr>
        <w:t>s</w:t>
      </w:r>
      <w:r w:rsidRPr="00F31DC5">
        <w:rPr>
          <w:rFonts w:asciiTheme="minorHAnsi" w:hAnsiTheme="minorHAnsi" w:cstheme="minorHAnsi"/>
          <w:szCs w:val="20"/>
          <w:lang w:eastAsia="en-US"/>
        </w:rPr>
        <w:t xml:space="preserve">, na forma dos </w:t>
      </w:r>
      <w:proofErr w:type="spellStart"/>
      <w:r w:rsidRPr="00F31DC5">
        <w:rPr>
          <w:rFonts w:asciiTheme="minorHAnsi" w:hAnsiTheme="minorHAnsi" w:cstheme="minorHAnsi"/>
          <w:szCs w:val="20"/>
          <w:lang w:eastAsia="en-US"/>
        </w:rPr>
        <w:t>arts</w:t>
      </w:r>
      <w:proofErr w:type="spellEnd"/>
      <w:r w:rsidRPr="00F31DC5">
        <w:rPr>
          <w:rFonts w:asciiTheme="minorHAnsi" w:hAnsiTheme="minorHAnsi" w:cstheme="minorHAnsi"/>
          <w:szCs w:val="20"/>
          <w:lang w:eastAsia="en-US"/>
        </w:rPr>
        <w:t>. 67 e 73 da Lei nº 8.666, de 1993, e do art. 6º do Decreto nº 2.271, de 1997.</w:t>
      </w:r>
    </w:p>
    <w:p w14:paraId="64592BB4" w14:textId="77777777" w:rsidR="00DB206B" w:rsidRPr="00F31DC5" w:rsidRDefault="00DB206B" w:rsidP="005227EC">
      <w:pPr>
        <w:numPr>
          <w:ilvl w:val="1"/>
          <w:numId w:val="3"/>
        </w:numPr>
        <w:spacing w:line="360" w:lineRule="auto"/>
        <w:jc w:val="both"/>
        <w:rPr>
          <w:rFonts w:asciiTheme="minorHAnsi" w:hAnsiTheme="minorHAnsi" w:cstheme="minorHAnsi"/>
          <w:szCs w:val="20"/>
          <w:lang w:eastAsia="en-US"/>
        </w:rPr>
      </w:pPr>
      <w:r w:rsidRPr="00F31DC5">
        <w:rPr>
          <w:rFonts w:asciiTheme="minorHAnsi" w:hAnsiTheme="minorHAnsi" w:cstheme="minorHAnsi"/>
          <w:szCs w:val="20"/>
          <w:lang w:eastAsia="en-US"/>
        </w:rPr>
        <w:t xml:space="preserve">O representante da </w:t>
      </w:r>
      <w:r w:rsidR="00D52359" w:rsidRPr="00F31DC5">
        <w:rPr>
          <w:rFonts w:asciiTheme="minorHAnsi" w:hAnsiTheme="minorHAnsi" w:cstheme="minorHAnsi"/>
          <w:szCs w:val="20"/>
          <w:lang w:eastAsia="en-US"/>
        </w:rPr>
        <w:t>Contratante</w:t>
      </w:r>
      <w:r w:rsidRPr="00F31DC5">
        <w:rPr>
          <w:rFonts w:asciiTheme="minorHAnsi" w:hAnsiTheme="minorHAnsi" w:cstheme="minorHAnsi"/>
          <w:szCs w:val="20"/>
          <w:lang w:eastAsia="en-US"/>
        </w:rPr>
        <w:t xml:space="preserve"> deverá ter a experiência necessária para o acompanhamento e controle da execução dos serviços e do contrato.</w:t>
      </w:r>
    </w:p>
    <w:p w14:paraId="64592BB5" w14:textId="77777777" w:rsidR="00DB206B" w:rsidRPr="00F31DC5" w:rsidRDefault="00DB206B" w:rsidP="005227EC">
      <w:pPr>
        <w:numPr>
          <w:ilvl w:val="1"/>
          <w:numId w:val="3"/>
        </w:numPr>
        <w:spacing w:line="360" w:lineRule="auto"/>
        <w:jc w:val="both"/>
        <w:rPr>
          <w:rFonts w:asciiTheme="minorHAnsi" w:hAnsiTheme="minorHAnsi" w:cstheme="minorHAnsi"/>
          <w:szCs w:val="20"/>
          <w:lang w:eastAsia="en-US"/>
        </w:rPr>
      </w:pPr>
      <w:r w:rsidRPr="00F31DC5">
        <w:rPr>
          <w:rFonts w:asciiTheme="minorHAnsi" w:hAnsiTheme="minorHAnsi" w:cstheme="minorHAnsi"/>
          <w:szCs w:val="20"/>
          <w:lang w:eastAsia="en-US"/>
        </w:rPr>
        <w:t>A verificação da adequação da prestação do serviço deverá ser realizada com base nos critérios previstos neste Termo de Referência.</w:t>
      </w:r>
    </w:p>
    <w:p w14:paraId="3C8E058C" w14:textId="7C1F32BB" w:rsidR="00F066B9" w:rsidRPr="00F31DC5" w:rsidRDefault="00DB206B" w:rsidP="005227EC">
      <w:pPr>
        <w:numPr>
          <w:ilvl w:val="1"/>
          <w:numId w:val="3"/>
        </w:numPr>
        <w:spacing w:line="360" w:lineRule="auto"/>
        <w:jc w:val="both"/>
        <w:rPr>
          <w:rFonts w:asciiTheme="minorHAnsi" w:hAnsiTheme="minorHAnsi" w:cstheme="minorHAnsi"/>
          <w:szCs w:val="20"/>
          <w:u w:val="single"/>
          <w:lang w:eastAsia="en-US"/>
        </w:rPr>
      </w:pPr>
      <w:r w:rsidRPr="00F31DC5">
        <w:rPr>
          <w:rFonts w:asciiTheme="minorHAnsi" w:hAnsiTheme="minorHAnsi" w:cstheme="minorHAnsi"/>
          <w:szCs w:val="20"/>
          <w:lang w:eastAsia="en-US"/>
        </w:rPr>
        <w:t>A execução dos contratos deverá ser acompanhada e fiscalizada por meio de instrumentos de controle, que compreendam a mensuração dos aspectos</w:t>
      </w:r>
      <w:r w:rsidR="004E7BEB" w:rsidRPr="00F31DC5">
        <w:rPr>
          <w:rFonts w:asciiTheme="minorHAnsi" w:hAnsiTheme="minorHAnsi" w:cstheme="minorHAnsi"/>
          <w:szCs w:val="20"/>
          <w:lang w:eastAsia="en-US"/>
        </w:rPr>
        <w:t xml:space="preserve"> </w:t>
      </w:r>
      <w:r w:rsidR="004E7BEB" w:rsidRPr="00F31DC5">
        <w:rPr>
          <w:rFonts w:asciiTheme="minorHAnsi" w:hAnsiTheme="minorHAnsi" w:cstheme="minorHAnsi"/>
          <w:szCs w:val="20"/>
          <w:u w:val="single"/>
          <w:lang w:eastAsia="en-US"/>
        </w:rPr>
        <w:t>mencionados</w:t>
      </w:r>
      <w:r w:rsidR="00E9128A" w:rsidRPr="00F31DC5">
        <w:rPr>
          <w:rFonts w:asciiTheme="minorHAnsi" w:hAnsiTheme="minorHAnsi" w:cstheme="minorHAnsi"/>
          <w:szCs w:val="20"/>
          <w:u w:val="single"/>
          <w:lang w:eastAsia="en-US"/>
        </w:rPr>
        <w:t xml:space="preserve"> no art. 47 e no </w:t>
      </w:r>
      <w:r w:rsidR="00F066B9" w:rsidRPr="00F31DC5">
        <w:rPr>
          <w:rFonts w:asciiTheme="minorHAnsi" w:hAnsiTheme="minorHAnsi" w:cstheme="minorHAnsi"/>
          <w:szCs w:val="20"/>
          <w:u w:val="single"/>
          <w:lang w:eastAsia="en-US"/>
        </w:rPr>
        <w:t xml:space="preserve">ANEXO V, item 2.6, </w:t>
      </w:r>
      <w:r w:rsidR="00A349C2" w:rsidRPr="00F31DC5">
        <w:rPr>
          <w:rFonts w:asciiTheme="minorHAnsi" w:hAnsiTheme="minorHAnsi" w:cstheme="minorHAnsi"/>
          <w:szCs w:val="20"/>
          <w:u w:val="single"/>
          <w:lang w:eastAsia="en-US"/>
        </w:rPr>
        <w:t>i</w:t>
      </w:r>
      <w:r w:rsidR="00F066B9" w:rsidRPr="00F31DC5">
        <w:rPr>
          <w:rFonts w:asciiTheme="minorHAnsi" w:hAnsiTheme="minorHAnsi" w:cstheme="minorHAnsi"/>
          <w:szCs w:val="20"/>
          <w:u w:val="single"/>
          <w:lang w:eastAsia="en-US"/>
        </w:rPr>
        <w:t xml:space="preserve">, </w:t>
      </w:r>
      <w:r w:rsidR="00E9128A" w:rsidRPr="00F31DC5">
        <w:rPr>
          <w:rFonts w:asciiTheme="minorHAnsi" w:hAnsiTheme="minorHAnsi" w:cstheme="minorHAnsi"/>
          <w:szCs w:val="20"/>
          <w:u w:val="single"/>
          <w:lang w:eastAsia="en-US"/>
        </w:rPr>
        <w:t>ambos d</w:t>
      </w:r>
      <w:r w:rsidR="00F066B9" w:rsidRPr="00F31DC5">
        <w:rPr>
          <w:rFonts w:asciiTheme="minorHAnsi" w:hAnsiTheme="minorHAnsi" w:cstheme="minorHAnsi"/>
          <w:szCs w:val="20"/>
          <w:u w:val="single"/>
          <w:lang w:eastAsia="en-US"/>
        </w:rPr>
        <w:t>a IN nº 05/2017</w:t>
      </w:r>
      <w:r w:rsidR="00E9128A" w:rsidRPr="00F31DC5">
        <w:rPr>
          <w:rFonts w:asciiTheme="minorHAnsi" w:hAnsiTheme="minorHAnsi" w:cstheme="minorHAnsi"/>
          <w:szCs w:val="20"/>
          <w:u w:val="single"/>
          <w:lang w:eastAsia="en-US"/>
        </w:rPr>
        <w:t>.</w:t>
      </w:r>
    </w:p>
    <w:p w14:paraId="40FE6F6D" w14:textId="6608079A" w:rsidR="005C255E" w:rsidRPr="00F31DC5" w:rsidRDefault="005C255E" w:rsidP="005227EC">
      <w:pPr>
        <w:numPr>
          <w:ilvl w:val="1"/>
          <w:numId w:val="3"/>
        </w:numPr>
        <w:spacing w:line="360" w:lineRule="auto"/>
        <w:jc w:val="both"/>
        <w:rPr>
          <w:rFonts w:asciiTheme="minorHAnsi" w:hAnsiTheme="minorHAnsi" w:cstheme="minorHAnsi"/>
          <w:szCs w:val="20"/>
        </w:rPr>
      </w:pPr>
      <w:r w:rsidRPr="00F31DC5">
        <w:rPr>
          <w:rFonts w:asciiTheme="minorHAnsi" w:hAnsiTheme="minorHAnsi" w:cstheme="minorHAnsi"/>
          <w:szCs w:val="20"/>
        </w:rPr>
        <w:t>A fiscalização técnica dos contratos avaliará constantemente a execução do objeto e utilizará o Instrumento de Medição de Resultado (IMR), conforme modelo previsto no Anexo XXX, ou outro instrumento substituto para aferição da qualidade da prestação dos serviços, devendo haver o redimensionamento no pagamento com base nos indicadores estabelecidos, sempre que a CONTRATADA:</w:t>
      </w:r>
    </w:p>
    <w:p w14:paraId="0E23A905" w14:textId="3D957E0C" w:rsidR="005C255E" w:rsidRPr="00F31DC5" w:rsidRDefault="004B202E" w:rsidP="00FC2B99">
      <w:pPr>
        <w:pStyle w:val="PargrafodaLista"/>
        <w:numPr>
          <w:ilvl w:val="2"/>
          <w:numId w:val="3"/>
        </w:numPr>
        <w:spacing w:line="360" w:lineRule="auto"/>
        <w:jc w:val="both"/>
        <w:rPr>
          <w:rFonts w:asciiTheme="minorHAnsi" w:hAnsiTheme="minorHAnsi" w:cstheme="minorHAnsi"/>
          <w:szCs w:val="20"/>
        </w:rPr>
      </w:pPr>
      <w:r w:rsidRPr="00F31DC5">
        <w:rPr>
          <w:rFonts w:asciiTheme="minorHAnsi" w:hAnsiTheme="minorHAnsi" w:cstheme="minorHAnsi"/>
          <w:szCs w:val="20"/>
        </w:rPr>
        <w:t>Não</w:t>
      </w:r>
      <w:r w:rsidR="005C255E" w:rsidRPr="00F31DC5">
        <w:rPr>
          <w:rFonts w:asciiTheme="minorHAnsi" w:hAnsiTheme="minorHAnsi" w:cstheme="minorHAnsi"/>
          <w:szCs w:val="20"/>
        </w:rPr>
        <w:t xml:space="preserve"> produzir os resultados, deixar de executar, ou não executar com a qualidade mínima exigida as atividades contratadas; ou</w:t>
      </w:r>
    </w:p>
    <w:p w14:paraId="5A4F2DB6" w14:textId="531DD87B" w:rsidR="005C255E" w:rsidRPr="00F31DC5" w:rsidRDefault="004B202E" w:rsidP="00FC2B99">
      <w:pPr>
        <w:pStyle w:val="PargrafodaLista"/>
        <w:numPr>
          <w:ilvl w:val="2"/>
          <w:numId w:val="3"/>
        </w:numPr>
        <w:spacing w:line="360" w:lineRule="auto"/>
        <w:jc w:val="both"/>
        <w:rPr>
          <w:rFonts w:asciiTheme="minorHAnsi" w:hAnsiTheme="minorHAnsi" w:cstheme="minorHAnsi"/>
          <w:szCs w:val="20"/>
        </w:rPr>
      </w:pPr>
      <w:r w:rsidRPr="00F31DC5">
        <w:rPr>
          <w:rFonts w:asciiTheme="minorHAnsi" w:hAnsiTheme="minorHAnsi" w:cstheme="minorHAnsi"/>
          <w:szCs w:val="20"/>
        </w:rPr>
        <w:t>Deixar</w:t>
      </w:r>
      <w:r w:rsidR="005C255E" w:rsidRPr="00F31DC5">
        <w:rPr>
          <w:rFonts w:asciiTheme="minorHAnsi" w:hAnsiTheme="minorHAnsi" w:cstheme="minorHAnsi"/>
          <w:szCs w:val="20"/>
        </w:rPr>
        <w:t xml:space="preserve"> de utilizar materiais e recursos humanos exigidos para a execução do serviço, ou utilizá-los com qualidade ou quantidade inferior à demandada.</w:t>
      </w:r>
    </w:p>
    <w:p w14:paraId="01E8F8B4" w14:textId="5D1884D9" w:rsidR="005C255E" w:rsidRPr="00F31DC5" w:rsidRDefault="005C255E" w:rsidP="005227EC">
      <w:pPr>
        <w:numPr>
          <w:ilvl w:val="1"/>
          <w:numId w:val="3"/>
        </w:numPr>
        <w:spacing w:line="360" w:lineRule="auto"/>
        <w:jc w:val="both"/>
        <w:rPr>
          <w:rFonts w:asciiTheme="minorHAnsi" w:hAnsiTheme="minorHAnsi" w:cstheme="minorHAnsi"/>
          <w:szCs w:val="20"/>
        </w:rPr>
      </w:pPr>
      <w:r w:rsidRPr="00F31DC5">
        <w:rPr>
          <w:rFonts w:asciiTheme="minorHAnsi" w:hAnsiTheme="minorHAnsi" w:cstheme="minorHAnsi"/>
          <w:szCs w:val="20"/>
        </w:rPr>
        <w:t>A utilização do IMR não impede a aplicação concomitante de outros mecanismos para a avaliação da prestação dos serviços.</w:t>
      </w:r>
    </w:p>
    <w:p w14:paraId="1A2E3278" w14:textId="10AD53E0" w:rsidR="005C255E" w:rsidRPr="00F31DC5" w:rsidRDefault="005C255E" w:rsidP="005227EC">
      <w:pPr>
        <w:numPr>
          <w:ilvl w:val="1"/>
          <w:numId w:val="3"/>
        </w:numPr>
        <w:spacing w:line="360" w:lineRule="auto"/>
        <w:jc w:val="both"/>
        <w:rPr>
          <w:rFonts w:asciiTheme="minorHAnsi" w:hAnsiTheme="minorHAnsi" w:cstheme="minorHAnsi"/>
          <w:szCs w:val="20"/>
        </w:rPr>
      </w:pPr>
      <w:r w:rsidRPr="00F31DC5">
        <w:rPr>
          <w:rFonts w:asciiTheme="minorHAnsi" w:hAnsiTheme="minorHAnsi" w:cstheme="minorHAnsi"/>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6C1DB27A" w14:textId="64776016" w:rsidR="005C255E" w:rsidRPr="00F31DC5" w:rsidRDefault="005C255E" w:rsidP="005227EC">
      <w:pPr>
        <w:numPr>
          <w:ilvl w:val="1"/>
          <w:numId w:val="3"/>
        </w:numPr>
        <w:spacing w:line="360" w:lineRule="auto"/>
        <w:jc w:val="both"/>
        <w:rPr>
          <w:rFonts w:asciiTheme="minorHAnsi" w:hAnsiTheme="minorHAnsi" w:cstheme="minorHAnsi"/>
          <w:szCs w:val="20"/>
        </w:rPr>
      </w:pPr>
      <w:r w:rsidRPr="00F31DC5">
        <w:rPr>
          <w:rFonts w:asciiTheme="minorHAnsi" w:hAnsiTheme="minorHAnsi" w:cstheme="minorHAnsi"/>
          <w:szCs w:val="20"/>
        </w:rPr>
        <w:t xml:space="preserve">O fiscal técnico deverá apresentar ao preposto da CONTRATADA a avaliação da execução do objeto ou, se for o caso, a avaliação de desempenho e qualidade da prestação dos serviços realizada. </w:t>
      </w:r>
    </w:p>
    <w:p w14:paraId="5B6E7F38" w14:textId="52AE102C" w:rsidR="005C255E" w:rsidRPr="00F31DC5" w:rsidRDefault="005C255E" w:rsidP="005227EC">
      <w:pPr>
        <w:numPr>
          <w:ilvl w:val="1"/>
          <w:numId w:val="3"/>
        </w:numPr>
        <w:spacing w:line="360" w:lineRule="auto"/>
        <w:jc w:val="both"/>
        <w:rPr>
          <w:rFonts w:asciiTheme="minorHAnsi" w:hAnsiTheme="minorHAnsi" w:cstheme="minorHAnsi"/>
          <w:szCs w:val="20"/>
        </w:rPr>
      </w:pPr>
      <w:r w:rsidRPr="00F31DC5">
        <w:rPr>
          <w:rFonts w:asciiTheme="minorHAnsi" w:hAnsiTheme="minorHAnsi" w:cstheme="minorHAnsi"/>
          <w:szCs w:val="20"/>
        </w:rPr>
        <w:t xml:space="preserve">Em hipótese alguma, será admitido que a própria CONTRATADA materialize a avaliação de desempenho e qualidade da prestação dos serviços realizada. </w:t>
      </w:r>
    </w:p>
    <w:p w14:paraId="2ACF0831" w14:textId="7AAF3C33" w:rsidR="005C255E" w:rsidRPr="00F31DC5" w:rsidRDefault="005C255E" w:rsidP="005227EC">
      <w:pPr>
        <w:numPr>
          <w:ilvl w:val="1"/>
          <w:numId w:val="3"/>
        </w:numPr>
        <w:spacing w:line="360" w:lineRule="auto"/>
        <w:jc w:val="both"/>
        <w:rPr>
          <w:rFonts w:asciiTheme="minorHAnsi" w:hAnsiTheme="minorHAnsi" w:cstheme="minorHAnsi"/>
          <w:szCs w:val="20"/>
        </w:rPr>
      </w:pPr>
      <w:r w:rsidRPr="00F31DC5">
        <w:rPr>
          <w:rFonts w:asciiTheme="minorHAnsi" w:hAnsiTheme="minorHAnsi" w:cstheme="minorHAnsi"/>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6EC6FCD2" w14:textId="2FA57706" w:rsidR="005C255E" w:rsidRPr="00F31DC5" w:rsidRDefault="005C255E" w:rsidP="005227EC">
      <w:pPr>
        <w:numPr>
          <w:ilvl w:val="1"/>
          <w:numId w:val="3"/>
        </w:numPr>
        <w:spacing w:line="360" w:lineRule="auto"/>
        <w:jc w:val="both"/>
        <w:rPr>
          <w:rFonts w:asciiTheme="minorHAnsi" w:hAnsiTheme="minorHAnsi" w:cstheme="minorHAnsi"/>
          <w:szCs w:val="20"/>
        </w:rPr>
      </w:pPr>
      <w:r w:rsidRPr="00F31DC5">
        <w:rPr>
          <w:rFonts w:asciiTheme="minorHAnsi" w:hAnsiTheme="minorHAnsi" w:cstheme="minorHAnsi"/>
          <w:szCs w:val="20"/>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w:t>
      </w:r>
      <w:r w:rsidR="006F7464" w:rsidRPr="00F31DC5">
        <w:rPr>
          <w:rFonts w:asciiTheme="minorHAnsi" w:hAnsiTheme="minorHAnsi" w:cstheme="minorHAnsi"/>
          <w:szCs w:val="20"/>
        </w:rPr>
        <w:t xml:space="preserve">sanções à </w:t>
      </w:r>
      <w:r w:rsidRPr="00F31DC5">
        <w:rPr>
          <w:rFonts w:asciiTheme="minorHAnsi" w:hAnsiTheme="minorHAnsi" w:cstheme="minorHAnsi"/>
          <w:szCs w:val="20"/>
        </w:rPr>
        <w:t xml:space="preserve">CONTRATADA de acordo com as regras previstas no ato convocatório. </w:t>
      </w:r>
    </w:p>
    <w:p w14:paraId="6C0DEC7C" w14:textId="5496BD62" w:rsidR="005C255E" w:rsidRPr="00F31DC5" w:rsidRDefault="005C255E" w:rsidP="005227EC">
      <w:pPr>
        <w:numPr>
          <w:ilvl w:val="1"/>
          <w:numId w:val="3"/>
        </w:numPr>
        <w:spacing w:line="360" w:lineRule="auto"/>
        <w:jc w:val="both"/>
        <w:rPr>
          <w:rFonts w:asciiTheme="minorHAnsi" w:hAnsiTheme="minorHAnsi" w:cstheme="minorHAnsi"/>
          <w:szCs w:val="20"/>
        </w:rPr>
      </w:pPr>
      <w:r w:rsidRPr="00F31DC5">
        <w:rPr>
          <w:rFonts w:asciiTheme="minorHAnsi" w:hAnsiTheme="minorHAnsi" w:cstheme="minorHAnsi"/>
          <w:szCs w:val="20"/>
        </w:rPr>
        <w:t xml:space="preserve">O fiscal técnico poderá realizar avaliação diária, semanal ou mensal, desde que o período escolhido seja suficiente </w:t>
      </w:r>
      <w:r w:rsidR="00C24450" w:rsidRPr="00F31DC5">
        <w:rPr>
          <w:rFonts w:asciiTheme="minorHAnsi" w:hAnsiTheme="minorHAnsi" w:cstheme="minorHAnsi"/>
          <w:szCs w:val="20"/>
        </w:rPr>
        <w:t>para a</w:t>
      </w:r>
      <w:r w:rsidRPr="00F31DC5">
        <w:rPr>
          <w:rFonts w:asciiTheme="minorHAnsi" w:hAnsiTheme="minorHAnsi" w:cstheme="minorHAnsi"/>
          <w:szCs w:val="20"/>
        </w:rPr>
        <w:t xml:space="preserve">ferir o desempenho e qualidade da prestação dos serviços. </w:t>
      </w:r>
    </w:p>
    <w:p w14:paraId="0EF5769D" w14:textId="35EC4254" w:rsidR="005C255E" w:rsidRPr="00F31DC5" w:rsidRDefault="005C255E" w:rsidP="005227EC">
      <w:pPr>
        <w:numPr>
          <w:ilvl w:val="1"/>
          <w:numId w:val="3"/>
        </w:numPr>
        <w:spacing w:line="360" w:lineRule="auto"/>
        <w:jc w:val="both"/>
        <w:rPr>
          <w:rFonts w:asciiTheme="minorHAnsi" w:hAnsiTheme="minorHAnsi" w:cstheme="minorHAnsi"/>
          <w:szCs w:val="20"/>
        </w:rPr>
      </w:pPr>
      <w:r w:rsidRPr="00F31DC5">
        <w:rPr>
          <w:rFonts w:asciiTheme="minorHAnsi" w:hAnsiTheme="minorHAnsi" w:cstheme="minorHAnsi"/>
          <w:szCs w:val="20"/>
        </w:rPr>
        <w:t xml:space="preserve">O fiscal técnico, ao verificar que houve </w:t>
      </w:r>
      <w:proofErr w:type="spellStart"/>
      <w:r w:rsidRPr="00F31DC5">
        <w:rPr>
          <w:rFonts w:asciiTheme="minorHAnsi" w:hAnsiTheme="minorHAnsi" w:cstheme="minorHAnsi"/>
          <w:szCs w:val="20"/>
        </w:rPr>
        <w:t>subdimensionamento</w:t>
      </w:r>
      <w:proofErr w:type="spellEnd"/>
      <w:r w:rsidRPr="00F31DC5">
        <w:rPr>
          <w:rFonts w:asciiTheme="minorHAnsi" w:hAnsiTheme="minorHAnsi" w:cstheme="minorHAnsi"/>
          <w:szCs w:val="20"/>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14:paraId="78F147C7" w14:textId="7FD8AEB1" w:rsidR="005C255E" w:rsidRPr="00F31DC5" w:rsidRDefault="005C255E" w:rsidP="005227EC">
      <w:pPr>
        <w:numPr>
          <w:ilvl w:val="1"/>
          <w:numId w:val="3"/>
        </w:numPr>
        <w:spacing w:line="360" w:lineRule="auto"/>
        <w:jc w:val="both"/>
        <w:rPr>
          <w:rFonts w:asciiTheme="minorHAnsi" w:hAnsiTheme="minorHAnsi" w:cstheme="minorHAnsi"/>
          <w:szCs w:val="20"/>
        </w:rPr>
      </w:pPr>
      <w:r w:rsidRPr="00F31DC5">
        <w:rPr>
          <w:rFonts w:asciiTheme="minorHAnsi" w:hAnsiTheme="minorHAnsi" w:cstheme="minorHAnsi"/>
          <w:szCs w:val="20"/>
        </w:rPr>
        <w:t xml:space="preserve"> 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w:t>
      </w:r>
      <w:r w:rsidR="006D62DE">
        <w:rPr>
          <w:rFonts w:asciiTheme="minorHAnsi" w:hAnsiTheme="minorHAnsi" w:cstheme="minorHAnsi"/>
          <w:szCs w:val="20"/>
        </w:rPr>
        <w:t>arca, qualidade e forma de uso.</w:t>
      </w:r>
    </w:p>
    <w:p w14:paraId="64592BB9" w14:textId="77777777" w:rsidR="00DB206B" w:rsidRPr="00F31DC5" w:rsidRDefault="00DB206B" w:rsidP="005227EC">
      <w:pPr>
        <w:numPr>
          <w:ilvl w:val="1"/>
          <w:numId w:val="3"/>
        </w:numPr>
        <w:spacing w:line="360" w:lineRule="auto"/>
        <w:jc w:val="both"/>
        <w:rPr>
          <w:rFonts w:asciiTheme="minorHAnsi" w:hAnsiTheme="minorHAnsi" w:cstheme="minorHAnsi"/>
          <w:color w:val="000000"/>
          <w:szCs w:val="20"/>
          <w:lang w:eastAsia="en-US"/>
        </w:rPr>
      </w:pPr>
      <w:r w:rsidRPr="00F31DC5">
        <w:rPr>
          <w:rFonts w:asciiTheme="minorHAnsi" w:hAnsiTheme="minorHAnsi" w:cstheme="minorHAnsi"/>
          <w:color w:val="000000"/>
          <w:szCs w:val="20"/>
          <w:lang w:eastAsia="en-US"/>
        </w:rPr>
        <w:t>O</w:t>
      </w:r>
      <w:r w:rsidR="00DB3D26" w:rsidRPr="00F31DC5">
        <w:rPr>
          <w:rFonts w:asciiTheme="minorHAnsi" w:hAnsiTheme="minorHAnsi" w:cstheme="minorHAnsi"/>
          <w:color w:val="000000"/>
          <w:szCs w:val="20"/>
          <w:lang w:eastAsia="en-US"/>
        </w:rPr>
        <w:t xml:space="preserve"> </w:t>
      </w:r>
      <w:r w:rsidRPr="00F31DC5">
        <w:rPr>
          <w:rFonts w:asciiTheme="minorHAnsi" w:hAnsiTheme="minorHAnsi" w:cstheme="minorHAnsi"/>
          <w:color w:val="000000"/>
          <w:szCs w:val="20"/>
          <w:lang w:eastAsia="en-US"/>
        </w:rPr>
        <w:t xml:space="preserve">representante da </w:t>
      </w:r>
      <w:r w:rsidR="00D52359" w:rsidRPr="00F31DC5">
        <w:rPr>
          <w:rFonts w:asciiTheme="minorHAnsi" w:hAnsiTheme="minorHAnsi" w:cstheme="minorHAnsi"/>
          <w:color w:val="000000"/>
          <w:szCs w:val="20"/>
          <w:lang w:eastAsia="en-US"/>
        </w:rPr>
        <w:t>Contratante</w:t>
      </w:r>
      <w:r w:rsidRPr="00F31DC5">
        <w:rPr>
          <w:rFonts w:asciiTheme="minorHAnsi" w:hAnsiTheme="minorHAnsi" w:cstheme="minorHAnsi"/>
          <w:color w:val="000000"/>
          <w:szCs w:val="20"/>
          <w:lang w:eastAsia="en-US"/>
        </w:rPr>
        <w:t xml:space="preserve"> deverá promover o registro das ocorrências verificadas, adotando as providências necessárias ao fiel cumprimento das cláusulas contratuais, conforme o disposto nos §§ 1º e 2º do art. 67 da Lei nº 8.666, de 1993.</w:t>
      </w:r>
    </w:p>
    <w:p w14:paraId="64592BBA" w14:textId="77777777" w:rsidR="00DB206B" w:rsidRPr="00F31DC5" w:rsidRDefault="00DB206B" w:rsidP="005227EC">
      <w:pPr>
        <w:numPr>
          <w:ilvl w:val="1"/>
          <w:numId w:val="3"/>
        </w:numPr>
        <w:spacing w:line="360" w:lineRule="auto"/>
        <w:jc w:val="both"/>
        <w:rPr>
          <w:rFonts w:asciiTheme="minorHAnsi" w:hAnsiTheme="minorHAnsi" w:cstheme="minorHAnsi"/>
          <w:color w:val="000000"/>
          <w:szCs w:val="20"/>
          <w:lang w:eastAsia="en-US"/>
        </w:rPr>
      </w:pPr>
      <w:r w:rsidRPr="00F31DC5">
        <w:rPr>
          <w:rFonts w:asciiTheme="minorHAnsi" w:hAnsiTheme="minorHAnsi" w:cstheme="minorHAnsi"/>
          <w:color w:val="000000"/>
          <w:szCs w:val="20"/>
          <w:lang w:eastAsia="en-US"/>
        </w:rPr>
        <w:t xml:space="preserve">O descumprimento total ou parcial das demais obrigações e responsabilidades assumidas pela </w:t>
      </w:r>
      <w:r w:rsidR="00D52359" w:rsidRPr="00F31DC5">
        <w:rPr>
          <w:rFonts w:asciiTheme="minorHAnsi" w:hAnsiTheme="minorHAnsi" w:cstheme="minorHAnsi"/>
          <w:color w:val="000000"/>
          <w:szCs w:val="20"/>
          <w:lang w:eastAsia="en-US"/>
        </w:rPr>
        <w:t>C</w:t>
      </w:r>
      <w:r w:rsidR="00B63064" w:rsidRPr="00F31DC5">
        <w:rPr>
          <w:rFonts w:asciiTheme="minorHAnsi" w:hAnsiTheme="minorHAnsi" w:cstheme="minorHAnsi"/>
          <w:color w:val="000000"/>
          <w:szCs w:val="20"/>
          <w:lang w:eastAsia="en-US"/>
        </w:rPr>
        <w:t>ontratada</w:t>
      </w:r>
      <w:r w:rsidRPr="00F31DC5">
        <w:rPr>
          <w:rFonts w:asciiTheme="minorHAnsi" w:hAnsiTheme="minorHAnsi" w:cstheme="minorHAnsi"/>
          <w:color w:val="000000"/>
          <w:szCs w:val="20"/>
          <w:lang w:eastAsia="en-US"/>
        </w:rPr>
        <w:t xml:space="preserve"> ensejará a aplicação de sanções administrativas, previstas n</w:t>
      </w:r>
      <w:r w:rsidR="00BC352B" w:rsidRPr="00F31DC5">
        <w:rPr>
          <w:rFonts w:asciiTheme="minorHAnsi" w:hAnsiTheme="minorHAnsi" w:cstheme="minorHAnsi"/>
          <w:color w:val="000000"/>
          <w:szCs w:val="20"/>
          <w:lang w:eastAsia="en-US"/>
        </w:rPr>
        <w:t>este Termo de Referência</w:t>
      </w:r>
      <w:r w:rsidRPr="00F31DC5">
        <w:rPr>
          <w:rFonts w:asciiTheme="minorHAnsi" w:hAnsiTheme="minorHAnsi" w:cstheme="minorHAnsi"/>
          <w:color w:val="000000"/>
          <w:szCs w:val="20"/>
          <w:lang w:eastAsia="en-US"/>
        </w:rPr>
        <w:t xml:space="preserve"> e na legislação vigente, podendo culminar em rescisão contratual, conforme disposto nos artigos 77 e 8</w:t>
      </w:r>
      <w:r w:rsidR="00ED42BE" w:rsidRPr="00F31DC5">
        <w:rPr>
          <w:rFonts w:asciiTheme="minorHAnsi" w:hAnsiTheme="minorHAnsi" w:cstheme="minorHAnsi"/>
          <w:color w:val="000000"/>
          <w:szCs w:val="20"/>
          <w:lang w:eastAsia="en-US"/>
        </w:rPr>
        <w:t>0</w:t>
      </w:r>
      <w:r w:rsidRPr="00F31DC5">
        <w:rPr>
          <w:rFonts w:asciiTheme="minorHAnsi" w:hAnsiTheme="minorHAnsi" w:cstheme="minorHAnsi"/>
          <w:color w:val="000000"/>
          <w:szCs w:val="20"/>
          <w:lang w:eastAsia="en-US"/>
        </w:rPr>
        <w:t xml:space="preserve"> da Lei nº 8.666, de 1993.</w:t>
      </w:r>
    </w:p>
    <w:p w14:paraId="64592BBC" w14:textId="77777777" w:rsidR="00876AA8" w:rsidRPr="00F31DC5" w:rsidRDefault="00876AA8" w:rsidP="005227EC">
      <w:pPr>
        <w:numPr>
          <w:ilvl w:val="1"/>
          <w:numId w:val="3"/>
        </w:numPr>
        <w:spacing w:line="360" w:lineRule="auto"/>
        <w:jc w:val="both"/>
        <w:rPr>
          <w:rFonts w:asciiTheme="minorHAnsi" w:hAnsiTheme="minorHAnsi" w:cstheme="minorHAnsi"/>
          <w:szCs w:val="20"/>
          <w:lang w:eastAsia="en-US"/>
        </w:rPr>
      </w:pPr>
      <w:r w:rsidRPr="00F31DC5">
        <w:rPr>
          <w:rFonts w:asciiTheme="minorHAnsi" w:hAnsiTheme="minorHAnsi" w:cstheme="minorHAnsi"/>
          <w:szCs w:val="20"/>
          <w:lang w:eastAsia="en-US"/>
        </w:rPr>
        <w:t>A fiscalização da execução dos serviços abrange, ainda, as seguintes rotinas:</w:t>
      </w:r>
    </w:p>
    <w:p w14:paraId="64592BBD" w14:textId="282F8D9E" w:rsidR="00876AA8" w:rsidRPr="00F31DC5" w:rsidRDefault="00FC2B99" w:rsidP="00FC2B99">
      <w:pPr>
        <w:numPr>
          <w:ilvl w:val="2"/>
          <w:numId w:val="3"/>
        </w:numPr>
        <w:spacing w:line="360" w:lineRule="auto"/>
        <w:jc w:val="both"/>
        <w:rPr>
          <w:rFonts w:asciiTheme="minorHAnsi" w:hAnsiTheme="minorHAnsi" w:cstheme="minorHAnsi"/>
          <w:szCs w:val="20"/>
          <w:lang w:eastAsia="en-US"/>
        </w:rPr>
      </w:pPr>
      <w:r w:rsidRPr="00F31DC5">
        <w:rPr>
          <w:rFonts w:asciiTheme="minorHAnsi" w:hAnsiTheme="minorHAnsi" w:cstheme="minorHAnsi"/>
          <w:szCs w:val="20"/>
          <w:lang w:eastAsia="en-US"/>
        </w:rPr>
        <w:t>Anotar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r w:rsidR="00876AA8" w:rsidRPr="00F31DC5">
        <w:rPr>
          <w:rFonts w:asciiTheme="minorHAnsi" w:hAnsiTheme="minorHAnsi" w:cstheme="minorHAnsi"/>
          <w:szCs w:val="20"/>
          <w:lang w:eastAsia="en-US"/>
        </w:rPr>
        <w:t>;</w:t>
      </w:r>
    </w:p>
    <w:p w14:paraId="64592BC1" w14:textId="77777777" w:rsidR="00DB206B" w:rsidRPr="00F31DC5" w:rsidRDefault="00DB206B" w:rsidP="005227EC">
      <w:pPr>
        <w:numPr>
          <w:ilvl w:val="1"/>
          <w:numId w:val="3"/>
        </w:numPr>
        <w:spacing w:line="360" w:lineRule="auto"/>
        <w:jc w:val="both"/>
        <w:rPr>
          <w:rFonts w:asciiTheme="minorHAnsi" w:hAnsiTheme="minorHAnsi" w:cstheme="minorHAnsi"/>
          <w:szCs w:val="20"/>
          <w:lang w:eastAsia="en-US"/>
        </w:rPr>
      </w:pPr>
      <w:r w:rsidRPr="00F31DC5">
        <w:rPr>
          <w:rFonts w:asciiTheme="minorHAnsi" w:hAnsiTheme="minorHAnsi" w:cstheme="minorHAnsi"/>
          <w:szCs w:val="20"/>
          <w:lang w:eastAsia="en-US"/>
        </w:rPr>
        <w:t xml:space="preserve">A fiscalização de que trata esta cláusula não exclui nem reduz a responsabilidade da </w:t>
      </w:r>
      <w:r w:rsidR="00D52359" w:rsidRPr="00F31DC5">
        <w:rPr>
          <w:rFonts w:asciiTheme="minorHAnsi" w:hAnsiTheme="minorHAnsi" w:cstheme="minorHAnsi"/>
          <w:szCs w:val="20"/>
          <w:lang w:eastAsia="en-US"/>
        </w:rPr>
        <w:t>C</w:t>
      </w:r>
      <w:r w:rsidR="00B63064" w:rsidRPr="00F31DC5">
        <w:rPr>
          <w:rFonts w:asciiTheme="minorHAnsi" w:hAnsiTheme="minorHAnsi" w:cstheme="minorHAnsi"/>
          <w:szCs w:val="20"/>
          <w:lang w:eastAsia="en-US"/>
        </w:rPr>
        <w:t>ontratada</w:t>
      </w:r>
      <w:r w:rsidRPr="00F31DC5">
        <w:rPr>
          <w:rFonts w:asciiTheme="minorHAnsi" w:hAnsiTheme="minorHAnsi" w:cstheme="minorHAnsi"/>
          <w:szCs w:val="20"/>
          <w:lang w:eastAsia="en-US"/>
        </w:rPr>
        <w:t xml:space="preserve">, inclusive perante terceiros, por qualquer irregularidade, ainda que resultante de imperfeições técnicas, vícios redibitórios, ou emprego de material inadequado ou de qualidade inferior e, na ocorrência desta, não implica em </w:t>
      </w:r>
      <w:r w:rsidR="003A24FD" w:rsidRPr="00F31DC5">
        <w:rPr>
          <w:rFonts w:asciiTheme="minorHAnsi" w:hAnsiTheme="minorHAnsi" w:cstheme="minorHAnsi"/>
          <w:szCs w:val="20"/>
          <w:lang w:eastAsia="en-US"/>
        </w:rPr>
        <w:t>corresponsabilidade</w:t>
      </w:r>
      <w:r w:rsidRPr="00F31DC5">
        <w:rPr>
          <w:rFonts w:asciiTheme="minorHAnsi" w:hAnsiTheme="minorHAnsi" w:cstheme="minorHAnsi"/>
          <w:szCs w:val="20"/>
          <w:lang w:eastAsia="en-US"/>
        </w:rPr>
        <w:t xml:space="preserve"> da </w:t>
      </w:r>
      <w:r w:rsidR="00D52359" w:rsidRPr="00F31DC5">
        <w:rPr>
          <w:rFonts w:asciiTheme="minorHAnsi" w:hAnsiTheme="minorHAnsi" w:cstheme="minorHAnsi"/>
          <w:szCs w:val="20"/>
          <w:lang w:eastAsia="en-US"/>
        </w:rPr>
        <w:t>C</w:t>
      </w:r>
      <w:r w:rsidR="00B63064" w:rsidRPr="00F31DC5">
        <w:rPr>
          <w:rFonts w:asciiTheme="minorHAnsi" w:hAnsiTheme="minorHAnsi" w:cstheme="minorHAnsi"/>
          <w:szCs w:val="20"/>
          <w:lang w:eastAsia="en-US"/>
        </w:rPr>
        <w:t>ontratante</w:t>
      </w:r>
      <w:r w:rsidRPr="00F31DC5">
        <w:rPr>
          <w:rFonts w:asciiTheme="minorHAnsi" w:hAnsiTheme="minorHAnsi" w:cstheme="minorHAnsi"/>
          <w:szCs w:val="20"/>
          <w:lang w:eastAsia="en-US"/>
        </w:rPr>
        <w:t xml:space="preserve"> ou de seus agentes e prepostos, de conformidade com o art. 70 da Lei nº 8.666, de 1993.</w:t>
      </w:r>
    </w:p>
    <w:p w14:paraId="75ADC7D1" w14:textId="77777777" w:rsidR="004B202E" w:rsidRDefault="004B202E" w:rsidP="004B202E">
      <w:pPr>
        <w:spacing w:line="360" w:lineRule="auto"/>
        <w:jc w:val="both"/>
        <w:rPr>
          <w:rFonts w:asciiTheme="minorHAnsi" w:hAnsiTheme="minorHAnsi" w:cstheme="minorHAnsi"/>
          <w:szCs w:val="20"/>
          <w:lang w:eastAsia="en-US"/>
        </w:rPr>
      </w:pPr>
    </w:p>
    <w:p w14:paraId="46614957" w14:textId="77777777" w:rsidR="00E36524" w:rsidRPr="00166B8D" w:rsidRDefault="00E36524" w:rsidP="00E36524">
      <w:pPr>
        <w:pStyle w:val="Nivel1"/>
        <w:numPr>
          <w:ilvl w:val="0"/>
          <w:numId w:val="3"/>
        </w:numPr>
        <w:spacing w:before="0" w:after="0" w:line="360" w:lineRule="auto"/>
        <w:rPr>
          <w:rFonts w:asciiTheme="minorHAnsi" w:hAnsiTheme="minorHAnsi" w:cstheme="minorHAnsi"/>
        </w:rPr>
      </w:pPr>
      <w:r w:rsidRPr="00166B8D">
        <w:rPr>
          <w:rFonts w:asciiTheme="minorHAnsi" w:hAnsiTheme="minorHAnsi" w:cstheme="minorHAnsi"/>
        </w:rPr>
        <w:t>DO INÍCIO DA EXECUÇÃO DOS SERVIÇOS</w:t>
      </w:r>
    </w:p>
    <w:p w14:paraId="32093EE0" w14:textId="496FD168" w:rsidR="00E36524" w:rsidRPr="00E36524" w:rsidRDefault="00E36524" w:rsidP="00E36524">
      <w:pPr>
        <w:numPr>
          <w:ilvl w:val="1"/>
          <w:numId w:val="3"/>
        </w:numPr>
        <w:spacing w:line="360" w:lineRule="auto"/>
        <w:jc w:val="both"/>
        <w:rPr>
          <w:rFonts w:asciiTheme="minorHAnsi" w:hAnsiTheme="minorHAnsi" w:cstheme="minorHAnsi"/>
          <w:color w:val="000000"/>
          <w:szCs w:val="20"/>
        </w:rPr>
      </w:pPr>
      <w:r w:rsidRPr="00E36524">
        <w:rPr>
          <w:rFonts w:asciiTheme="minorHAnsi" w:hAnsiTheme="minorHAnsi" w:cstheme="minorHAnsi"/>
          <w:color w:val="000000"/>
          <w:szCs w:val="20"/>
        </w:rPr>
        <w:t xml:space="preserve">A entrega dos objetos </w:t>
      </w:r>
      <w:r>
        <w:rPr>
          <w:rFonts w:asciiTheme="minorHAnsi" w:hAnsiTheme="minorHAnsi" w:cstheme="minorHAnsi"/>
          <w:color w:val="000000"/>
          <w:szCs w:val="20"/>
        </w:rPr>
        <w:t>para o início da prestação dos serviços</w:t>
      </w:r>
      <w:r w:rsidRPr="00E36524">
        <w:rPr>
          <w:rFonts w:asciiTheme="minorHAnsi" w:hAnsiTheme="minorHAnsi" w:cstheme="minorHAnsi"/>
          <w:color w:val="000000"/>
          <w:szCs w:val="20"/>
        </w:rPr>
        <w:t xml:space="preserve"> deverá ser realizada na sede do CAU/RS, situada na Rua Dona Laura, nº 320, 14º e 15º andares, bairro Rio Branco, Porto Alegre/RS.</w:t>
      </w:r>
    </w:p>
    <w:p w14:paraId="27BDE18E" w14:textId="77777777" w:rsidR="00E36524" w:rsidRPr="00E36524" w:rsidRDefault="00E36524" w:rsidP="00E36524">
      <w:pPr>
        <w:numPr>
          <w:ilvl w:val="1"/>
          <w:numId w:val="3"/>
        </w:numPr>
        <w:spacing w:line="360" w:lineRule="auto"/>
        <w:jc w:val="both"/>
        <w:rPr>
          <w:rFonts w:asciiTheme="minorHAnsi" w:hAnsiTheme="minorHAnsi" w:cstheme="minorHAnsi"/>
          <w:color w:val="000000"/>
          <w:szCs w:val="20"/>
        </w:rPr>
      </w:pPr>
      <w:r w:rsidRPr="00E36524">
        <w:rPr>
          <w:rFonts w:asciiTheme="minorHAnsi" w:hAnsiTheme="minorHAnsi" w:cstheme="minorHAnsi"/>
          <w:color w:val="000000"/>
          <w:szCs w:val="20"/>
        </w:rPr>
        <w:t xml:space="preserve">As máquinas poderão ser entregues em datas diferentes, de acordo com a necessidade do CAU/RS. No prazo máximo de 15 (quinze) dias corridos, contados da data de assinatura do contrato deverão ser entregues e instaladas 1 (uma) Impressora para o Projeto CAU Mais Perto e a Impressora de Eventos Externos. Dentro desse mesmo prazo também deverão estar em operação, com as ferramentas devidamente implantadas e equipes treinadas. As demais máquinas serão solicitadas de acordo com a chegada das </w:t>
      </w:r>
      <w:proofErr w:type="spellStart"/>
      <w:r w:rsidRPr="00E36524">
        <w:rPr>
          <w:rFonts w:asciiTheme="minorHAnsi" w:hAnsiTheme="minorHAnsi" w:cstheme="minorHAnsi"/>
          <w:color w:val="000000"/>
          <w:szCs w:val="20"/>
        </w:rPr>
        <w:t>VANs</w:t>
      </w:r>
      <w:proofErr w:type="spellEnd"/>
      <w:r w:rsidRPr="00E36524">
        <w:rPr>
          <w:rFonts w:asciiTheme="minorHAnsi" w:hAnsiTheme="minorHAnsi" w:cstheme="minorHAnsi"/>
          <w:color w:val="000000"/>
          <w:szCs w:val="20"/>
        </w:rPr>
        <w:t xml:space="preserve"> e a locação do andar, e terão o prazo máximo de entrega de 15 (quinze) dias corridos, contados da data de solicitação por parte do CAU/RS.</w:t>
      </w:r>
    </w:p>
    <w:p w14:paraId="3A82D7AF" w14:textId="77777777" w:rsidR="00E36524" w:rsidRPr="00E36524" w:rsidRDefault="00E36524" w:rsidP="00E36524">
      <w:pPr>
        <w:numPr>
          <w:ilvl w:val="1"/>
          <w:numId w:val="3"/>
        </w:numPr>
        <w:spacing w:line="360" w:lineRule="auto"/>
        <w:jc w:val="both"/>
        <w:rPr>
          <w:rFonts w:asciiTheme="minorHAnsi" w:hAnsiTheme="minorHAnsi" w:cstheme="minorHAnsi"/>
          <w:color w:val="000000"/>
          <w:szCs w:val="20"/>
        </w:rPr>
      </w:pPr>
      <w:r w:rsidRPr="00E36524">
        <w:rPr>
          <w:rFonts w:asciiTheme="minorHAnsi" w:hAnsiTheme="minorHAnsi" w:cstheme="minorHAnsi"/>
          <w:color w:val="000000"/>
          <w:szCs w:val="20"/>
        </w:rPr>
        <w:t>A empresa fornecedora obriga-se a entregar o objeto deste termo de referência em perfeitas condições de uso, em conformidade com as especificações do edital. Não será aceito pela CONTRATANTE qualquer tipo de reaproveitamento, sendo recebidos apenas materiais novos e de primeiro uso.</w:t>
      </w:r>
    </w:p>
    <w:p w14:paraId="489918E9" w14:textId="77777777" w:rsidR="00E36524" w:rsidRPr="00E36524" w:rsidRDefault="00E36524" w:rsidP="00E36524">
      <w:pPr>
        <w:numPr>
          <w:ilvl w:val="1"/>
          <w:numId w:val="3"/>
        </w:numPr>
        <w:spacing w:line="360" w:lineRule="auto"/>
        <w:jc w:val="both"/>
        <w:rPr>
          <w:rFonts w:asciiTheme="minorHAnsi" w:hAnsiTheme="minorHAnsi" w:cstheme="minorHAnsi"/>
          <w:color w:val="000000"/>
          <w:szCs w:val="20"/>
        </w:rPr>
      </w:pPr>
      <w:r w:rsidRPr="00E36524">
        <w:rPr>
          <w:rFonts w:asciiTheme="minorHAnsi" w:hAnsiTheme="minorHAnsi" w:cstheme="minorHAnsi"/>
          <w:color w:val="000000"/>
          <w:szCs w:val="20"/>
        </w:rPr>
        <w:t>É de total responsabilidade da CONTRATADA todas as despesas relativas a transporte, taxas, encargos de qualquer natureza e quaisquer despesas administrativas incidentes no preço apresentado na Licitação.</w:t>
      </w:r>
    </w:p>
    <w:p w14:paraId="345D6F4C" w14:textId="77777777" w:rsidR="00E36524" w:rsidRPr="00E36524" w:rsidRDefault="00E36524" w:rsidP="00E36524">
      <w:pPr>
        <w:numPr>
          <w:ilvl w:val="1"/>
          <w:numId w:val="3"/>
        </w:numPr>
        <w:spacing w:line="360" w:lineRule="auto"/>
        <w:jc w:val="both"/>
        <w:rPr>
          <w:rFonts w:asciiTheme="minorHAnsi" w:hAnsiTheme="minorHAnsi" w:cstheme="minorHAnsi"/>
          <w:color w:val="000000"/>
          <w:szCs w:val="20"/>
        </w:rPr>
      </w:pPr>
      <w:r w:rsidRPr="00E36524">
        <w:rPr>
          <w:rFonts w:asciiTheme="minorHAnsi" w:hAnsiTheme="minorHAnsi" w:cstheme="minorHAnsi"/>
          <w:color w:val="000000"/>
          <w:szCs w:val="20"/>
        </w:rPr>
        <w:t>A empresa vencedora obriga-se a prestar os serviços em conformidade com as especificações descritas, sendo de sua inteira responsabilidade substituições parciais ou totais no quantitativo, caso não estejam em conformidade com as referidas especificações.</w:t>
      </w:r>
    </w:p>
    <w:p w14:paraId="2186AB2B" w14:textId="57CCA65D" w:rsidR="00E36524" w:rsidRDefault="00E36524" w:rsidP="00E36524">
      <w:pPr>
        <w:numPr>
          <w:ilvl w:val="2"/>
          <w:numId w:val="3"/>
        </w:numPr>
        <w:spacing w:line="360" w:lineRule="auto"/>
        <w:jc w:val="both"/>
        <w:rPr>
          <w:rFonts w:asciiTheme="minorHAnsi" w:hAnsiTheme="minorHAnsi" w:cstheme="minorHAnsi"/>
          <w:szCs w:val="20"/>
          <w:lang w:eastAsia="en-US"/>
        </w:rPr>
      </w:pPr>
      <w:r w:rsidRPr="00E36524">
        <w:rPr>
          <w:rFonts w:asciiTheme="minorHAnsi" w:hAnsiTheme="minorHAnsi" w:cstheme="minorHAnsi"/>
          <w:color w:val="000000"/>
          <w:szCs w:val="20"/>
        </w:rPr>
        <w:t>Serão recusados em todo ou em parte o objeto que não atenda as especificações constantes neste termo e seus anexos e/ou que não estejam adequados</w:t>
      </w:r>
      <w:r>
        <w:rPr>
          <w:rFonts w:asciiTheme="minorHAnsi" w:hAnsiTheme="minorHAnsi" w:cstheme="minorHAnsi"/>
          <w:color w:val="000000"/>
          <w:szCs w:val="20"/>
        </w:rPr>
        <w:t>.</w:t>
      </w:r>
    </w:p>
    <w:p w14:paraId="5002DDD8" w14:textId="77777777" w:rsidR="00E36524" w:rsidRPr="00F31DC5" w:rsidRDefault="00E36524" w:rsidP="004B202E">
      <w:pPr>
        <w:spacing w:line="360" w:lineRule="auto"/>
        <w:jc w:val="both"/>
        <w:rPr>
          <w:rFonts w:asciiTheme="minorHAnsi" w:hAnsiTheme="minorHAnsi" w:cstheme="minorHAnsi"/>
          <w:szCs w:val="20"/>
          <w:lang w:eastAsia="en-US"/>
        </w:rPr>
      </w:pPr>
    </w:p>
    <w:p w14:paraId="2A26B5B7" w14:textId="35CE2E1A" w:rsidR="005C255E" w:rsidRPr="00166B8D" w:rsidRDefault="005C255E" w:rsidP="005227EC">
      <w:pPr>
        <w:pStyle w:val="Nivel1"/>
        <w:numPr>
          <w:ilvl w:val="0"/>
          <w:numId w:val="3"/>
        </w:numPr>
        <w:spacing w:before="0" w:after="0" w:line="360" w:lineRule="auto"/>
        <w:rPr>
          <w:rFonts w:asciiTheme="minorHAnsi" w:hAnsiTheme="minorHAnsi" w:cstheme="minorHAnsi"/>
          <w:color w:val="auto"/>
        </w:rPr>
      </w:pPr>
      <w:r w:rsidRPr="00166B8D">
        <w:rPr>
          <w:rFonts w:asciiTheme="minorHAnsi" w:hAnsiTheme="minorHAnsi" w:cstheme="minorHAnsi"/>
          <w:color w:val="auto"/>
        </w:rPr>
        <w:t>DO RE</w:t>
      </w:r>
      <w:r w:rsidR="004B202E" w:rsidRPr="00166B8D">
        <w:rPr>
          <w:rFonts w:asciiTheme="minorHAnsi" w:hAnsiTheme="minorHAnsi" w:cstheme="minorHAnsi"/>
          <w:color w:val="auto"/>
        </w:rPr>
        <w:t>CEBIMENTO E ACEITAÇÃO DO OBJETO</w:t>
      </w:r>
    </w:p>
    <w:p w14:paraId="29E7492E" w14:textId="0CC013FC" w:rsidR="005C255E" w:rsidRPr="00F31DC5" w:rsidRDefault="005C255E" w:rsidP="005227EC">
      <w:pPr>
        <w:pStyle w:val="PargrafodaLista"/>
        <w:numPr>
          <w:ilvl w:val="1"/>
          <w:numId w:val="3"/>
        </w:numPr>
        <w:spacing w:line="360" w:lineRule="auto"/>
        <w:jc w:val="both"/>
        <w:rPr>
          <w:rFonts w:asciiTheme="minorHAnsi" w:hAnsiTheme="minorHAnsi" w:cstheme="minorHAnsi"/>
          <w:szCs w:val="20"/>
        </w:rPr>
      </w:pPr>
      <w:r w:rsidRPr="00F31DC5">
        <w:rPr>
          <w:rFonts w:asciiTheme="minorHAnsi" w:hAnsiTheme="minorHAnsi" w:cstheme="minorHAnsi"/>
          <w:szCs w:val="20"/>
        </w:rPr>
        <w:t xml:space="preserve">Os serviços serão recebidos provisoriamente no prazo de </w:t>
      </w:r>
      <w:r w:rsidR="00E36524">
        <w:rPr>
          <w:rFonts w:asciiTheme="minorHAnsi" w:hAnsiTheme="minorHAnsi" w:cstheme="minorHAnsi"/>
          <w:szCs w:val="20"/>
        </w:rPr>
        <w:t>05 (cinco)</w:t>
      </w:r>
      <w:r w:rsidRPr="00F31DC5">
        <w:rPr>
          <w:rFonts w:asciiTheme="minorHAnsi" w:hAnsiTheme="minorHAnsi" w:cstheme="minorHAnsi"/>
          <w:szCs w:val="20"/>
        </w:rPr>
        <w:t xml:space="preserve"> dias, pelo(a) responsável pelo acompanhamento e fiscalização do contrato, para efeito de posterior verificação de sua conformidade com as especificações constantes neste Termo de Referência e na proposta, devendo ser elaborado relatório circunstanciado, contendo o registro, a análise e a conclusão acerca das ocorrências na execução do contrato e demais documentos que julgarem necessários, devendo encaminhá-los ao gestor do contrato para recebimento definitivo.</w:t>
      </w:r>
    </w:p>
    <w:p w14:paraId="79A6DBF1" w14:textId="73DFBEDD" w:rsidR="005C255E" w:rsidRPr="00F31DC5" w:rsidRDefault="005C255E" w:rsidP="005227EC">
      <w:pPr>
        <w:pStyle w:val="PargrafodaLista"/>
        <w:numPr>
          <w:ilvl w:val="1"/>
          <w:numId w:val="3"/>
        </w:numPr>
        <w:spacing w:line="360" w:lineRule="auto"/>
        <w:jc w:val="both"/>
        <w:rPr>
          <w:rFonts w:asciiTheme="minorHAnsi" w:hAnsiTheme="minorHAnsi" w:cstheme="minorHAnsi"/>
          <w:szCs w:val="20"/>
        </w:rPr>
      </w:pPr>
      <w:r w:rsidRPr="00F31DC5">
        <w:rPr>
          <w:rFonts w:asciiTheme="minorHAnsi" w:hAnsiTheme="minorHAnsi" w:cstheme="minorHAnsi"/>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5C7976E2" w14:textId="2BF91A33" w:rsidR="005C255E" w:rsidRPr="00F31DC5" w:rsidRDefault="005C255E" w:rsidP="005227EC">
      <w:pPr>
        <w:pStyle w:val="PargrafodaLista"/>
        <w:numPr>
          <w:ilvl w:val="1"/>
          <w:numId w:val="3"/>
        </w:numPr>
        <w:spacing w:line="360" w:lineRule="auto"/>
        <w:jc w:val="both"/>
        <w:rPr>
          <w:rFonts w:asciiTheme="minorHAnsi" w:hAnsiTheme="minorHAnsi" w:cstheme="minorHAnsi"/>
          <w:szCs w:val="20"/>
        </w:rPr>
      </w:pPr>
      <w:r w:rsidRPr="00F31DC5">
        <w:rPr>
          <w:rFonts w:asciiTheme="minorHAnsi" w:hAnsiTheme="minorHAnsi" w:cstheme="minorHAnsi"/>
          <w:szCs w:val="20"/>
        </w:rPr>
        <w:t>Os serviços serão recebidos definitivamente no prazo de</w:t>
      </w:r>
      <w:r w:rsidR="00E36524">
        <w:rPr>
          <w:rFonts w:asciiTheme="minorHAnsi" w:hAnsiTheme="minorHAnsi" w:cstheme="minorHAnsi"/>
          <w:szCs w:val="20"/>
        </w:rPr>
        <w:t xml:space="preserve"> 05 (cinco)</w:t>
      </w:r>
      <w:r w:rsidRPr="00F31DC5">
        <w:rPr>
          <w:rFonts w:asciiTheme="minorHAnsi" w:hAnsiTheme="minorHAnsi" w:cstheme="minorHAnsi"/>
          <w:szCs w:val="20"/>
        </w:rPr>
        <w:t xml:space="preserve"> dias, contados do recebimento provisório, após a verificação da qualidade e quantidade do serviço executado e materiais empregados, com a consequente aceitação mediante termo circunstanciado.</w:t>
      </w:r>
    </w:p>
    <w:p w14:paraId="3AD29C03" w14:textId="235EB786" w:rsidR="005C255E" w:rsidRPr="00F31DC5" w:rsidRDefault="005C255E" w:rsidP="005227EC">
      <w:pPr>
        <w:pStyle w:val="PargrafodaLista"/>
        <w:numPr>
          <w:ilvl w:val="2"/>
          <w:numId w:val="3"/>
        </w:numPr>
        <w:spacing w:line="360" w:lineRule="auto"/>
        <w:jc w:val="both"/>
        <w:rPr>
          <w:rFonts w:asciiTheme="minorHAnsi" w:hAnsiTheme="minorHAnsi" w:cstheme="minorHAnsi"/>
          <w:szCs w:val="20"/>
        </w:rPr>
      </w:pPr>
      <w:r w:rsidRPr="00F31DC5">
        <w:rPr>
          <w:rFonts w:asciiTheme="minorHAnsi" w:hAnsiTheme="minorHAnsi" w:cstheme="minorHAnsi"/>
          <w:szCs w:val="20"/>
        </w:rPr>
        <w:t>Na hipótese de a verificação a que se refere o subitem anterior não ser procedida dentro do prazo fixado, reputar-se-á como realizada, consumando-se o recebimento definitivo no dia do esgotamento do prazo.</w:t>
      </w:r>
    </w:p>
    <w:p w14:paraId="3CB7E5BF" w14:textId="53BA7F5A" w:rsidR="005C255E" w:rsidRPr="00F31DC5" w:rsidRDefault="005C255E" w:rsidP="005227EC">
      <w:pPr>
        <w:pStyle w:val="PargrafodaLista"/>
        <w:numPr>
          <w:ilvl w:val="2"/>
          <w:numId w:val="3"/>
        </w:numPr>
        <w:spacing w:line="360" w:lineRule="auto"/>
        <w:jc w:val="both"/>
        <w:rPr>
          <w:rFonts w:asciiTheme="minorHAnsi" w:hAnsiTheme="minorHAnsi" w:cstheme="minorHAnsi"/>
          <w:szCs w:val="20"/>
        </w:rPr>
      </w:pPr>
      <w:r w:rsidRPr="00F31DC5">
        <w:rPr>
          <w:rFonts w:asciiTheme="minorHAnsi" w:hAnsiTheme="minorHAnsi" w:cstheme="minorHAnsi"/>
          <w:szCs w:val="20"/>
        </w:rPr>
        <w:t>Para efeito de recebimento provisório, ao final de cada período mensal,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 (item 4 do ANEXO VIII-A da IN nº 05/2017).</w:t>
      </w:r>
    </w:p>
    <w:p w14:paraId="597A6EBE" w14:textId="5DA61902" w:rsidR="005C255E" w:rsidRPr="00F31DC5" w:rsidRDefault="005C255E" w:rsidP="005227EC">
      <w:pPr>
        <w:pStyle w:val="PargrafodaLista"/>
        <w:numPr>
          <w:ilvl w:val="1"/>
          <w:numId w:val="3"/>
        </w:numPr>
        <w:spacing w:line="360" w:lineRule="auto"/>
        <w:jc w:val="both"/>
        <w:rPr>
          <w:rFonts w:asciiTheme="minorHAnsi" w:hAnsiTheme="minorHAnsi" w:cstheme="minorHAnsi"/>
          <w:szCs w:val="20"/>
        </w:rPr>
      </w:pPr>
      <w:r w:rsidRPr="00F31DC5">
        <w:rPr>
          <w:rFonts w:asciiTheme="minorHAnsi" w:hAnsiTheme="minorHAnsi" w:cstheme="minorHAnsi"/>
          <w:szCs w:val="20"/>
        </w:rPr>
        <w:t>O recebimento definitivo, ato que concretiza o ateste da execução dos serviços, será realizado pelo gestor do contrato.</w:t>
      </w:r>
    </w:p>
    <w:p w14:paraId="50B90335" w14:textId="2799C50E" w:rsidR="005C255E" w:rsidRPr="00F31DC5" w:rsidRDefault="005C255E" w:rsidP="005227EC">
      <w:pPr>
        <w:pStyle w:val="PargrafodaLista"/>
        <w:numPr>
          <w:ilvl w:val="2"/>
          <w:numId w:val="3"/>
        </w:numPr>
        <w:spacing w:line="360" w:lineRule="auto"/>
        <w:jc w:val="both"/>
        <w:rPr>
          <w:rFonts w:asciiTheme="minorHAnsi" w:hAnsiTheme="minorHAnsi" w:cstheme="minorHAnsi"/>
          <w:szCs w:val="20"/>
        </w:rPr>
      </w:pPr>
      <w:r w:rsidRPr="00F31DC5">
        <w:rPr>
          <w:rFonts w:asciiTheme="minorHAnsi" w:hAnsiTheme="minorHAnsi" w:cstheme="minorHAnsi"/>
          <w:szCs w:val="20"/>
        </w:rPr>
        <w:t>O gestor do contrato analisará os relatórios e toda documentação apresentada pela fiscalização técnica</w:t>
      </w:r>
      <w:r w:rsidR="003033F9" w:rsidRPr="00F31DC5">
        <w:rPr>
          <w:rFonts w:asciiTheme="minorHAnsi" w:hAnsiTheme="minorHAnsi" w:cstheme="minorHAnsi"/>
          <w:szCs w:val="20"/>
        </w:rPr>
        <w:t xml:space="preserve"> e, </w:t>
      </w:r>
      <w:r w:rsidRPr="00F31DC5">
        <w:rPr>
          <w:rFonts w:asciiTheme="minorHAnsi" w:hAnsiTheme="minorHAnsi" w:cstheme="minorHAnsi"/>
          <w:szCs w:val="20"/>
        </w:rPr>
        <w:t>caso haja irregularidades que impeçam a liquidação e o pagamento da despesa, indicará as cláusulas contratuais pertinentes, solicitando à CONTRATADA, por escrito, as respectivas correções.</w:t>
      </w:r>
    </w:p>
    <w:p w14:paraId="3F260E47" w14:textId="1FE399E4" w:rsidR="005C255E" w:rsidRPr="00F31DC5" w:rsidRDefault="005C255E" w:rsidP="005227EC">
      <w:pPr>
        <w:pStyle w:val="PargrafodaLista"/>
        <w:numPr>
          <w:ilvl w:val="2"/>
          <w:numId w:val="3"/>
        </w:numPr>
        <w:spacing w:line="360" w:lineRule="auto"/>
        <w:jc w:val="both"/>
        <w:rPr>
          <w:rFonts w:asciiTheme="minorHAnsi" w:hAnsiTheme="minorHAnsi" w:cstheme="minorHAnsi"/>
          <w:szCs w:val="20"/>
        </w:rPr>
      </w:pPr>
      <w:r w:rsidRPr="00F31DC5">
        <w:rPr>
          <w:rFonts w:asciiTheme="minorHAnsi" w:hAnsiTheme="minorHAnsi" w:cstheme="minorHAnsi"/>
          <w:szCs w:val="20"/>
        </w:rPr>
        <w:t>O gestor emitirá termo circunstanciado para efeito de recebimento definitivo dos serviços prestados, com base nos relatórios e documentação apresentados, e comunicará a CONTRATADA para que emita a Nota Fiscal ou Fatura com o valor exato dimensionado pela fiscalização com base no Instrumento de Medição de Resultado (IMR), ou instrumento substituto.</w:t>
      </w:r>
    </w:p>
    <w:p w14:paraId="37977F23" w14:textId="1A285D2A" w:rsidR="005C255E" w:rsidRPr="00F31DC5" w:rsidRDefault="005C255E" w:rsidP="005227EC">
      <w:pPr>
        <w:pStyle w:val="PargrafodaLista"/>
        <w:numPr>
          <w:ilvl w:val="1"/>
          <w:numId w:val="3"/>
        </w:numPr>
        <w:spacing w:line="360" w:lineRule="auto"/>
        <w:jc w:val="both"/>
        <w:rPr>
          <w:rFonts w:asciiTheme="minorHAnsi" w:hAnsiTheme="minorHAnsi" w:cstheme="minorHAnsi"/>
          <w:szCs w:val="20"/>
        </w:rPr>
      </w:pPr>
      <w:r w:rsidRPr="00F31DC5">
        <w:rPr>
          <w:rFonts w:asciiTheme="minorHAnsi" w:hAnsiTheme="minorHAnsi" w:cstheme="minorHAnsi"/>
          <w:szCs w:val="20"/>
        </w:rPr>
        <w:t>O recebimento provisório ou definitivo do objeto não exclui a responsabilidade da Contratada pelos prejuízos resultantes da incorreta execução do contrato.</w:t>
      </w:r>
    </w:p>
    <w:p w14:paraId="0F97AC98" w14:textId="77777777" w:rsidR="004B202E" w:rsidRPr="00F31DC5" w:rsidRDefault="004B202E" w:rsidP="004B202E">
      <w:pPr>
        <w:spacing w:line="360" w:lineRule="auto"/>
        <w:jc w:val="both"/>
        <w:rPr>
          <w:rFonts w:asciiTheme="minorHAnsi" w:hAnsiTheme="minorHAnsi" w:cstheme="minorHAnsi"/>
          <w:szCs w:val="20"/>
        </w:rPr>
      </w:pPr>
    </w:p>
    <w:p w14:paraId="64592BC2" w14:textId="77777777" w:rsidR="00DB206B" w:rsidRPr="00F31DC5" w:rsidRDefault="00DB206B" w:rsidP="005227EC">
      <w:pPr>
        <w:pStyle w:val="Nivel1"/>
        <w:numPr>
          <w:ilvl w:val="0"/>
          <w:numId w:val="3"/>
        </w:numPr>
        <w:spacing w:before="0" w:after="0" w:line="360" w:lineRule="auto"/>
        <w:rPr>
          <w:rFonts w:asciiTheme="minorHAnsi" w:hAnsiTheme="minorHAnsi" w:cstheme="minorHAnsi"/>
        </w:rPr>
      </w:pPr>
      <w:r w:rsidRPr="00F31DC5">
        <w:rPr>
          <w:rFonts w:asciiTheme="minorHAnsi" w:hAnsiTheme="minorHAnsi" w:cstheme="minorHAnsi"/>
        </w:rPr>
        <w:t>DAS SANÇÕES ADMINISTRATIVAS</w:t>
      </w:r>
    </w:p>
    <w:p w14:paraId="64592BC3" w14:textId="216FD534" w:rsidR="00DB206B" w:rsidRPr="00F31DC5" w:rsidRDefault="00DB206B" w:rsidP="005227EC">
      <w:pPr>
        <w:pStyle w:val="PargrafodaLista"/>
        <w:numPr>
          <w:ilvl w:val="1"/>
          <w:numId w:val="3"/>
        </w:numPr>
        <w:spacing w:line="360" w:lineRule="auto"/>
        <w:jc w:val="both"/>
        <w:rPr>
          <w:rFonts w:asciiTheme="minorHAnsi" w:hAnsiTheme="minorHAnsi" w:cstheme="minorHAnsi"/>
          <w:szCs w:val="20"/>
        </w:rPr>
      </w:pPr>
      <w:r w:rsidRPr="00F31DC5">
        <w:rPr>
          <w:rFonts w:asciiTheme="minorHAnsi" w:hAnsiTheme="minorHAnsi" w:cstheme="minorHAnsi"/>
          <w:szCs w:val="20"/>
        </w:rPr>
        <w:t xml:space="preserve">Comete infração administrativa nos termos da Lei nº 8.666, de 1993 e da Lei nº 10.520, de 2002, a </w:t>
      </w:r>
      <w:r w:rsidR="00D52359" w:rsidRPr="00F31DC5">
        <w:rPr>
          <w:rFonts w:asciiTheme="minorHAnsi" w:hAnsiTheme="minorHAnsi" w:cstheme="minorHAnsi"/>
          <w:szCs w:val="20"/>
        </w:rPr>
        <w:t>C</w:t>
      </w:r>
      <w:r w:rsidR="00B63064" w:rsidRPr="00F31DC5">
        <w:rPr>
          <w:rFonts w:asciiTheme="minorHAnsi" w:hAnsiTheme="minorHAnsi" w:cstheme="minorHAnsi"/>
          <w:szCs w:val="20"/>
        </w:rPr>
        <w:t>ontratada</w:t>
      </w:r>
      <w:r w:rsidRPr="00F31DC5">
        <w:rPr>
          <w:rFonts w:asciiTheme="minorHAnsi" w:hAnsiTheme="minorHAnsi" w:cstheme="minorHAnsi"/>
          <w:szCs w:val="20"/>
        </w:rPr>
        <w:t xml:space="preserve"> que:</w:t>
      </w:r>
    </w:p>
    <w:p w14:paraId="6F9EB4B6" w14:textId="0481B1AC" w:rsidR="00105E78" w:rsidRPr="00F31DC5" w:rsidRDefault="00FC2B99" w:rsidP="005227EC">
      <w:pPr>
        <w:pStyle w:val="PargrafodaLista1"/>
        <w:numPr>
          <w:ilvl w:val="2"/>
          <w:numId w:val="3"/>
        </w:numPr>
        <w:spacing w:line="360" w:lineRule="auto"/>
        <w:ind w:right="-30"/>
        <w:jc w:val="both"/>
        <w:rPr>
          <w:rFonts w:asciiTheme="minorHAnsi" w:hAnsiTheme="minorHAnsi" w:cstheme="minorHAnsi"/>
          <w:sz w:val="20"/>
          <w:szCs w:val="20"/>
        </w:rPr>
      </w:pPr>
      <w:proofErr w:type="spellStart"/>
      <w:r w:rsidRPr="00F31DC5">
        <w:rPr>
          <w:rFonts w:asciiTheme="minorHAnsi" w:hAnsiTheme="minorHAnsi" w:cstheme="minorHAnsi"/>
          <w:sz w:val="20"/>
          <w:szCs w:val="20"/>
        </w:rPr>
        <w:t>I</w:t>
      </w:r>
      <w:r w:rsidR="00105E78" w:rsidRPr="00F31DC5">
        <w:rPr>
          <w:rFonts w:asciiTheme="minorHAnsi" w:hAnsiTheme="minorHAnsi" w:cstheme="minorHAnsi"/>
          <w:sz w:val="20"/>
          <w:szCs w:val="20"/>
        </w:rPr>
        <w:t>nexecutar</w:t>
      </w:r>
      <w:proofErr w:type="spellEnd"/>
      <w:r w:rsidR="00105E78" w:rsidRPr="00F31DC5">
        <w:rPr>
          <w:rFonts w:asciiTheme="minorHAnsi" w:hAnsiTheme="minorHAnsi" w:cstheme="minorHAnsi"/>
          <w:sz w:val="20"/>
          <w:szCs w:val="20"/>
        </w:rPr>
        <w:t xml:space="preserve"> total ou parcialmente qualq</w:t>
      </w:r>
      <w:r w:rsidR="007C4CBE" w:rsidRPr="00F31DC5">
        <w:rPr>
          <w:rFonts w:asciiTheme="minorHAnsi" w:hAnsiTheme="minorHAnsi" w:cstheme="minorHAnsi"/>
          <w:sz w:val="20"/>
          <w:szCs w:val="20"/>
        </w:rPr>
        <w:t xml:space="preserve">uer das obrigações assumidas em </w:t>
      </w:r>
      <w:r w:rsidR="00105E78" w:rsidRPr="00F31DC5">
        <w:rPr>
          <w:rFonts w:asciiTheme="minorHAnsi" w:hAnsiTheme="minorHAnsi" w:cstheme="minorHAnsi"/>
          <w:sz w:val="20"/>
          <w:szCs w:val="20"/>
        </w:rPr>
        <w:t>decorrência da contratação;</w:t>
      </w:r>
    </w:p>
    <w:p w14:paraId="36879424" w14:textId="27EE8948" w:rsidR="00105E78" w:rsidRPr="00F31DC5" w:rsidRDefault="00FC2B99" w:rsidP="005227EC">
      <w:pPr>
        <w:pStyle w:val="PargrafodaLista1"/>
        <w:numPr>
          <w:ilvl w:val="2"/>
          <w:numId w:val="3"/>
        </w:numPr>
        <w:spacing w:line="360" w:lineRule="auto"/>
        <w:ind w:right="-30"/>
        <w:jc w:val="both"/>
        <w:rPr>
          <w:rFonts w:asciiTheme="minorHAnsi" w:hAnsiTheme="minorHAnsi" w:cstheme="minorHAnsi"/>
          <w:sz w:val="20"/>
          <w:szCs w:val="20"/>
        </w:rPr>
      </w:pPr>
      <w:r w:rsidRPr="00F31DC5">
        <w:rPr>
          <w:rFonts w:asciiTheme="minorHAnsi" w:hAnsiTheme="minorHAnsi" w:cstheme="minorHAnsi"/>
          <w:sz w:val="20"/>
          <w:szCs w:val="20"/>
        </w:rPr>
        <w:t>E</w:t>
      </w:r>
      <w:r w:rsidR="00105E78" w:rsidRPr="00F31DC5">
        <w:rPr>
          <w:rFonts w:asciiTheme="minorHAnsi" w:hAnsiTheme="minorHAnsi" w:cstheme="minorHAnsi"/>
          <w:sz w:val="20"/>
          <w:szCs w:val="20"/>
        </w:rPr>
        <w:t>nsejar</w:t>
      </w:r>
      <w:r w:rsidRPr="00F31DC5">
        <w:rPr>
          <w:rFonts w:asciiTheme="minorHAnsi" w:hAnsiTheme="minorHAnsi" w:cstheme="minorHAnsi"/>
          <w:sz w:val="20"/>
          <w:szCs w:val="20"/>
        </w:rPr>
        <w:t xml:space="preserve"> </w:t>
      </w:r>
      <w:r w:rsidR="00105E78" w:rsidRPr="00F31DC5">
        <w:rPr>
          <w:rFonts w:asciiTheme="minorHAnsi" w:hAnsiTheme="minorHAnsi" w:cstheme="minorHAnsi"/>
          <w:sz w:val="20"/>
          <w:szCs w:val="20"/>
        </w:rPr>
        <w:t>o retardamento da execução do objeto;</w:t>
      </w:r>
    </w:p>
    <w:p w14:paraId="0A4B03D2" w14:textId="1F3C2966" w:rsidR="00105E78" w:rsidRPr="00F31DC5" w:rsidRDefault="00FC2B99" w:rsidP="005227EC">
      <w:pPr>
        <w:pStyle w:val="PargrafodaLista1"/>
        <w:numPr>
          <w:ilvl w:val="2"/>
          <w:numId w:val="3"/>
        </w:numPr>
        <w:spacing w:line="360" w:lineRule="auto"/>
        <w:ind w:right="-30"/>
        <w:jc w:val="both"/>
        <w:rPr>
          <w:rFonts w:asciiTheme="minorHAnsi" w:hAnsiTheme="minorHAnsi" w:cstheme="minorHAnsi"/>
          <w:sz w:val="20"/>
          <w:szCs w:val="20"/>
        </w:rPr>
      </w:pPr>
      <w:r w:rsidRPr="00F31DC5">
        <w:rPr>
          <w:rFonts w:asciiTheme="minorHAnsi" w:hAnsiTheme="minorHAnsi" w:cstheme="minorHAnsi"/>
          <w:sz w:val="20"/>
          <w:szCs w:val="20"/>
        </w:rPr>
        <w:t>Falhar</w:t>
      </w:r>
      <w:r w:rsidR="00105E78" w:rsidRPr="00F31DC5">
        <w:rPr>
          <w:rFonts w:asciiTheme="minorHAnsi" w:hAnsiTheme="minorHAnsi" w:cstheme="minorHAnsi"/>
          <w:sz w:val="20"/>
          <w:szCs w:val="20"/>
        </w:rPr>
        <w:t xml:space="preserve"> ou fraudar na execução do contrato;</w:t>
      </w:r>
    </w:p>
    <w:p w14:paraId="7ADE417D" w14:textId="27F7B93F" w:rsidR="00105E78" w:rsidRPr="00F31DC5" w:rsidRDefault="00FC2B99" w:rsidP="005227EC">
      <w:pPr>
        <w:pStyle w:val="PargrafodaLista1"/>
        <w:numPr>
          <w:ilvl w:val="2"/>
          <w:numId w:val="3"/>
        </w:numPr>
        <w:spacing w:line="360" w:lineRule="auto"/>
        <w:ind w:right="-30"/>
        <w:jc w:val="both"/>
        <w:rPr>
          <w:rFonts w:asciiTheme="minorHAnsi" w:hAnsiTheme="minorHAnsi" w:cstheme="minorHAnsi"/>
          <w:sz w:val="20"/>
          <w:szCs w:val="20"/>
        </w:rPr>
      </w:pPr>
      <w:r w:rsidRPr="00F31DC5">
        <w:rPr>
          <w:rFonts w:asciiTheme="minorHAnsi" w:hAnsiTheme="minorHAnsi" w:cstheme="minorHAnsi"/>
          <w:sz w:val="20"/>
          <w:szCs w:val="20"/>
        </w:rPr>
        <w:t>Comportar</w:t>
      </w:r>
      <w:r w:rsidR="00105E78" w:rsidRPr="00F31DC5">
        <w:rPr>
          <w:rFonts w:asciiTheme="minorHAnsi" w:hAnsiTheme="minorHAnsi" w:cstheme="minorHAnsi"/>
          <w:sz w:val="20"/>
          <w:szCs w:val="20"/>
        </w:rPr>
        <w:t>-se de modo inidôneo; e</w:t>
      </w:r>
    </w:p>
    <w:p w14:paraId="3B834D13" w14:textId="0A1CB93C" w:rsidR="00105E78" w:rsidRPr="00F31DC5" w:rsidRDefault="00FC2B99" w:rsidP="005227EC">
      <w:pPr>
        <w:pStyle w:val="PargrafodaLista1"/>
        <w:numPr>
          <w:ilvl w:val="2"/>
          <w:numId w:val="3"/>
        </w:numPr>
        <w:spacing w:line="360" w:lineRule="auto"/>
        <w:ind w:right="-30"/>
        <w:jc w:val="both"/>
        <w:rPr>
          <w:rFonts w:asciiTheme="minorHAnsi" w:hAnsiTheme="minorHAnsi" w:cstheme="minorHAnsi"/>
          <w:sz w:val="20"/>
          <w:szCs w:val="20"/>
        </w:rPr>
      </w:pPr>
      <w:r w:rsidRPr="00F31DC5">
        <w:rPr>
          <w:rFonts w:asciiTheme="minorHAnsi" w:hAnsiTheme="minorHAnsi" w:cstheme="minorHAnsi"/>
          <w:sz w:val="20"/>
          <w:szCs w:val="20"/>
        </w:rPr>
        <w:t>Cometer</w:t>
      </w:r>
      <w:r w:rsidR="00105E78" w:rsidRPr="00F31DC5">
        <w:rPr>
          <w:rFonts w:asciiTheme="minorHAnsi" w:hAnsiTheme="minorHAnsi" w:cstheme="minorHAnsi"/>
          <w:sz w:val="20"/>
          <w:szCs w:val="20"/>
        </w:rPr>
        <w:t xml:space="preserve"> fraude fiscal.</w:t>
      </w:r>
    </w:p>
    <w:p w14:paraId="3730A4B3" w14:textId="77777777" w:rsidR="00105E78" w:rsidRPr="00F31DC5" w:rsidRDefault="00105E78" w:rsidP="005227EC">
      <w:pPr>
        <w:numPr>
          <w:ilvl w:val="1"/>
          <w:numId w:val="3"/>
        </w:numPr>
        <w:spacing w:line="360" w:lineRule="auto"/>
        <w:ind w:right="-30"/>
        <w:jc w:val="both"/>
        <w:rPr>
          <w:rFonts w:asciiTheme="minorHAnsi" w:hAnsiTheme="minorHAnsi" w:cstheme="minorHAnsi"/>
          <w:szCs w:val="20"/>
        </w:rPr>
      </w:pPr>
      <w:r w:rsidRPr="00F31DC5">
        <w:rPr>
          <w:rFonts w:asciiTheme="minorHAnsi" w:hAnsiTheme="minorHAnsi" w:cstheme="minorHAnsi"/>
          <w:szCs w:val="20"/>
        </w:rPr>
        <w:t>Pela inexecução total ou parcial do objeto deste contrato, a Administração pode aplicar à CONTRATADA as seguintes sanções:</w:t>
      </w:r>
    </w:p>
    <w:p w14:paraId="602B35DA" w14:textId="2FBB95A0" w:rsidR="00105E78" w:rsidRPr="00F31DC5" w:rsidRDefault="00105E78" w:rsidP="005227EC">
      <w:pPr>
        <w:pStyle w:val="PargrafodaLista1"/>
        <w:numPr>
          <w:ilvl w:val="2"/>
          <w:numId w:val="3"/>
        </w:numPr>
        <w:spacing w:line="360" w:lineRule="auto"/>
        <w:ind w:right="-30"/>
        <w:jc w:val="both"/>
        <w:rPr>
          <w:rFonts w:asciiTheme="minorHAnsi" w:hAnsiTheme="minorHAnsi" w:cstheme="minorHAnsi"/>
          <w:sz w:val="20"/>
          <w:szCs w:val="20"/>
        </w:rPr>
      </w:pPr>
      <w:r w:rsidRPr="00F31DC5">
        <w:rPr>
          <w:rFonts w:asciiTheme="minorHAnsi" w:hAnsiTheme="minorHAnsi" w:cstheme="minorHAnsi"/>
          <w:sz w:val="20"/>
          <w:szCs w:val="20"/>
        </w:rPr>
        <w:t>Advertência por escrito, quando do não cumprimento de quaisquer das obrigações contratuais consideradas faltas leves, assim entendidas aquelas que não acarretam prejuízos significativos para o serviço contratado;</w:t>
      </w:r>
    </w:p>
    <w:p w14:paraId="74BDC954" w14:textId="64671123" w:rsidR="00105E78" w:rsidRPr="00F31DC5" w:rsidRDefault="00105E78" w:rsidP="005227EC">
      <w:pPr>
        <w:pStyle w:val="PargrafodaLista1"/>
        <w:numPr>
          <w:ilvl w:val="2"/>
          <w:numId w:val="3"/>
        </w:numPr>
        <w:spacing w:line="360" w:lineRule="auto"/>
        <w:ind w:right="-30"/>
        <w:jc w:val="both"/>
        <w:rPr>
          <w:rFonts w:asciiTheme="minorHAnsi" w:hAnsiTheme="minorHAnsi" w:cstheme="minorHAnsi"/>
          <w:sz w:val="20"/>
          <w:szCs w:val="20"/>
        </w:rPr>
      </w:pPr>
      <w:r w:rsidRPr="00F31DC5">
        <w:rPr>
          <w:rFonts w:asciiTheme="minorHAnsi" w:hAnsiTheme="minorHAnsi" w:cstheme="minorHAnsi"/>
          <w:sz w:val="20"/>
          <w:szCs w:val="20"/>
        </w:rPr>
        <w:t>Mul</w:t>
      </w:r>
      <w:r w:rsidR="00077CA4" w:rsidRPr="00F31DC5">
        <w:rPr>
          <w:rFonts w:asciiTheme="minorHAnsi" w:hAnsiTheme="minorHAnsi" w:cstheme="minorHAnsi"/>
          <w:sz w:val="20"/>
          <w:szCs w:val="20"/>
        </w:rPr>
        <w:t>ta de:</w:t>
      </w:r>
    </w:p>
    <w:p w14:paraId="2FE19341" w14:textId="77777777" w:rsidR="00105E78" w:rsidRPr="00F31DC5" w:rsidRDefault="00105E78" w:rsidP="005227EC">
      <w:pPr>
        <w:pStyle w:val="PargrafodaLista1"/>
        <w:numPr>
          <w:ilvl w:val="3"/>
          <w:numId w:val="3"/>
        </w:numPr>
        <w:spacing w:line="360" w:lineRule="auto"/>
        <w:ind w:right="-30"/>
        <w:jc w:val="both"/>
        <w:rPr>
          <w:rFonts w:asciiTheme="minorHAnsi" w:hAnsiTheme="minorHAnsi" w:cstheme="minorHAnsi"/>
          <w:sz w:val="20"/>
          <w:szCs w:val="20"/>
        </w:rPr>
      </w:pPr>
      <w:r w:rsidRPr="00F31DC5">
        <w:rPr>
          <w:rFonts w:asciiTheme="minorHAnsi" w:hAnsiTheme="minorHAnsi" w:cstheme="minorHAnsi"/>
          <w:sz w:val="20"/>
          <w:szCs w:val="20"/>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7BDAE247" w14:textId="77777777" w:rsidR="00105E78" w:rsidRPr="00F31DC5" w:rsidRDefault="00105E78" w:rsidP="005227EC">
      <w:pPr>
        <w:pStyle w:val="PargrafodaLista1"/>
        <w:numPr>
          <w:ilvl w:val="3"/>
          <w:numId w:val="3"/>
        </w:numPr>
        <w:spacing w:line="360" w:lineRule="auto"/>
        <w:ind w:right="-30"/>
        <w:jc w:val="both"/>
        <w:rPr>
          <w:rFonts w:asciiTheme="minorHAnsi" w:hAnsiTheme="minorHAnsi" w:cstheme="minorHAnsi"/>
          <w:sz w:val="20"/>
          <w:szCs w:val="20"/>
        </w:rPr>
      </w:pPr>
      <w:r w:rsidRPr="00F31DC5">
        <w:rPr>
          <w:rFonts w:asciiTheme="minorHAnsi" w:hAnsiTheme="minorHAnsi" w:cstheme="minorHAnsi"/>
          <w:sz w:val="20"/>
          <w:szCs w:val="20"/>
        </w:rPr>
        <w:t>0,1% (um décimo por cento) até 10% (dez por cento) sobre o valor adjudicado, em caso de atraso na execução do objeto, por período superior ao previsto no subitem anterior ou de inexecução parcial da obrigação assumida;</w:t>
      </w:r>
    </w:p>
    <w:p w14:paraId="1727AA71" w14:textId="77777777" w:rsidR="00105E78" w:rsidRPr="00F31DC5" w:rsidRDefault="00105E78" w:rsidP="005227EC">
      <w:pPr>
        <w:pStyle w:val="PargrafodaLista1"/>
        <w:numPr>
          <w:ilvl w:val="3"/>
          <w:numId w:val="3"/>
        </w:numPr>
        <w:spacing w:line="360" w:lineRule="auto"/>
        <w:ind w:right="-30"/>
        <w:jc w:val="both"/>
        <w:rPr>
          <w:rFonts w:asciiTheme="minorHAnsi" w:hAnsiTheme="minorHAnsi" w:cstheme="minorHAnsi"/>
          <w:sz w:val="20"/>
          <w:szCs w:val="20"/>
        </w:rPr>
      </w:pPr>
      <w:r w:rsidRPr="00F31DC5">
        <w:rPr>
          <w:rFonts w:asciiTheme="minorHAnsi" w:hAnsiTheme="minorHAnsi" w:cstheme="minorHAnsi"/>
          <w:sz w:val="20"/>
          <w:szCs w:val="20"/>
        </w:rPr>
        <w:t>0,1% (um décimo por cento) até 15% (quinze por cento) sobre o valor adjudicado, em caso de inexecução total da obrigação assumida;</w:t>
      </w:r>
    </w:p>
    <w:p w14:paraId="67C27336" w14:textId="77777777" w:rsidR="00105E78" w:rsidRPr="00F31DC5" w:rsidRDefault="00105E78" w:rsidP="005227EC">
      <w:pPr>
        <w:pStyle w:val="PargrafodaLista1"/>
        <w:numPr>
          <w:ilvl w:val="3"/>
          <w:numId w:val="3"/>
        </w:numPr>
        <w:spacing w:line="360" w:lineRule="auto"/>
        <w:ind w:right="-30"/>
        <w:rPr>
          <w:rFonts w:asciiTheme="minorHAnsi" w:hAnsiTheme="minorHAnsi" w:cstheme="minorHAnsi"/>
          <w:sz w:val="20"/>
          <w:szCs w:val="20"/>
        </w:rPr>
      </w:pPr>
      <w:r w:rsidRPr="00F31DC5">
        <w:rPr>
          <w:rFonts w:asciiTheme="minorHAnsi" w:hAnsiTheme="minorHAnsi" w:cstheme="minorHAnsi"/>
          <w:sz w:val="20"/>
          <w:szCs w:val="20"/>
        </w:rPr>
        <w:t>0,2% a 3,2% por dia sobre o valor mensal do contrato, conforme detalhamento constante das tabelas 1 e 2, abaixo; e</w:t>
      </w:r>
    </w:p>
    <w:p w14:paraId="6C0707C7" w14:textId="15C7501E" w:rsidR="00102E32" w:rsidRPr="00F31DC5" w:rsidRDefault="00102E32" w:rsidP="005227EC">
      <w:pPr>
        <w:pStyle w:val="PargrafodaLista"/>
        <w:numPr>
          <w:ilvl w:val="3"/>
          <w:numId w:val="3"/>
        </w:numPr>
        <w:spacing w:line="360" w:lineRule="auto"/>
        <w:jc w:val="both"/>
        <w:rPr>
          <w:rFonts w:asciiTheme="minorHAnsi" w:hAnsiTheme="minorHAnsi" w:cstheme="minorHAnsi"/>
          <w:szCs w:val="20"/>
        </w:rPr>
      </w:pPr>
      <w:r w:rsidRPr="00F31DC5">
        <w:rPr>
          <w:rFonts w:asciiTheme="minorHAnsi" w:hAnsiTheme="minorHAnsi" w:cstheme="minorHAnsi"/>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64C25FD1" w14:textId="50E4D04A" w:rsidR="00102E32" w:rsidRPr="00F31DC5" w:rsidRDefault="00102E32" w:rsidP="005227EC">
      <w:pPr>
        <w:pStyle w:val="PargrafodaLista"/>
        <w:numPr>
          <w:ilvl w:val="3"/>
          <w:numId w:val="3"/>
        </w:numPr>
        <w:spacing w:line="360" w:lineRule="auto"/>
        <w:jc w:val="both"/>
        <w:rPr>
          <w:rFonts w:asciiTheme="minorHAnsi" w:hAnsiTheme="minorHAnsi" w:cstheme="minorHAnsi"/>
          <w:szCs w:val="20"/>
        </w:rPr>
      </w:pPr>
      <w:r w:rsidRPr="00F31DC5">
        <w:rPr>
          <w:rFonts w:asciiTheme="minorHAnsi" w:hAnsiTheme="minorHAnsi" w:cstheme="minorHAnsi"/>
          <w:szCs w:val="20"/>
        </w:rPr>
        <w:t>As penalidades de multa decorrentes de fatos diversos serão consideradas independentes entre si.</w:t>
      </w:r>
    </w:p>
    <w:p w14:paraId="7243D96F" w14:textId="0BD15D7A" w:rsidR="00A357B8" w:rsidRPr="00F31DC5" w:rsidRDefault="00A357B8" w:rsidP="005227EC">
      <w:pPr>
        <w:pStyle w:val="PargrafodaLista1"/>
        <w:numPr>
          <w:ilvl w:val="2"/>
          <w:numId w:val="3"/>
        </w:numPr>
        <w:spacing w:line="360" w:lineRule="auto"/>
        <w:ind w:right="-30"/>
        <w:jc w:val="both"/>
        <w:rPr>
          <w:rFonts w:asciiTheme="minorHAnsi" w:hAnsiTheme="minorHAnsi" w:cstheme="minorHAnsi"/>
          <w:sz w:val="20"/>
          <w:szCs w:val="20"/>
        </w:rPr>
      </w:pPr>
      <w:r w:rsidRPr="00F31DC5">
        <w:rPr>
          <w:rFonts w:asciiTheme="minorHAnsi" w:hAnsiTheme="minorHAnsi" w:cstheme="minorHAnsi"/>
          <w:sz w:val="20"/>
          <w:szCs w:val="20"/>
        </w:rPr>
        <w:t>Suspensão de licitar e impedimento de contratar com o órgão, entidade ou unidade administrativa pela qual a Administração Pública opera e atua concretamente, pelo prazo de até dois anos</w:t>
      </w:r>
      <w:r w:rsidR="00DD235B" w:rsidRPr="00F31DC5">
        <w:rPr>
          <w:rFonts w:asciiTheme="minorHAnsi" w:hAnsiTheme="minorHAnsi" w:cstheme="minorHAnsi"/>
          <w:sz w:val="20"/>
          <w:szCs w:val="20"/>
        </w:rPr>
        <w:t>.</w:t>
      </w:r>
    </w:p>
    <w:p w14:paraId="0FE2BEF4" w14:textId="1355E1A9" w:rsidR="00102E32" w:rsidRPr="00F31DC5" w:rsidRDefault="00A357B8" w:rsidP="005227EC">
      <w:pPr>
        <w:pStyle w:val="PargrafodaLista1"/>
        <w:numPr>
          <w:ilvl w:val="2"/>
          <w:numId w:val="3"/>
        </w:numPr>
        <w:spacing w:line="360" w:lineRule="auto"/>
        <w:ind w:right="-30"/>
        <w:jc w:val="both"/>
        <w:rPr>
          <w:rFonts w:asciiTheme="minorHAnsi" w:hAnsiTheme="minorHAnsi" w:cstheme="minorHAnsi"/>
          <w:sz w:val="20"/>
          <w:szCs w:val="20"/>
        </w:rPr>
      </w:pPr>
      <w:r w:rsidRPr="00F31DC5">
        <w:rPr>
          <w:rFonts w:asciiTheme="minorHAnsi" w:hAnsiTheme="minorHAnsi" w:cstheme="minorHAnsi"/>
          <w:sz w:val="20"/>
          <w:szCs w:val="20"/>
        </w:rPr>
        <w:t xml:space="preserve">Sanção de impedimento de </w:t>
      </w:r>
      <w:r w:rsidR="00102E32" w:rsidRPr="00F31DC5">
        <w:rPr>
          <w:rFonts w:asciiTheme="minorHAnsi" w:hAnsiTheme="minorHAnsi" w:cstheme="minorHAnsi"/>
          <w:sz w:val="20"/>
          <w:szCs w:val="20"/>
        </w:rPr>
        <w:t>licitar e contratar com órgãos e entidades da União, com o consequente descredenciamento no SICAF pelo prazo de até cinco anos.</w:t>
      </w:r>
    </w:p>
    <w:p w14:paraId="47C0811D" w14:textId="6BAA6C38" w:rsidR="00155BE7" w:rsidRPr="00F31DC5" w:rsidRDefault="00155BE7" w:rsidP="005227EC">
      <w:pPr>
        <w:pStyle w:val="PargrafodaLista1"/>
        <w:numPr>
          <w:ilvl w:val="2"/>
          <w:numId w:val="3"/>
        </w:numPr>
        <w:spacing w:line="360" w:lineRule="auto"/>
        <w:ind w:right="-30"/>
        <w:jc w:val="both"/>
        <w:rPr>
          <w:rFonts w:asciiTheme="minorHAnsi" w:hAnsiTheme="minorHAnsi" w:cstheme="minorHAnsi"/>
          <w:sz w:val="20"/>
          <w:szCs w:val="20"/>
        </w:rPr>
      </w:pPr>
      <w:r w:rsidRPr="00F31DC5">
        <w:rPr>
          <w:rFonts w:asciiTheme="minorHAnsi" w:hAnsiTheme="minorHAnsi" w:cstheme="minorHAnsi"/>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w:t>
      </w:r>
      <w:r w:rsidR="00DD235B" w:rsidRPr="00F31DC5">
        <w:rPr>
          <w:rFonts w:asciiTheme="minorHAnsi" w:hAnsiTheme="minorHAnsi" w:cstheme="minorHAnsi"/>
          <w:sz w:val="20"/>
          <w:szCs w:val="20"/>
        </w:rPr>
        <w:t>atante pelos prejuízos causados.</w:t>
      </w:r>
      <w:r w:rsidRPr="00F31DC5">
        <w:rPr>
          <w:rFonts w:asciiTheme="minorHAnsi" w:hAnsiTheme="minorHAnsi" w:cstheme="minorHAnsi"/>
          <w:sz w:val="20"/>
          <w:szCs w:val="20"/>
        </w:rPr>
        <w:t xml:space="preserve"> </w:t>
      </w:r>
    </w:p>
    <w:p w14:paraId="08C44AF2" w14:textId="2E6BD114" w:rsidR="00102E32" w:rsidRPr="00F31DC5" w:rsidRDefault="00102E32" w:rsidP="005227EC">
      <w:pPr>
        <w:numPr>
          <w:ilvl w:val="1"/>
          <w:numId w:val="3"/>
        </w:numPr>
        <w:spacing w:line="360" w:lineRule="auto"/>
        <w:jc w:val="both"/>
        <w:rPr>
          <w:rFonts w:asciiTheme="minorHAnsi" w:hAnsiTheme="minorHAnsi" w:cstheme="minorHAnsi"/>
          <w:szCs w:val="20"/>
        </w:rPr>
      </w:pPr>
      <w:r w:rsidRPr="00F31DC5">
        <w:rPr>
          <w:rFonts w:asciiTheme="minorHAnsi" w:hAnsiTheme="minorHAnsi" w:cstheme="minorHAnsi"/>
          <w:szCs w:val="20"/>
        </w:rPr>
        <w:t>As sanções</w:t>
      </w:r>
      <w:r w:rsidR="00DD235B" w:rsidRPr="00F31DC5">
        <w:rPr>
          <w:rFonts w:asciiTheme="minorHAnsi" w:hAnsiTheme="minorHAnsi" w:cstheme="minorHAnsi"/>
          <w:szCs w:val="20"/>
        </w:rPr>
        <w:t xml:space="preserve"> previstas</w:t>
      </w:r>
      <w:r w:rsidRPr="00F31DC5">
        <w:rPr>
          <w:rFonts w:asciiTheme="minorHAnsi" w:hAnsiTheme="minorHAnsi" w:cstheme="minorHAnsi"/>
          <w:szCs w:val="20"/>
        </w:rPr>
        <w:t xml:space="preserve"> </w:t>
      </w:r>
      <w:r w:rsidR="00DD235B" w:rsidRPr="00F31DC5">
        <w:rPr>
          <w:rFonts w:asciiTheme="minorHAnsi" w:hAnsiTheme="minorHAnsi" w:cstheme="minorHAnsi"/>
          <w:szCs w:val="20"/>
        </w:rPr>
        <w:t xml:space="preserve">nos subitens </w:t>
      </w:r>
      <w:r w:rsidR="00E36524" w:rsidRPr="00E36524">
        <w:rPr>
          <w:rFonts w:asciiTheme="minorHAnsi" w:hAnsiTheme="minorHAnsi" w:cstheme="minorHAnsi"/>
          <w:szCs w:val="20"/>
        </w:rPr>
        <w:t>18</w:t>
      </w:r>
      <w:r w:rsidR="00DD235B" w:rsidRPr="00E36524">
        <w:rPr>
          <w:rFonts w:asciiTheme="minorHAnsi" w:hAnsiTheme="minorHAnsi" w:cstheme="minorHAnsi"/>
          <w:szCs w:val="20"/>
        </w:rPr>
        <w:t xml:space="preserve">.2.1, </w:t>
      </w:r>
      <w:r w:rsidR="00E36524" w:rsidRPr="00E36524">
        <w:rPr>
          <w:rFonts w:asciiTheme="minorHAnsi" w:hAnsiTheme="minorHAnsi" w:cstheme="minorHAnsi"/>
          <w:szCs w:val="20"/>
        </w:rPr>
        <w:t>18</w:t>
      </w:r>
      <w:r w:rsidR="00DD235B" w:rsidRPr="00E36524">
        <w:rPr>
          <w:rFonts w:asciiTheme="minorHAnsi" w:hAnsiTheme="minorHAnsi" w:cstheme="minorHAnsi"/>
          <w:szCs w:val="20"/>
        </w:rPr>
        <w:t xml:space="preserve">.2.3, </w:t>
      </w:r>
      <w:r w:rsidR="00E36524" w:rsidRPr="00E36524">
        <w:rPr>
          <w:rFonts w:asciiTheme="minorHAnsi" w:hAnsiTheme="minorHAnsi" w:cstheme="minorHAnsi"/>
          <w:szCs w:val="20"/>
        </w:rPr>
        <w:t>18</w:t>
      </w:r>
      <w:r w:rsidR="00DD235B" w:rsidRPr="00E36524">
        <w:rPr>
          <w:rFonts w:asciiTheme="minorHAnsi" w:hAnsiTheme="minorHAnsi" w:cstheme="minorHAnsi"/>
          <w:szCs w:val="20"/>
        </w:rPr>
        <w:t xml:space="preserve">.2.4 e </w:t>
      </w:r>
      <w:r w:rsidR="00E36524" w:rsidRPr="00E36524">
        <w:rPr>
          <w:rFonts w:asciiTheme="minorHAnsi" w:hAnsiTheme="minorHAnsi" w:cstheme="minorHAnsi"/>
          <w:szCs w:val="20"/>
        </w:rPr>
        <w:t>18</w:t>
      </w:r>
      <w:r w:rsidR="00DD235B" w:rsidRPr="00E36524">
        <w:rPr>
          <w:rFonts w:asciiTheme="minorHAnsi" w:hAnsiTheme="minorHAnsi" w:cstheme="minorHAnsi"/>
          <w:szCs w:val="20"/>
        </w:rPr>
        <w:t>.2.5</w:t>
      </w:r>
      <w:r w:rsidR="00DD235B" w:rsidRPr="00F31DC5">
        <w:rPr>
          <w:rFonts w:asciiTheme="minorHAnsi" w:hAnsiTheme="minorHAnsi" w:cstheme="minorHAnsi"/>
          <w:szCs w:val="20"/>
        </w:rPr>
        <w:t xml:space="preserve"> </w:t>
      </w:r>
      <w:r w:rsidRPr="00F31DC5">
        <w:rPr>
          <w:rFonts w:asciiTheme="minorHAnsi" w:hAnsiTheme="minorHAnsi" w:cstheme="minorHAnsi"/>
          <w:szCs w:val="20"/>
        </w:rPr>
        <w:t>poderão ser aplicadas à CONTRATADA juntamente com as de multa, descontando-a dos pagamentos a serem efetuados.</w:t>
      </w:r>
    </w:p>
    <w:p w14:paraId="6D7BD125" w14:textId="77777777" w:rsidR="00102E32" w:rsidRPr="00F31DC5" w:rsidRDefault="00102E32" w:rsidP="005227EC">
      <w:pPr>
        <w:numPr>
          <w:ilvl w:val="1"/>
          <w:numId w:val="3"/>
        </w:numPr>
        <w:spacing w:line="360" w:lineRule="auto"/>
        <w:jc w:val="both"/>
        <w:rPr>
          <w:rFonts w:asciiTheme="minorHAnsi" w:hAnsiTheme="minorHAnsi" w:cstheme="minorHAnsi"/>
          <w:szCs w:val="20"/>
        </w:rPr>
      </w:pPr>
      <w:r w:rsidRPr="00F31DC5">
        <w:rPr>
          <w:rFonts w:asciiTheme="minorHAnsi" w:hAnsiTheme="minorHAnsi" w:cstheme="minorHAnsi"/>
          <w:szCs w:val="20"/>
        </w:rPr>
        <w:t>Para efeito de aplicação de multas, às infrações são atribuídos graus, de acordo com as tabelas 1 e 2:</w:t>
      </w:r>
    </w:p>
    <w:p w14:paraId="56E9B359" w14:textId="77777777" w:rsidR="00102E32" w:rsidRPr="00E36524" w:rsidRDefault="00102E32" w:rsidP="00373131">
      <w:pPr>
        <w:spacing w:line="360" w:lineRule="auto"/>
        <w:ind w:right="-30"/>
        <w:jc w:val="center"/>
        <w:rPr>
          <w:rFonts w:asciiTheme="minorHAnsi" w:hAnsiTheme="minorHAnsi" w:cstheme="minorHAnsi"/>
          <w:b/>
          <w:szCs w:val="20"/>
        </w:rPr>
      </w:pPr>
      <w:r w:rsidRPr="00E36524">
        <w:rPr>
          <w:rFonts w:asciiTheme="minorHAnsi" w:hAnsiTheme="minorHAnsi" w:cstheme="minorHAnsi"/>
          <w:b/>
          <w:szCs w:val="20"/>
        </w:rPr>
        <w:t>Tabela 1</w:t>
      </w:r>
    </w:p>
    <w:tbl>
      <w:tblPr>
        <w:tblW w:w="8640"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064"/>
      </w:tblGrid>
      <w:tr w:rsidR="00102E32" w:rsidRPr="007B1FDC" w14:paraId="19112610" w14:textId="77777777" w:rsidTr="007B1FDC">
        <w:trPr>
          <w:trHeight w:val="180"/>
          <w:tblCellSpacing w:w="0" w:type="dxa"/>
          <w:jc w:val="center"/>
        </w:trPr>
        <w:tc>
          <w:tcPr>
            <w:tcW w:w="357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E92360C" w14:textId="77777777" w:rsidR="00102E32" w:rsidRPr="007B1FDC" w:rsidRDefault="00102E32" w:rsidP="00373131">
            <w:pPr>
              <w:spacing w:line="360" w:lineRule="auto"/>
              <w:ind w:right="-30"/>
              <w:jc w:val="center"/>
              <w:rPr>
                <w:rFonts w:asciiTheme="minorHAnsi" w:hAnsiTheme="minorHAnsi" w:cstheme="minorHAnsi"/>
                <w:sz w:val="18"/>
                <w:szCs w:val="20"/>
              </w:rPr>
            </w:pPr>
            <w:r w:rsidRPr="007B1FDC">
              <w:rPr>
                <w:rFonts w:asciiTheme="minorHAnsi" w:hAnsiTheme="minorHAnsi" w:cstheme="minorHAnsi"/>
                <w:sz w:val="18"/>
                <w:szCs w:val="20"/>
              </w:rPr>
              <w:t>GRAU</w:t>
            </w:r>
          </w:p>
        </w:tc>
        <w:tc>
          <w:tcPr>
            <w:tcW w:w="506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A304699" w14:textId="77777777" w:rsidR="00102E32" w:rsidRPr="007B1FDC" w:rsidRDefault="00102E32" w:rsidP="00373131">
            <w:pPr>
              <w:spacing w:line="360" w:lineRule="auto"/>
              <w:ind w:right="-30"/>
              <w:jc w:val="center"/>
              <w:rPr>
                <w:rFonts w:asciiTheme="minorHAnsi" w:hAnsiTheme="minorHAnsi" w:cstheme="minorHAnsi"/>
                <w:sz w:val="18"/>
                <w:szCs w:val="20"/>
              </w:rPr>
            </w:pPr>
            <w:r w:rsidRPr="007B1FDC">
              <w:rPr>
                <w:rFonts w:asciiTheme="minorHAnsi" w:hAnsiTheme="minorHAnsi" w:cstheme="minorHAnsi"/>
                <w:sz w:val="18"/>
                <w:szCs w:val="20"/>
              </w:rPr>
              <w:t>CORRESPONDÊNCIA</w:t>
            </w:r>
          </w:p>
        </w:tc>
      </w:tr>
      <w:tr w:rsidR="00102E32" w:rsidRPr="007B1FDC" w14:paraId="39276D25" w14:textId="77777777" w:rsidTr="007B1FDC">
        <w:trPr>
          <w:tblCellSpacing w:w="0" w:type="dxa"/>
          <w:jc w:val="center"/>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14:paraId="41EDFC6B" w14:textId="77777777" w:rsidR="00102E32" w:rsidRPr="007B1FDC" w:rsidRDefault="00102E32" w:rsidP="00373131">
            <w:pPr>
              <w:spacing w:line="360" w:lineRule="auto"/>
              <w:ind w:right="-30"/>
              <w:jc w:val="center"/>
              <w:rPr>
                <w:rFonts w:asciiTheme="minorHAnsi" w:hAnsiTheme="minorHAnsi" w:cstheme="minorHAnsi"/>
                <w:sz w:val="18"/>
                <w:szCs w:val="20"/>
              </w:rPr>
            </w:pPr>
            <w:r w:rsidRPr="007B1FDC">
              <w:rPr>
                <w:rFonts w:asciiTheme="minorHAnsi" w:hAnsiTheme="minorHAnsi" w:cstheme="minorHAnsi"/>
                <w:sz w:val="18"/>
                <w:szCs w:val="20"/>
              </w:rPr>
              <w:t>1</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14:paraId="61F96F15" w14:textId="77777777" w:rsidR="00102E32" w:rsidRPr="007B1FDC" w:rsidRDefault="00102E32" w:rsidP="00373131">
            <w:pPr>
              <w:spacing w:line="360" w:lineRule="auto"/>
              <w:ind w:right="-30"/>
              <w:jc w:val="center"/>
              <w:rPr>
                <w:rFonts w:asciiTheme="minorHAnsi" w:hAnsiTheme="minorHAnsi" w:cstheme="minorHAnsi"/>
                <w:sz w:val="18"/>
                <w:szCs w:val="20"/>
              </w:rPr>
            </w:pPr>
            <w:r w:rsidRPr="007B1FDC">
              <w:rPr>
                <w:rFonts w:asciiTheme="minorHAnsi" w:hAnsiTheme="minorHAnsi" w:cstheme="minorHAnsi"/>
                <w:sz w:val="18"/>
                <w:szCs w:val="20"/>
              </w:rPr>
              <w:t>0,2% ao dia sobre o valor mensal do contrato</w:t>
            </w:r>
          </w:p>
        </w:tc>
      </w:tr>
      <w:tr w:rsidR="00102E32" w:rsidRPr="007B1FDC" w14:paraId="5B672021" w14:textId="77777777" w:rsidTr="007B1FDC">
        <w:trPr>
          <w:tblCellSpacing w:w="0" w:type="dxa"/>
          <w:jc w:val="center"/>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14:paraId="3892E93A" w14:textId="77777777" w:rsidR="00102E32" w:rsidRPr="007B1FDC" w:rsidRDefault="00102E32" w:rsidP="00373131">
            <w:pPr>
              <w:spacing w:line="360" w:lineRule="auto"/>
              <w:ind w:right="-30"/>
              <w:jc w:val="center"/>
              <w:rPr>
                <w:rFonts w:asciiTheme="minorHAnsi" w:hAnsiTheme="minorHAnsi" w:cstheme="minorHAnsi"/>
                <w:sz w:val="18"/>
                <w:szCs w:val="20"/>
              </w:rPr>
            </w:pPr>
            <w:r w:rsidRPr="007B1FDC">
              <w:rPr>
                <w:rFonts w:asciiTheme="minorHAnsi" w:hAnsiTheme="minorHAnsi" w:cstheme="minorHAnsi"/>
                <w:sz w:val="18"/>
                <w:szCs w:val="20"/>
              </w:rPr>
              <w:t>2</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14:paraId="770A262A" w14:textId="77777777" w:rsidR="00102E32" w:rsidRPr="007B1FDC" w:rsidRDefault="00102E32" w:rsidP="00373131">
            <w:pPr>
              <w:spacing w:line="360" w:lineRule="auto"/>
              <w:ind w:right="-30"/>
              <w:jc w:val="center"/>
              <w:rPr>
                <w:rFonts w:asciiTheme="minorHAnsi" w:hAnsiTheme="minorHAnsi" w:cstheme="minorHAnsi"/>
                <w:sz w:val="18"/>
                <w:szCs w:val="20"/>
              </w:rPr>
            </w:pPr>
            <w:r w:rsidRPr="007B1FDC">
              <w:rPr>
                <w:rFonts w:asciiTheme="minorHAnsi" w:hAnsiTheme="minorHAnsi" w:cstheme="minorHAnsi"/>
                <w:sz w:val="18"/>
                <w:szCs w:val="20"/>
              </w:rPr>
              <w:t>0,4% ao dia sobre o valor mensal do contrato</w:t>
            </w:r>
          </w:p>
        </w:tc>
      </w:tr>
      <w:tr w:rsidR="00102E32" w:rsidRPr="007B1FDC" w14:paraId="54DECCF3" w14:textId="77777777" w:rsidTr="007B1FDC">
        <w:trPr>
          <w:tblCellSpacing w:w="0" w:type="dxa"/>
          <w:jc w:val="center"/>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14:paraId="1E486A08" w14:textId="77777777" w:rsidR="00102E32" w:rsidRPr="007B1FDC" w:rsidRDefault="00102E32" w:rsidP="00373131">
            <w:pPr>
              <w:spacing w:line="360" w:lineRule="auto"/>
              <w:ind w:right="-30"/>
              <w:jc w:val="center"/>
              <w:rPr>
                <w:rFonts w:asciiTheme="minorHAnsi" w:hAnsiTheme="minorHAnsi" w:cstheme="minorHAnsi"/>
                <w:sz w:val="18"/>
                <w:szCs w:val="20"/>
              </w:rPr>
            </w:pPr>
            <w:r w:rsidRPr="007B1FDC">
              <w:rPr>
                <w:rFonts w:asciiTheme="minorHAnsi" w:hAnsiTheme="minorHAnsi" w:cstheme="minorHAnsi"/>
                <w:sz w:val="18"/>
                <w:szCs w:val="20"/>
              </w:rPr>
              <w:t>3</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14:paraId="5B1878CA" w14:textId="77777777" w:rsidR="00102E32" w:rsidRPr="007B1FDC" w:rsidRDefault="00102E32" w:rsidP="00373131">
            <w:pPr>
              <w:spacing w:line="360" w:lineRule="auto"/>
              <w:ind w:right="-30"/>
              <w:jc w:val="center"/>
              <w:rPr>
                <w:rFonts w:asciiTheme="minorHAnsi" w:hAnsiTheme="minorHAnsi" w:cstheme="minorHAnsi"/>
                <w:sz w:val="18"/>
                <w:szCs w:val="20"/>
              </w:rPr>
            </w:pPr>
            <w:r w:rsidRPr="007B1FDC">
              <w:rPr>
                <w:rFonts w:asciiTheme="minorHAnsi" w:hAnsiTheme="minorHAnsi" w:cstheme="minorHAnsi"/>
                <w:sz w:val="18"/>
                <w:szCs w:val="20"/>
              </w:rPr>
              <w:t>0,8% ao dia sobre o valor mensal do contrato</w:t>
            </w:r>
          </w:p>
        </w:tc>
      </w:tr>
      <w:tr w:rsidR="00102E32" w:rsidRPr="007B1FDC" w14:paraId="6A193284" w14:textId="77777777" w:rsidTr="007B1FDC">
        <w:trPr>
          <w:tblCellSpacing w:w="0" w:type="dxa"/>
          <w:jc w:val="center"/>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14:paraId="026971E1" w14:textId="77777777" w:rsidR="00102E32" w:rsidRPr="007B1FDC" w:rsidRDefault="00102E32" w:rsidP="00373131">
            <w:pPr>
              <w:spacing w:line="360" w:lineRule="auto"/>
              <w:ind w:right="-30"/>
              <w:jc w:val="center"/>
              <w:rPr>
                <w:rFonts w:asciiTheme="minorHAnsi" w:hAnsiTheme="minorHAnsi" w:cstheme="minorHAnsi"/>
                <w:sz w:val="18"/>
                <w:szCs w:val="20"/>
              </w:rPr>
            </w:pPr>
            <w:r w:rsidRPr="007B1FDC">
              <w:rPr>
                <w:rFonts w:asciiTheme="minorHAnsi" w:hAnsiTheme="minorHAnsi" w:cstheme="minorHAnsi"/>
                <w:sz w:val="18"/>
                <w:szCs w:val="20"/>
              </w:rPr>
              <w:t>4</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14:paraId="224271EC" w14:textId="77777777" w:rsidR="00102E32" w:rsidRPr="007B1FDC" w:rsidRDefault="00102E32" w:rsidP="00373131">
            <w:pPr>
              <w:spacing w:line="360" w:lineRule="auto"/>
              <w:ind w:right="-30"/>
              <w:jc w:val="center"/>
              <w:rPr>
                <w:rFonts w:asciiTheme="minorHAnsi" w:hAnsiTheme="minorHAnsi" w:cstheme="minorHAnsi"/>
                <w:sz w:val="18"/>
                <w:szCs w:val="20"/>
              </w:rPr>
            </w:pPr>
            <w:r w:rsidRPr="007B1FDC">
              <w:rPr>
                <w:rFonts w:asciiTheme="minorHAnsi" w:hAnsiTheme="minorHAnsi" w:cstheme="minorHAnsi"/>
                <w:sz w:val="18"/>
                <w:szCs w:val="20"/>
              </w:rPr>
              <w:t>1,6% ao dia sobre o valor mensal do contrato</w:t>
            </w:r>
          </w:p>
        </w:tc>
      </w:tr>
      <w:tr w:rsidR="00102E32" w:rsidRPr="007B1FDC" w14:paraId="3300E60A" w14:textId="77777777" w:rsidTr="007B1FDC">
        <w:trPr>
          <w:tblCellSpacing w:w="0" w:type="dxa"/>
          <w:jc w:val="center"/>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14:paraId="63B3E33E" w14:textId="77777777" w:rsidR="00102E32" w:rsidRPr="007B1FDC" w:rsidRDefault="00102E32" w:rsidP="00373131">
            <w:pPr>
              <w:spacing w:line="360" w:lineRule="auto"/>
              <w:ind w:right="-30"/>
              <w:jc w:val="center"/>
              <w:rPr>
                <w:rFonts w:asciiTheme="minorHAnsi" w:hAnsiTheme="minorHAnsi" w:cstheme="minorHAnsi"/>
                <w:sz w:val="18"/>
                <w:szCs w:val="20"/>
              </w:rPr>
            </w:pPr>
            <w:r w:rsidRPr="007B1FDC">
              <w:rPr>
                <w:rFonts w:asciiTheme="minorHAnsi" w:hAnsiTheme="minorHAnsi" w:cstheme="minorHAnsi"/>
                <w:sz w:val="18"/>
                <w:szCs w:val="20"/>
              </w:rPr>
              <w:t>5</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14:paraId="0721B3F1" w14:textId="77777777" w:rsidR="00102E32" w:rsidRPr="007B1FDC" w:rsidRDefault="00102E32" w:rsidP="00373131">
            <w:pPr>
              <w:spacing w:line="360" w:lineRule="auto"/>
              <w:ind w:right="-30"/>
              <w:jc w:val="center"/>
              <w:rPr>
                <w:rFonts w:asciiTheme="minorHAnsi" w:hAnsiTheme="minorHAnsi" w:cstheme="minorHAnsi"/>
                <w:sz w:val="18"/>
                <w:szCs w:val="20"/>
              </w:rPr>
            </w:pPr>
            <w:r w:rsidRPr="007B1FDC">
              <w:rPr>
                <w:rFonts w:asciiTheme="minorHAnsi" w:hAnsiTheme="minorHAnsi" w:cstheme="minorHAnsi"/>
                <w:sz w:val="18"/>
                <w:szCs w:val="20"/>
              </w:rPr>
              <w:t>3,2% ao dia sobre o valor mensal do contrato</w:t>
            </w:r>
          </w:p>
        </w:tc>
      </w:tr>
    </w:tbl>
    <w:p w14:paraId="4485DE08" w14:textId="77777777" w:rsidR="00102E32" w:rsidRPr="00E36524" w:rsidRDefault="00102E32" w:rsidP="00373131">
      <w:pPr>
        <w:spacing w:before="120" w:line="360" w:lineRule="auto"/>
        <w:ind w:right="-28"/>
        <w:jc w:val="center"/>
        <w:rPr>
          <w:rFonts w:asciiTheme="minorHAnsi" w:hAnsiTheme="minorHAnsi" w:cstheme="minorHAnsi"/>
          <w:b/>
          <w:szCs w:val="20"/>
        </w:rPr>
      </w:pPr>
      <w:r w:rsidRPr="00E36524">
        <w:rPr>
          <w:rFonts w:asciiTheme="minorHAnsi" w:hAnsiTheme="minorHAnsi" w:cstheme="minorHAnsi"/>
          <w:b/>
          <w:szCs w:val="20"/>
        </w:rPr>
        <w:t>Tabela 2</w:t>
      </w:r>
    </w:p>
    <w:tbl>
      <w:tblPr>
        <w:tblW w:w="8666"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444"/>
      </w:tblGrid>
      <w:tr w:rsidR="00102E32" w:rsidRPr="007B1FDC" w14:paraId="487A81A7" w14:textId="77777777" w:rsidTr="007B1FDC">
        <w:trPr>
          <w:trHeight w:val="60"/>
          <w:tblCellSpacing w:w="0" w:type="dxa"/>
          <w:jc w:val="center"/>
        </w:trPr>
        <w:tc>
          <w:tcPr>
            <w:tcW w:w="8666" w:type="dxa"/>
            <w:gridSpan w:val="3"/>
            <w:tcBorders>
              <w:top w:val="outset" w:sz="6" w:space="0" w:color="000000"/>
              <w:left w:val="outset" w:sz="6" w:space="0" w:color="000000"/>
              <w:bottom w:val="outset" w:sz="6" w:space="0" w:color="000000"/>
              <w:right w:val="outset" w:sz="6" w:space="0" w:color="000000"/>
            </w:tcBorders>
            <w:shd w:val="clear" w:color="auto" w:fill="auto"/>
          </w:tcPr>
          <w:p w14:paraId="5EA3AEEC" w14:textId="77777777" w:rsidR="00102E32" w:rsidRPr="007B1FDC" w:rsidRDefault="00102E32" w:rsidP="00373131">
            <w:pPr>
              <w:spacing w:line="360" w:lineRule="auto"/>
              <w:ind w:right="-30"/>
              <w:jc w:val="center"/>
              <w:rPr>
                <w:rFonts w:asciiTheme="minorHAnsi" w:hAnsiTheme="minorHAnsi" w:cstheme="minorHAnsi"/>
                <w:sz w:val="18"/>
                <w:szCs w:val="20"/>
              </w:rPr>
            </w:pPr>
            <w:r w:rsidRPr="007B1FDC">
              <w:rPr>
                <w:rFonts w:asciiTheme="minorHAnsi" w:hAnsiTheme="minorHAnsi" w:cstheme="minorHAnsi"/>
                <w:sz w:val="18"/>
                <w:szCs w:val="20"/>
              </w:rPr>
              <w:t>INFRAÇÃO</w:t>
            </w:r>
          </w:p>
        </w:tc>
      </w:tr>
      <w:tr w:rsidR="00102E32" w:rsidRPr="007B1FDC" w14:paraId="429F5F9A" w14:textId="77777777" w:rsidTr="007B1FDC">
        <w:trPr>
          <w:tblCellSpacing w:w="0" w:type="dxa"/>
          <w:jc w:val="center"/>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ECCCF6B" w14:textId="77777777" w:rsidR="00102E32" w:rsidRPr="007B1FDC" w:rsidRDefault="00102E32" w:rsidP="00373131">
            <w:pPr>
              <w:spacing w:line="360" w:lineRule="auto"/>
              <w:ind w:right="-30"/>
              <w:jc w:val="center"/>
              <w:rPr>
                <w:rFonts w:asciiTheme="minorHAnsi" w:hAnsiTheme="minorHAnsi" w:cstheme="minorHAnsi"/>
                <w:sz w:val="18"/>
                <w:szCs w:val="20"/>
              </w:rPr>
            </w:pPr>
            <w:r w:rsidRPr="007B1FDC">
              <w:rPr>
                <w:rFonts w:asciiTheme="minorHAnsi" w:hAnsiTheme="minorHAnsi" w:cstheme="minorHAnsi"/>
                <w:sz w:val="18"/>
                <w:szCs w:val="20"/>
              </w:rPr>
              <w:t>ITEM</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323DF6FE" w14:textId="77777777" w:rsidR="00102E32" w:rsidRPr="007B1FDC" w:rsidRDefault="00102E32" w:rsidP="00373131">
            <w:pPr>
              <w:spacing w:line="360" w:lineRule="auto"/>
              <w:ind w:right="-30"/>
              <w:jc w:val="center"/>
              <w:rPr>
                <w:rFonts w:asciiTheme="minorHAnsi" w:hAnsiTheme="minorHAnsi" w:cstheme="minorHAnsi"/>
                <w:sz w:val="18"/>
                <w:szCs w:val="20"/>
              </w:rPr>
            </w:pPr>
            <w:r w:rsidRPr="007B1FDC">
              <w:rPr>
                <w:rFonts w:asciiTheme="minorHAnsi" w:hAnsiTheme="minorHAnsi" w:cstheme="minorHAnsi"/>
                <w:sz w:val="18"/>
                <w:szCs w:val="20"/>
              </w:rPr>
              <w:t>DESCRIÇÃO</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E392DD1" w14:textId="77777777" w:rsidR="00102E32" w:rsidRPr="007B1FDC" w:rsidRDefault="00102E32" w:rsidP="00373131">
            <w:pPr>
              <w:spacing w:line="360" w:lineRule="auto"/>
              <w:ind w:right="-30"/>
              <w:jc w:val="center"/>
              <w:rPr>
                <w:rFonts w:asciiTheme="minorHAnsi" w:hAnsiTheme="minorHAnsi" w:cstheme="minorHAnsi"/>
                <w:sz w:val="18"/>
                <w:szCs w:val="20"/>
              </w:rPr>
            </w:pPr>
            <w:r w:rsidRPr="007B1FDC">
              <w:rPr>
                <w:rFonts w:asciiTheme="minorHAnsi" w:hAnsiTheme="minorHAnsi" w:cstheme="minorHAnsi"/>
                <w:sz w:val="18"/>
                <w:szCs w:val="20"/>
              </w:rPr>
              <w:t>GRAU</w:t>
            </w:r>
          </w:p>
        </w:tc>
      </w:tr>
      <w:tr w:rsidR="00102E32" w:rsidRPr="007B1FDC" w14:paraId="35DC2790" w14:textId="77777777" w:rsidTr="007B1FDC">
        <w:trPr>
          <w:tblCellSpacing w:w="0" w:type="dxa"/>
          <w:jc w:val="center"/>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7236504" w14:textId="77777777" w:rsidR="00102E32" w:rsidRPr="007B1FDC" w:rsidRDefault="00102E32" w:rsidP="00373131">
            <w:pPr>
              <w:spacing w:line="360" w:lineRule="auto"/>
              <w:ind w:right="-30"/>
              <w:jc w:val="center"/>
              <w:rPr>
                <w:rFonts w:asciiTheme="minorHAnsi" w:hAnsiTheme="minorHAnsi" w:cstheme="minorHAnsi"/>
                <w:sz w:val="18"/>
                <w:szCs w:val="20"/>
              </w:rPr>
            </w:pPr>
            <w:r w:rsidRPr="007B1FDC">
              <w:rPr>
                <w:rFonts w:asciiTheme="minorHAnsi" w:hAnsiTheme="minorHAnsi" w:cstheme="minorHAnsi"/>
                <w:sz w:val="18"/>
                <w:szCs w:val="20"/>
              </w:rPr>
              <w:t>1</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23E754FF" w14:textId="77777777" w:rsidR="00102E32" w:rsidRPr="007B1FDC" w:rsidRDefault="00102E32" w:rsidP="00373131">
            <w:pPr>
              <w:spacing w:line="360" w:lineRule="auto"/>
              <w:ind w:right="-30"/>
              <w:jc w:val="center"/>
              <w:rPr>
                <w:rFonts w:asciiTheme="minorHAnsi" w:hAnsiTheme="minorHAnsi" w:cstheme="minorHAnsi"/>
                <w:sz w:val="18"/>
                <w:szCs w:val="20"/>
              </w:rPr>
            </w:pPr>
            <w:r w:rsidRPr="007B1FDC">
              <w:rPr>
                <w:rFonts w:asciiTheme="minorHAnsi" w:hAnsiTheme="minorHAnsi" w:cstheme="minorHAnsi"/>
                <w:sz w:val="18"/>
                <w:szCs w:val="20"/>
              </w:rPr>
              <w:t xml:space="preserve">Permitir situação que crie a possibilidade de causar dano físico, lesão corporal ou </w:t>
            </w:r>
            <w:proofErr w:type="spellStart"/>
            <w:r w:rsidRPr="007B1FDC">
              <w:rPr>
                <w:rFonts w:asciiTheme="minorHAnsi" w:hAnsiTheme="minorHAnsi" w:cstheme="minorHAnsi"/>
                <w:sz w:val="18"/>
                <w:szCs w:val="20"/>
              </w:rPr>
              <w:t>conseqüências</w:t>
            </w:r>
            <w:proofErr w:type="spellEnd"/>
            <w:r w:rsidRPr="007B1FDC">
              <w:rPr>
                <w:rFonts w:asciiTheme="minorHAnsi" w:hAnsiTheme="minorHAnsi" w:cstheme="minorHAnsi"/>
                <w:sz w:val="18"/>
                <w:szCs w:val="20"/>
              </w:rPr>
              <w:t xml:space="preserve"> letais, por ocorrência;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CB48EED" w14:textId="77777777" w:rsidR="00102E32" w:rsidRPr="007B1FDC" w:rsidRDefault="00102E32" w:rsidP="00373131">
            <w:pPr>
              <w:spacing w:line="360" w:lineRule="auto"/>
              <w:ind w:right="-30"/>
              <w:jc w:val="center"/>
              <w:rPr>
                <w:rFonts w:asciiTheme="minorHAnsi" w:hAnsiTheme="minorHAnsi" w:cstheme="minorHAnsi"/>
                <w:sz w:val="18"/>
                <w:szCs w:val="20"/>
              </w:rPr>
            </w:pPr>
            <w:r w:rsidRPr="007B1FDC">
              <w:rPr>
                <w:rFonts w:asciiTheme="minorHAnsi" w:hAnsiTheme="minorHAnsi" w:cstheme="minorHAnsi"/>
                <w:sz w:val="18"/>
                <w:szCs w:val="20"/>
              </w:rPr>
              <w:t>05</w:t>
            </w:r>
          </w:p>
        </w:tc>
      </w:tr>
      <w:tr w:rsidR="00102E32" w:rsidRPr="007B1FDC" w14:paraId="64EFAAF2" w14:textId="77777777" w:rsidTr="007B1FDC">
        <w:trPr>
          <w:tblCellSpacing w:w="0" w:type="dxa"/>
          <w:jc w:val="center"/>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9E696C1" w14:textId="77777777" w:rsidR="00102E32" w:rsidRPr="007B1FDC" w:rsidRDefault="00102E32" w:rsidP="00373131">
            <w:pPr>
              <w:spacing w:line="360" w:lineRule="auto"/>
              <w:ind w:right="-30"/>
              <w:jc w:val="center"/>
              <w:rPr>
                <w:rFonts w:asciiTheme="minorHAnsi" w:hAnsiTheme="minorHAnsi" w:cstheme="minorHAnsi"/>
                <w:sz w:val="18"/>
                <w:szCs w:val="20"/>
              </w:rPr>
            </w:pPr>
            <w:r w:rsidRPr="007B1FDC">
              <w:rPr>
                <w:rFonts w:asciiTheme="minorHAnsi" w:hAnsiTheme="minorHAnsi" w:cstheme="minorHAnsi"/>
                <w:sz w:val="18"/>
                <w:szCs w:val="20"/>
              </w:rPr>
              <w:t>2</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7E3242FA" w14:textId="77777777" w:rsidR="00102E32" w:rsidRPr="007B1FDC" w:rsidRDefault="00102E32" w:rsidP="00373131">
            <w:pPr>
              <w:spacing w:line="360" w:lineRule="auto"/>
              <w:ind w:right="-30"/>
              <w:jc w:val="center"/>
              <w:rPr>
                <w:rFonts w:asciiTheme="minorHAnsi" w:hAnsiTheme="minorHAnsi" w:cstheme="minorHAnsi"/>
                <w:sz w:val="18"/>
                <w:szCs w:val="20"/>
              </w:rPr>
            </w:pPr>
            <w:r w:rsidRPr="007B1FDC">
              <w:rPr>
                <w:rFonts w:asciiTheme="minorHAnsi" w:hAnsiTheme="minorHAnsi" w:cstheme="minorHAnsi"/>
                <w:sz w:val="18"/>
                <w:szCs w:val="20"/>
              </w:rPr>
              <w:t>Suspender ou interromper, salvo motivo de força maior ou caso fortuito, os serviços contratuais por dia e por unidade de atendimento;</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9405AFE" w14:textId="77777777" w:rsidR="00102E32" w:rsidRPr="007B1FDC" w:rsidRDefault="00102E32" w:rsidP="00373131">
            <w:pPr>
              <w:spacing w:line="360" w:lineRule="auto"/>
              <w:ind w:right="-30"/>
              <w:jc w:val="center"/>
              <w:rPr>
                <w:rFonts w:asciiTheme="minorHAnsi" w:hAnsiTheme="minorHAnsi" w:cstheme="minorHAnsi"/>
                <w:sz w:val="18"/>
                <w:szCs w:val="20"/>
              </w:rPr>
            </w:pPr>
            <w:r w:rsidRPr="007B1FDC">
              <w:rPr>
                <w:rFonts w:asciiTheme="minorHAnsi" w:hAnsiTheme="minorHAnsi" w:cstheme="minorHAnsi"/>
                <w:sz w:val="18"/>
                <w:szCs w:val="20"/>
              </w:rPr>
              <w:t>04</w:t>
            </w:r>
          </w:p>
        </w:tc>
      </w:tr>
      <w:tr w:rsidR="00102E32" w:rsidRPr="007B1FDC" w14:paraId="5A49006F" w14:textId="77777777" w:rsidTr="007B1FDC">
        <w:trPr>
          <w:tblCellSpacing w:w="0" w:type="dxa"/>
          <w:jc w:val="center"/>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97DFC99" w14:textId="77777777" w:rsidR="00102E32" w:rsidRPr="007B1FDC" w:rsidRDefault="00102E32" w:rsidP="00373131">
            <w:pPr>
              <w:spacing w:line="360" w:lineRule="auto"/>
              <w:ind w:right="-30"/>
              <w:jc w:val="center"/>
              <w:rPr>
                <w:rFonts w:asciiTheme="minorHAnsi" w:hAnsiTheme="minorHAnsi" w:cstheme="minorHAnsi"/>
                <w:sz w:val="18"/>
                <w:szCs w:val="20"/>
              </w:rPr>
            </w:pPr>
            <w:r w:rsidRPr="007B1FDC">
              <w:rPr>
                <w:rFonts w:asciiTheme="minorHAnsi" w:hAnsiTheme="minorHAnsi" w:cstheme="minorHAnsi"/>
                <w:sz w:val="18"/>
                <w:szCs w:val="20"/>
              </w:rPr>
              <w:t>3</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51506EFE" w14:textId="77777777" w:rsidR="00102E32" w:rsidRPr="007B1FDC" w:rsidRDefault="00102E32" w:rsidP="00373131">
            <w:pPr>
              <w:spacing w:line="360" w:lineRule="auto"/>
              <w:ind w:right="-30"/>
              <w:jc w:val="center"/>
              <w:rPr>
                <w:rFonts w:asciiTheme="minorHAnsi" w:hAnsiTheme="minorHAnsi" w:cstheme="minorHAnsi"/>
                <w:sz w:val="18"/>
                <w:szCs w:val="20"/>
              </w:rPr>
            </w:pPr>
            <w:r w:rsidRPr="007B1FDC">
              <w:rPr>
                <w:rFonts w:asciiTheme="minorHAnsi" w:hAnsiTheme="minorHAnsi" w:cstheme="minorHAnsi"/>
                <w:sz w:val="18"/>
                <w:szCs w:val="20"/>
              </w:rPr>
              <w:t>Manter funcionário sem qualificação para executar os serviços contratados, por empregado e por dia;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5BEF851" w14:textId="77777777" w:rsidR="00102E32" w:rsidRPr="007B1FDC" w:rsidRDefault="00102E32" w:rsidP="00373131">
            <w:pPr>
              <w:spacing w:line="360" w:lineRule="auto"/>
              <w:ind w:right="-30"/>
              <w:jc w:val="center"/>
              <w:rPr>
                <w:rFonts w:asciiTheme="minorHAnsi" w:hAnsiTheme="minorHAnsi" w:cstheme="minorHAnsi"/>
                <w:sz w:val="18"/>
                <w:szCs w:val="20"/>
              </w:rPr>
            </w:pPr>
            <w:r w:rsidRPr="007B1FDC">
              <w:rPr>
                <w:rFonts w:asciiTheme="minorHAnsi" w:hAnsiTheme="minorHAnsi" w:cstheme="minorHAnsi"/>
                <w:sz w:val="18"/>
                <w:szCs w:val="20"/>
              </w:rPr>
              <w:t>03</w:t>
            </w:r>
          </w:p>
        </w:tc>
      </w:tr>
      <w:tr w:rsidR="00102E32" w:rsidRPr="007B1FDC" w14:paraId="356326A2" w14:textId="77777777" w:rsidTr="007B1FDC">
        <w:trPr>
          <w:tblCellSpacing w:w="0" w:type="dxa"/>
          <w:jc w:val="center"/>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DA28754" w14:textId="77777777" w:rsidR="00102E32" w:rsidRPr="007B1FDC" w:rsidRDefault="00102E32" w:rsidP="00373131">
            <w:pPr>
              <w:spacing w:line="360" w:lineRule="auto"/>
              <w:ind w:right="-30"/>
              <w:jc w:val="center"/>
              <w:rPr>
                <w:rFonts w:asciiTheme="minorHAnsi" w:hAnsiTheme="minorHAnsi" w:cstheme="minorHAnsi"/>
                <w:sz w:val="18"/>
                <w:szCs w:val="20"/>
              </w:rPr>
            </w:pPr>
            <w:r w:rsidRPr="007B1FDC">
              <w:rPr>
                <w:rFonts w:asciiTheme="minorHAnsi" w:hAnsiTheme="minorHAnsi" w:cstheme="minorHAnsi"/>
                <w:sz w:val="18"/>
                <w:szCs w:val="20"/>
              </w:rPr>
              <w:t>4</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1F2E75AA" w14:textId="77777777" w:rsidR="00102E32" w:rsidRPr="007B1FDC" w:rsidRDefault="00102E32" w:rsidP="00373131">
            <w:pPr>
              <w:spacing w:line="360" w:lineRule="auto"/>
              <w:ind w:right="-30"/>
              <w:jc w:val="center"/>
              <w:rPr>
                <w:rFonts w:asciiTheme="minorHAnsi" w:hAnsiTheme="minorHAnsi" w:cstheme="minorHAnsi"/>
                <w:sz w:val="18"/>
                <w:szCs w:val="20"/>
              </w:rPr>
            </w:pPr>
            <w:r w:rsidRPr="007B1FDC">
              <w:rPr>
                <w:rFonts w:asciiTheme="minorHAnsi" w:hAnsiTheme="minorHAnsi" w:cstheme="minorHAnsi"/>
                <w:sz w:val="18"/>
                <w:szCs w:val="20"/>
              </w:rPr>
              <w:t>Recusar-se a executar serviço determinado pela fiscalização, por serviço e por dia;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464AD8F" w14:textId="77777777" w:rsidR="00102E32" w:rsidRPr="007B1FDC" w:rsidRDefault="00102E32" w:rsidP="00373131">
            <w:pPr>
              <w:spacing w:line="360" w:lineRule="auto"/>
              <w:ind w:right="-30"/>
              <w:jc w:val="center"/>
              <w:rPr>
                <w:rFonts w:asciiTheme="minorHAnsi" w:hAnsiTheme="minorHAnsi" w:cstheme="minorHAnsi"/>
                <w:sz w:val="18"/>
                <w:szCs w:val="20"/>
              </w:rPr>
            </w:pPr>
            <w:r w:rsidRPr="007B1FDC">
              <w:rPr>
                <w:rFonts w:asciiTheme="minorHAnsi" w:hAnsiTheme="minorHAnsi" w:cstheme="minorHAnsi"/>
                <w:sz w:val="18"/>
                <w:szCs w:val="20"/>
              </w:rPr>
              <w:t>02</w:t>
            </w:r>
          </w:p>
        </w:tc>
      </w:tr>
      <w:tr w:rsidR="00102E32" w:rsidRPr="007B1FDC" w14:paraId="7208B0F2" w14:textId="77777777" w:rsidTr="007B1FDC">
        <w:trPr>
          <w:trHeight w:val="225"/>
          <w:tblCellSpacing w:w="0" w:type="dxa"/>
          <w:jc w:val="center"/>
        </w:trPr>
        <w:tc>
          <w:tcPr>
            <w:tcW w:w="8666"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37CDECF8" w14:textId="77777777" w:rsidR="00102E32" w:rsidRPr="007B1FDC" w:rsidRDefault="00102E32" w:rsidP="00373131">
            <w:pPr>
              <w:spacing w:line="360" w:lineRule="auto"/>
              <w:ind w:right="-30"/>
              <w:jc w:val="center"/>
              <w:rPr>
                <w:rFonts w:asciiTheme="minorHAnsi" w:hAnsiTheme="minorHAnsi" w:cstheme="minorHAnsi"/>
                <w:sz w:val="18"/>
                <w:szCs w:val="20"/>
              </w:rPr>
            </w:pPr>
            <w:r w:rsidRPr="007B1FDC">
              <w:rPr>
                <w:rFonts w:asciiTheme="minorHAnsi" w:hAnsiTheme="minorHAnsi" w:cstheme="minorHAnsi"/>
                <w:sz w:val="18"/>
                <w:szCs w:val="20"/>
              </w:rPr>
              <w:t>Para os itens a seguir, deixar de:</w:t>
            </w:r>
          </w:p>
        </w:tc>
      </w:tr>
      <w:tr w:rsidR="00102E32" w:rsidRPr="007B1FDC" w14:paraId="4AF6BBCD" w14:textId="77777777" w:rsidTr="007B1FDC">
        <w:trPr>
          <w:tblCellSpacing w:w="0" w:type="dxa"/>
          <w:jc w:val="center"/>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2791F5C" w14:textId="77777777" w:rsidR="00102E32" w:rsidRPr="007B1FDC" w:rsidRDefault="00102E32" w:rsidP="00373131">
            <w:pPr>
              <w:spacing w:line="360" w:lineRule="auto"/>
              <w:ind w:right="-30"/>
              <w:jc w:val="center"/>
              <w:rPr>
                <w:rFonts w:asciiTheme="minorHAnsi" w:hAnsiTheme="minorHAnsi" w:cstheme="minorHAnsi"/>
                <w:sz w:val="18"/>
                <w:szCs w:val="20"/>
              </w:rPr>
            </w:pPr>
            <w:r w:rsidRPr="007B1FDC">
              <w:rPr>
                <w:rFonts w:asciiTheme="minorHAnsi" w:hAnsiTheme="minorHAnsi" w:cstheme="minorHAnsi"/>
                <w:sz w:val="18"/>
                <w:szCs w:val="20"/>
              </w:rPr>
              <w:t>5</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0BB4F88C" w14:textId="77777777" w:rsidR="00102E32" w:rsidRPr="007B1FDC" w:rsidRDefault="00102E32" w:rsidP="00373131">
            <w:pPr>
              <w:spacing w:line="360" w:lineRule="auto"/>
              <w:ind w:right="-30"/>
              <w:jc w:val="center"/>
              <w:rPr>
                <w:rFonts w:asciiTheme="minorHAnsi" w:hAnsiTheme="minorHAnsi" w:cstheme="minorHAnsi"/>
                <w:sz w:val="18"/>
                <w:szCs w:val="20"/>
              </w:rPr>
            </w:pPr>
            <w:r w:rsidRPr="007B1FDC">
              <w:rPr>
                <w:rFonts w:asciiTheme="minorHAnsi" w:hAnsiTheme="minorHAnsi" w:cstheme="minorHAnsi"/>
                <w:sz w:val="18"/>
                <w:szCs w:val="20"/>
              </w:rPr>
              <w:t>Cumprir determinação formal ou instrução complementar do órgão fiscalizador, por ocorrência;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8AFCA75" w14:textId="77777777" w:rsidR="00102E32" w:rsidRPr="007B1FDC" w:rsidRDefault="00102E32" w:rsidP="00373131">
            <w:pPr>
              <w:spacing w:line="360" w:lineRule="auto"/>
              <w:ind w:right="-30"/>
              <w:jc w:val="center"/>
              <w:rPr>
                <w:rFonts w:asciiTheme="minorHAnsi" w:hAnsiTheme="minorHAnsi" w:cstheme="minorHAnsi"/>
                <w:sz w:val="18"/>
                <w:szCs w:val="20"/>
              </w:rPr>
            </w:pPr>
            <w:r w:rsidRPr="007B1FDC">
              <w:rPr>
                <w:rFonts w:asciiTheme="minorHAnsi" w:hAnsiTheme="minorHAnsi" w:cstheme="minorHAnsi"/>
                <w:sz w:val="18"/>
                <w:szCs w:val="20"/>
              </w:rPr>
              <w:t>02</w:t>
            </w:r>
          </w:p>
        </w:tc>
      </w:tr>
      <w:tr w:rsidR="00102E32" w:rsidRPr="007B1FDC" w14:paraId="202CFA6D" w14:textId="77777777" w:rsidTr="007B1FDC">
        <w:trPr>
          <w:tblCellSpacing w:w="0" w:type="dxa"/>
          <w:jc w:val="center"/>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68F8461" w14:textId="77777777" w:rsidR="00102E32" w:rsidRPr="007B1FDC" w:rsidRDefault="00102E32" w:rsidP="00373131">
            <w:pPr>
              <w:spacing w:line="360" w:lineRule="auto"/>
              <w:ind w:right="-30"/>
              <w:jc w:val="center"/>
              <w:rPr>
                <w:rFonts w:asciiTheme="minorHAnsi" w:hAnsiTheme="minorHAnsi" w:cstheme="minorHAnsi"/>
                <w:sz w:val="18"/>
                <w:szCs w:val="20"/>
              </w:rPr>
            </w:pPr>
            <w:r w:rsidRPr="007B1FDC">
              <w:rPr>
                <w:rFonts w:asciiTheme="minorHAnsi" w:hAnsiTheme="minorHAnsi" w:cstheme="minorHAnsi"/>
                <w:sz w:val="18"/>
                <w:szCs w:val="20"/>
              </w:rPr>
              <w:t>6</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7AD6866E" w14:textId="77777777" w:rsidR="00102E32" w:rsidRPr="007B1FDC" w:rsidRDefault="00102E32" w:rsidP="00373131">
            <w:pPr>
              <w:spacing w:line="360" w:lineRule="auto"/>
              <w:ind w:right="-30"/>
              <w:jc w:val="center"/>
              <w:rPr>
                <w:rFonts w:asciiTheme="minorHAnsi" w:hAnsiTheme="minorHAnsi" w:cstheme="minorHAnsi"/>
                <w:sz w:val="18"/>
                <w:szCs w:val="20"/>
              </w:rPr>
            </w:pPr>
            <w:r w:rsidRPr="007B1FDC">
              <w:rPr>
                <w:rFonts w:asciiTheme="minorHAnsi" w:hAnsiTheme="minorHAnsi" w:cstheme="minorHAnsi"/>
                <w:sz w:val="18"/>
                <w:szCs w:val="20"/>
              </w:rPr>
              <w:t>Substituir empregado alocado que não atenda às necessidades do serviço, por funcionário e por dia;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2F01A48" w14:textId="77777777" w:rsidR="00102E32" w:rsidRPr="007B1FDC" w:rsidRDefault="00102E32" w:rsidP="00373131">
            <w:pPr>
              <w:spacing w:line="360" w:lineRule="auto"/>
              <w:ind w:right="-30"/>
              <w:jc w:val="center"/>
              <w:rPr>
                <w:rFonts w:asciiTheme="minorHAnsi" w:hAnsiTheme="minorHAnsi" w:cstheme="minorHAnsi"/>
                <w:sz w:val="18"/>
                <w:szCs w:val="20"/>
              </w:rPr>
            </w:pPr>
            <w:r w:rsidRPr="007B1FDC">
              <w:rPr>
                <w:rFonts w:asciiTheme="minorHAnsi" w:hAnsiTheme="minorHAnsi" w:cstheme="minorHAnsi"/>
                <w:sz w:val="18"/>
                <w:szCs w:val="20"/>
              </w:rPr>
              <w:t>01</w:t>
            </w:r>
          </w:p>
        </w:tc>
      </w:tr>
      <w:tr w:rsidR="00102E32" w:rsidRPr="007B1FDC" w14:paraId="292A24F7" w14:textId="77777777" w:rsidTr="007B1FDC">
        <w:trPr>
          <w:tblCellSpacing w:w="0" w:type="dxa"/>
          <w:jc w:val="center"/>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88FD8E6" w14:textId="77777777" w:rsidR="00102E32" w:rsidRPr="007B1FDC" w:rsidRDefault="00102E32" w:rsidP="00373131">
            <w:pPr>
              <w:spacing w:line="360" w:lineRule="auto"/>
              <w:ind w:right="-30"/>
              <w:jc w:val="center"/>
              <w:rPr>
                <w:rFonts w:asciiTheme="minorHAnsi" w:hAnsiTheme="minorHAnsi" w:cstheme="minorHAnsi"/>
                <w:sz w:val="18"/>
                <w:szCs w:val="20"/>
              </w:rPr>
            </w:pPr>
            <w:r w:rsidRPr="007B1FDC">
              <w:rPr>
                <w:rFonts w:asciiTheme="minorHAnsi" w:hAnsiTheme="minorHAnsi" w:cstheme="minorHAnsi"/>
                <w:sz w:val="18"/>
                <w:szCs w:val="20"/>
              </w:rPr>
              <w:t>7</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4180DD53" w14:textId="77777777" w:rsidR="00102E32" w:rsidRPr="007B1FDC" w:rsidRDefault="00102E32" w:rsidP="00373131">
            <w:pPr>
              <w:spacing w:line="360" w:lineRule="auto"/>
              <w:ind w:right="-30"/>
              <w:jc w:val="center"/>
              <w:rPr>
                <w:rFonts w:asciiTheme="minorHAnsi" w:hAnsiTheme="minorHAnsi" w:cstheme="minorHAnsi"/>
                <w:sz w:val="18"/>
                <w:szCs w:val="20"/>
              </w:rPr>
            </w:pPr>
            <w:r w:rsidRPr="007B1FDC">
              <w:rPr>
                <w:rFonts w:asciiTheme="minorHAnsi" w:hAnsiTheme="minorHAnsi" w:cstheme="minorHAnsi"/>
                <w:sz w:val="18"/>
                <w:szCs w:val="20"/>
              </w:rPr>
              <w:t>Cumprir quaisquer dos itens do Edital e seus Anexos não previstos nesta tabela de multas, após reincidência formalmente notificada pelo órgão fiscalizador, por item e por ocorrência;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7B7970B" w14:textId="77777777" w:rsidR="00102E32" w:rsidRPr="007B1FDC" w:rsidRDefault="00102E32" w:rsidP="00373131">
            <w:pPr>
              <w:spacing w:line="360" w:lineRule="auto"/>
              <w:ind w:right="-30"/>
              <w:jc w:val="center"/>
              <w:rPr>
                <w:rFonts w:asciiTheme="minorHAnsi" w:hAnsiTheme="minorHAnsi" w:cstheme="minorHAnsi"/>
                <w:sz w:val="18"/>
                <w:szCs w:val="20"/>
              </w:rPr>
            </w:pPr>
            <w:r w:rsidRPr="007B1FDC">
              <w:rPr>
                <w:rFonts w:asciiTheme="minorHAnsi" w:hAnsiTheme="minorHAnsi" w:cstheme="minorHAnsi"/>
                <w:sz w:val="18"/>
                <w:szCs w:val="20"/>
              </w:rPr>
              <w:t>03</w:t>
            </w:r>
          </w:p>
        </w:tc>
      </w:tr>
      <w:tr w:rsidR="00102E32" w:rsidRPr="007B1FDC" w14:paraId="7E77AF19" w14:textId="77777777" w:rsidTr="007B1FDC">
        <w:trPr>
          <w:tblCellSpacing w:w="0" w:type="dxa"/>
          <w:jc w:val="center"/>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0D8D266" w14:textId="77777777" w:rsidR="00102E32" w:rsidRPr="007B1FDC" w:rsidRDefault="00102E32" w:rsidP="00373131">
            <w:pPr>
              <w:spacing w:line="360" w:lineRule="auto"/>
              <w:ind w:right="-30"/>
              <w:jc w:val="center"/>
              <w:rPr>
                <w:rFonts w:asciiTheme="minorHAnsi" w:hAnsiTheme="minorHAnsi" w:cstheme="minorHAnsi"/>
                <w:sz w:val="18"/>
                <w:szCs w:val="20"/>
              </w:rPr>
            </w:pPr>
            <w:r w:rsidRPr="007B1FDC">
              <w:rPr>
                <w:rFonts w:asciiTheme="minorHAnsi" w:hAnsiTheme="minorHAnsi" w:cstheme="minorHAnsi"/>
                <w:sz w:val="18"/>
                <w:szCs w:val="20"/>
              </w:rPr>
              <w:t>8</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290C7583" w14:textId="77777777" w:rsidR="00102E32" w:rsidRPr="007B1FDC" w:rsidRDefault="00102E32" w:rsidP="00373131">
            <w:pPr>
              <w:spacing w:line="360" w:lineRule="auto"/>
              <w:ind w:right="-30"/>
              <w:jc w:val="center"/>
              <w:rPr>
                <w:rFonts w:asciiTheme="minorHAnsi" w:hAnsiTheme="minorHAnsi" w:cstheme="minorHAnsi"/>
                <w:sz w:val="18"/>
                <w:szCs w:val="20"/>
              </w:rPr>
            </w:pPr>
            <w:r w:rsidRPr="007B1FDC">
              <w:rPr>
                <w:rFonts w:asciiTheme="minorHAnsi" w:hAnsiTheme="minorHAnsi" w:cstheme="minorHAnsi"/>
                <w:sz w:val="18"/>
                <w:szCs w:val="20"/>
              </w:rPr>
              <w:t>Indicar e manter durante a execução do contrato os prepostos previstos no edital/contrato;</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E04EFFD" w14:textId="77777777" w:rsidR="00102E32" w:rsidRPr="007B1FDC" w:rsidRDefault="00102E32" w:rsidP="00373131">
            <w:pPr>
              <w:spacing w:line="360" w:lineRule="auto"/>
              <w:ind w:right="-30"/>
              <w:jc w:val="center"/>
              <w:rPr>
                <w:rFonts w:asciiTheme="minorHAnsi" w:hAnsiTheme="minorHAnsi" w:cstheme="minorHAnsi"/>
                <w:sz w:val="18"/>
                <w:szCs w:val="20"/>
              </w:rPr>
            </w:pPr>
            <w:r w:rsidRPr="007B1FDC">
              <w:rPr>
                <w:rFonts w:asciiTheme="minorHAnsi" w:hAnsiTheme="minorHAnsi" w:cstheme="minorHAnsi"/>
                <w:sz w:val="18"/>
                <w:szCs w:val="20"/>
              </w:rPr>
              <w:t>01</w:t>
            </w:r>
          </w:p>
        </w:tc>
      </w:tr>
      <w:tr w:rsidR="00102E32" w:rsidRPr="007B1FDC" w14:paraId="0E157644" w14:textId="77777777" w:rsidTr="007B1FDC">
        <w:trPr>
          <w:tblCellSpacing w:w="0" w:type="dxa"/>
          <w:jc w:val="center"/>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0854B64" w14:textId="77777777" w:rsidR="00102E32" w:rsidRPr="007B1FDC" w:rsidRDefault="00102E32" w:rsidP="00373131">
            <w:pPr>
              <w:spacing w:line="360" w:lineRule="auto"/>
              <w:ind w:right="-30"/>
              <w:jc w:val="center"/>
              <w:rPr>
                <w:rFonts w:asciiTheme="minorHAnsi" w:hAnsiTheme="minorHAnsi" w:cstheme="minorHAnsi"/>
                <w:sz w:val="18"/>
                <w:szCs w:val="20"/>
              </w:rPr>
            </w:pPr>
            <w:r w:rsidRPr="007B1FDC">
              <w:rPr>
                <w:rFonts w:asciiTheme="minorHAnsi" w:hAnsiTheme="minorHAnsi" w:cstheme="minorHAnsi"/>
                <w:sz w:val="18"/>
                <w:szCs w:val="20"/>
              </w:rPr>
              <w:t>9</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24AA182B" w14:textId="77777777" w:rsidR="00102E32" w:rsidRPr="007B1FDC" w:rsidRDefault="00102E32" w:rsidP="00373131">
            <w:pPr>
              <w:spacing w:line="360" w:lineRule="auto"/>
              <w:ind w:right="-30"/>
              <w:jc w:val="center"/>
              <w:rPr>
                <w:rFonts w:asciiTheme="minorHAnsi" w:hAnsiTheme="minorHAnsi" w:cstheme="minorHAnsi"/>
                <w:sz w:val="18"/>
                <w:szCs w:val="20"/>
              </w:rPr>
            </w:pPr>
            <w:r w:rsidRPr="007B1FDC">
              <w:rPr>
                <w:rFonts w:asciiTheme="minorHAnsi" w:hAnsiTheme="minorHAnsi" w:cstheme="minorHAnsi"/>
                <w:sz w:val="18"/>
                <w:szCs w:val="20"/>
              </w:rPr>
              <w:t>Providenciar treinamento para seus funcionários conforme previsto na relação de obrigações da CONTRATADA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C6DDF1F" w14:textId="77777777" w:rsidR="00102E32" w:rsidRPr="007B1FDC" w:rsidRDefault="00102E32" w:rsidP="00373131">
            <w:pPr>
              <w:spacing w:line="360" w:lineRule="auto"/>
              <w:ind w:right="-30"/>
              <w:jc w:val="center"/>
              <w:rPr>
                <w:rFonts w:asciiTheme="minorHAnsi" w:hAnsiTheme="minorHAnsi" w:cstheme="minorHAnsi"/>
                <w:sz w:val="18"/>
                <w:szCs w:val="20"/>
              </w:rPr>
            </w:pPr>
            <w:r w:rsidRPr="007B1FDC">
              <w:rPr>
                <w:rFonts w:asciiTheme="minorHAnsi" w:hAnsiTheme="minorHAnsi" w:cstheme="minorHAnsi"/>
                <w:sz w:val="18"/>
                <w:szCs w:val="20"/>
              </w:rPr>
              <w:t>01</w:t>
            </w:r>
          </w:p>
        </w:tc>
      </w:tr>
    </w:tbl>
    <w:p w14:paraId="49B58A90" w14:textId="77777777" w:rsidR="00102E32" w:rsidRPr="00F31DC5" w:rsidRDefault="00102E32" w:rsidP="00E029F9">
      <w:pPr>
        <w:spacing w:line="360" w:lineRule="auto"/>
        <w:ind w:right="-30"/>
        <w:jc w:val="both"/>
        <w:rPr>
          <w:rFonts w:asciiTheme="minorHAnsi" w:hAnsiTheme="minorHAnsi" w:cstheme="minorHAnsi"/>
          <w:szCs w:val="20"/>
        </w:rPr>
      </w:pPr>
    </w:p>
    <w:p w14:paraId="41F151D1" w14:textId="5BE9E5F7" w:rsidR="00851FFB" w:rsidRPr="00F31DC5" w:rsidRDefault="00851FFB" w:rsidP="005227EC">
      <w:pPr>
        <w:pStyle w:val="PargrafodaLista"/>
        <w:numPr>
          <w:ilvl w:val="1"/>
          <w:numId w:val="3"/>
        </w:numPr>
        <w:spacing w:line="360" w:lineRule="auto"/>
        <w:jc w:val="both"/>
        <w:rPr>
          <w:rFonts w:asciiTheme="minorHAnsi" w:hAnsiTheme="minorHAnsi" w:cstheme="minorHAnsi"/>
          <w:szCs w:val="20"/>
        </w:rPr>
      </w:pPr>
      <w:r w:rsidRPr="00F31DC5">
        <w:rPr>
          <w:rFonts w:asciiTheme="minorHAnsi" w:hAnsiTheme="minorHAnsi" w:cstheme="minorHAnsi"/>
          <w:szCs w:val="20"/>
        </w:rPr>
        <w:t>Também ficam sujeitas às penalidades do art. 87, III e IV da Lei nº 8.666, de 1993, as empresas ou profissionais que:</w:t>
      </w:r>
    </w:p>
    <w:p w14:paraId="61DC9E3C" w14:textId="77777777" w:rsidR="00851FFB" w:rsidRPr="00F31DC5" w:rsidRDefault="00851FFB" w:rsidP="005227EC">
      <w:pPr>
        <w:pStyle w:val="PargrafodaLista"/>
        <w:numPr>
          <w:ilvl w:val="2"/>
          <w:numId w:val="3"/>
        </w:numPr>
        <w:spacing w:line="360" w:lineRule="auto"/>
        <w:jc w:val="both"/>
        <w:rPr>
          <w:rFonts w:asciiTheme="minorHAnsi" w:hAnsiTheme="minorHAnsi" w:cstheme="minorHAnsi"/>
          <w:szCs w:val="20"/>
        </w:rPr>
      </w:pPr>
      <w:proofErr w:type="gramStart"/>
      <w:r w:rsidRPr="00F31DC5">
        <w:rPr>
          <w:rFonts w:asciiTheme="minorHAnsi" w:hAnsiTheme="minorHAnsi" w:cstheme="minorHAnsi"/>
          <w:szCs w:val="20"/>
        </w:rPr>
        <w:t>tenham</w:t>
      </w:r>
      <w:proofErr w:type="gramEnd"/>
      <w:r w:rsidRPr="00F31DC5">
        <w:rPr>
          <w:rFonts w:asciiTheme="minorHAnsi" w:hAnsiTheme="minorHAnsi" w:cstheme="minorHAnsi"/>
          <w:szCs w:val="20"/>
        </w:rPr>
        <w:t xml:space="preserve"> sofrido condenação definitiva por praticar, por meio dolosos, fraude fiscal no recolhimento de quaisquer tributos;</w:t>
      </w:r>
    </w:p>
    <w:p w14:paraId="67AF3F6F" w14:textId="77777777" w:rsidR="00851FFB" w:rsidRPr="00F31DC5" w:rsidRDefault="00851FFB" w:rsidP="005227EC">
      <w:pPr>
        <w:pStyle w:val="PargrafodaLista"/>
        <w:numPr>
          <w:ilvl w:val="2"/>
          <w:numId w:val="3"/>
        </w:numPr>
        <w:spacing w:line="360" w:lineRule="auto"/>
        <w:jc w:val="both"/>
        <w:rPr>
          <w:rFonts w:asciiTheme="minorHAnsi" w:hAnsiTheme="minorHAnsi" w:cstheme="minorHAnsi"/>
          <w:szCs w:val="20"/>
        </w:rPr>
      </w:pPr>
      <w:proofErr w:type="gramStart"/>
      <w:r w:rsidRPr="00F31DC5">
        <w:rPr>
          <w:rFonts w:asciiTheme="minorHAnsi" w:hAnsiTheme="minorHAnsi" w:cstheme="minorHAnsi"/>
          <w:szCs w:val="20"/>
        </w:rPr>
        <w:t>tenham</w:t>
      </w:r>
      <w:proofErr w:type="gramEnd"/>
      <w:r w:rsidRPr="00F31DC5">
        <w:rPr>
          <w:rFonts w:asciiTheme="minorHAnsi" w:hAnsiTheme="minorHAnsi" w:cstheme="minorHAnsi"/>
          <w:szCs w:val="20"/>
        </w:rPr>
        <w:t xml:space="preserve"> praticado atos ilícitos visando a frustrar os objetivos da licitação;</w:t>
      </w:r>
    </w:p>
    <w:p w14:paraId="492164C8" w14:textId="77777777" w:rsidR="00851FFB" w:rsidRPr="00F31DC5" w:rsidRDefault="00851FFB" w:rsidP="005227EC">
      <w:pPr>
        <w:pStyle w:val="PargrafodaLista"/>
        <w:numPr>
          <w:ilvl w:val="2"/>
          <w:numId w:val="3"/>
        </w:numPr>
        <w:spacing w:line="360" w:lineRule="auto"/>
        <w:jc w:val="both"/>
        <w:rPr>
          <w:rFonts w:asciiTheme="minorHAnsi" w:hAnsiTheme="minorHAnsi" w:cstheme="minorHAnsi"/>
          <w:szCs w:val="20"/>
        </w:rPr>
      </w:pPr>
      <w:proofErr w:type="gramStart"/>
      <w:r w:rsidRPr="00F31DC5">
        <w:rPr>
          <w:rFonts w:asciiTheme="minorHAnsi" w:hAnsiTheme="minorHAnsi" w:cstheme="minorHAnsi"/>
          <w:szCs w:val="20"/>
        </w:rPr>
        <w:t>demonstrem</w:t>
      </w:r>
      <w:proofErr w:type="gramEnd"/>
      <w:r w:rsidRPr="00F31DC5">
        <w:rPr>
          <w:rFonts w:asciiTheme="minorHAnsi" w:hAnsiTheme="minorHAnsi" w:cstheme="minorHAnsi"/>
          <w:szCs w:val="20"/>
        </w:rPr>
        <w:t xml:space="preserve"> não possuir idoneidade para contratar com a Administração em virtude de atos ilícitos praticados. </w:t>
      </w:r>
    </w:p>
    <w:p w14:paraId="54919612" w14:textId="1EFB18CF" w:rsidR="00102E32" w:rsidRPr="00F31DC5" w:rsidRDefault="00102E32" w:rsidP="005227EC">
      <w:pPr>
        <w:pStyle w:val="PargrafodaLista"/>
        <w:numPr>
          <w:ilvl w:val="1"/>
          <w:numId w:val="3"/>
        </w:numPr>
        <w:spacing w:line="360" w:lineRule="auto"/>
        <w:ind w:right="-30"/>
        <w:jc w:val="both"/>
        <w:rPr>
          <w:rFonts w:asciiTheme="minorHAnsi" w:hAnsiTheme="minorHAnsi" w:cstheme="minorHAnsi"/>
          <w:szCs w:val="20"/>
        </w:rPr>
      </w:pPr>
      <w:r w:rsidRPr="00F31DC5">
        <w:rPr>
          <w:rFonts w:asciiTheme="minorHAnsi" w:hAnsiTheme="minorHAnsi" w:cstheme="minorHAnsi"/>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70370F9F" w14:textId="0BD7FCB5" w:rsidR="00102E32" w:rsidRPr="00F31DC5" w:rsidRDefault="00102E32" w:rsidP="005227EC">
      <w:pPr>
        <w:pStyle w:val="PargrafodaLista"/>
        <w:numPr>
          <w:ilvl w:val="1"/>
          <w:numId w:val="3"/>
        </w:numPr>
        <w:spacing w:line="360" w:lineRule="auto"/>
        <w:ind w:right="-30"/>
        <w:jc w:val="both"/>
        <w:rPr>
          <w:rFonts w:asciiTheme="minorHAnsi" w:hAnsiTheme="minorHAnsi" w:cstheme="minorHAnsi"/>
          <w:szCs w:val="20"/>
        </w:rPr>
      </w:pPr>
      <w:r w:rsidRPr="00F31DC5">
        <w:rPr>
          <w:rFonts w:asciiTheme="minorHAnsi" w:hAnsiTheme="minorHAnsi" w:cstheme="minorHAnsi"/>
          <w:szCs w:val="20"/>
        </w:rPr>
        <w:t>A autoridade competente, na aplicação das sanções, levará em consideração a gravidade da conduta do infrator, o caráter educativo da pena, bem como o dano causado à Administração, observado o princípio da proporcionalidade.</w:t>
      </w:r>
    </w:p>
    <w:p w14:paraId="0B5F33DC" w14:textId="7798744B" w:rsidR="00102E32" w:rsidRDefault="00851FFB" w:rsidP="005227EC">
      <w:pPr>
        <w:pStyle w:val="PargrafodaLista"/>
        <w:numPr>
          <w:ilvl w:val="1"/>
          <w:numId w:val="3"/>
        </w:numPr>
        <w:spacing w:line="360" w:lineRule="auto"/>
        <w:ind w:right="-30"/>
        <w:jc w:val="both"/>
        <w:rPr>
          <w:rFonts w:asciiTheme="minorHAnsi" w:hAnsiTheme="minorHAnsi" w:cstheme="minorHAnsi"/>
          <w:szCs w:val="20"/>
        </w:rPr>
      </w:pPr>
      <w:r w:rsidRPr="00F31DC5">
        <w:rPr>
          <w:rFonts w:asciiTheme="minorHAnsi" w:hAnsiTheme="minorHAnsi" w:cstheme="minorHAnsi"/>
          <w:szCs w:val="20"/>
        </w:rPr>
        <w:t xml:space="preserve">As penalidades </w:t>
      </w:r>
      <w:r w:rsidR="00102E32" w:rsidRPr="00F31DC5">
        <w:rPr>
          <w:rFonts w:asciiTheme="minorHAnsi" w:hAnsiTheme="minorHAnsi" w:cstheme="minorHAnsi"/>
          <w:szCs w:val="20"/>
        </w:rPr>
        <w:t>serão obrigatoriamente registradas no SICAF.</w:t>
      </w:r>
    </w:p>
    <w:p w14:paraId="44FF0F6A" w14:textId="77777777" w:rsidR="007B1FDC" w:rsidRDefault="007B1FDC" w:rsidP="007B1FDC">
      <w:pPr>
        <w:spacing w:line="360" w:lineRule="auto"/>
        <w:ind w:right="-30"/>
        <w:jc w:val="both"/>
        <w:rPr>
          <w:rFonts w:asciiTheme="minorHAnsi" w:hAnsiTheme="minorHAnsi" w:cstheme="minorHAnsi"/>
          <w:szCs w:val="20"/>
        </w:rPr>
      </w:pPr>
    </w:p>
    <w:p w14:paraId="39145E12" w14:textId="00FBDBC6" w:rsidR="007B1FDC" w:rsidRPr="007B1FDC" w:rsidRDefault="007B1FDC" w:rsidP="007B1FDC">
      <w:pPr>
        <w:spacing w:line="360" w:lineRule="auto"/>
        <w:jc w:val="right"/>
        <w:rPr>
          <w:rFonts w:asciiTheme="minorHAnsi" w:hAnsiTheme="minorHAnsi" w:cstheme="minorHAnsi"/>
          <w:szCs w:val="20"/>
        </w:rPr>
      </w:pPr>
      <w:r>
        <w:rPr>
          <w:rFonts w:asciiTheme="minorHAnsi" w:hAnsiTheme="minorHAnsi" w:cstheme="minorHAnsi"/>
          <w:szCs w:val="20"/>
        </w:rPr>
        <w:t>Porto Alegre/RS, 10 de abril de 2018.</w:t>
      </w:r>
    </w:p>
    <w:p w14:paraId="075E99DC" w14:textId="77777777" w:rsidR="00373131" w:rsidRDefault="00373131" w:rsidP="00BF0269">
      <w:pPr>
        <w:spacing w:line="360" w:lineRule="auto"/>
        <w:jc w:val="center"/>
        <w:rPr>
          <w:rFonts w:asciiTheme="minorHAnsi" w:hAnsiTheme="minorHAnsi" w:cstheme="minorHAnsi"/>
          <w:szCs w:val="20"/>
        </w:rPr>
      </w:pPr>
    </w:p>
    <w:p w14:paraId="7940B88A" w14:textId="77777777" w:rsidR="00E36524" w:rsidRPr="00F31DC5" w:rsidRDefault="00E36524" w:rsidP="00BF0269">
      <w:pPr>
        <w:spacing w:line="360" w:lineRule="auto"/>
        <w:jc w:val="center"/>
        <w:rPr>
          <w:rFonts w:asciiTheme="minorHAnsi" w:hAnsiTheme="minorHAnsi" w:cstheme="minorHAnsi"/>
          <w:szCs w:val="20"/>
        </w:rPr>
      </w:pPr>
    </w:p>
    <w:p w14:paraId="6821B404" w14:textId="77777777" w:rsidR="007B1FDC" w:rsidRPr="00503FDC" w:rsidRDefault="007B1FDC" w:rsidP="007B1FDC">
      <w:pPr>
        <w:spacing w:line="360" w:lineRule="auto"/>
        <w:jc w:val="center"/>
        <w:rPr>
          <w:rFonts w:asciiTheme="minorHAnsi" w:hAnsiTheme="minorHAnsi" w:cstheme="minorHAnsi"/>
          <w:szCs w:val="20"/>
        </w:rPr>
      </w:pPr>
      <w:r w:rsidRPr="00503FDC">
        <w:rPr>
          <w:rFonts w:asciiTheme="minorHAnsi" w:hAnsiTheme="minorHAnsi" w:cstheme="minorHAnsi"/>
          <w:szCs w:val="20"/>
        </w:rPr>
        <w:t>__________________________________</w:t>
      </w:r>
    </w:p>
    <w:p w14:paraId="7003DA49" w14:textId="77777777" w:rsidR="007B1FDC" w:rsidRPr="00503FDC" w:rsidRDefault="007B1FDC" w:rsidP="007B1FDC">
      <w:pPr>
        <w:spacing w:line="360" w:lineRule="auto"/>
        <w:jc w:val="center"/>
        <w:rPr>
          <w:rFonts w:asciiTheme="minorHAnsi" w:hAnsiTheme="minorHAnsi" w:cstheme="minorHAnsi"/>
          <w:szCs w:val="20"/>
        </w:rPr>
      </w:pPr>
      <w:r w:rsidRPr="00503FDC">
        <w:rPr>
          <w:rFonts w:asciiTheme="minorHAnsi" w:hAnsiTheme="minorHAnsi" w:cstheme="minorHAnsi"/>
          <w:szCs w:val="20"/>
        </w:rPr>
        <w:t>Márcia Pedrini</w:t>
      </w:r>
    </w:p>
    <w:p w14:paraId="5EDA24BE" w14:textId="77777777" w:rsidR="007B1FDC" w:rsidRPr="00503FDC" w:rsidRDefault="007B1FDC" w:rsidP="007B1FDC">
      <w:pPr>
        <w:spacing w:line="360" w:lineRule="auto"/>
        <w:jc w:val="center"/>
        <w:rPr>
          <w:rFonts w:asciiTheme="minorHAnsi" w:hAnsiTheme="minorHAnsi" w:cstheme="minorHAnsi"/>
          <w:szCs w:val="20"/>
        </w:rPr>
      </w:pPr>
      <w:r w:rsidRPr="00503FDC">
        <w:rPr>
          <w:rFonts w:asciiTheme="minorHAnsi" w:hAnsiTheme="minorHAnsi" w:cstheme="minorHAnsi"/>
          <w:szCs w:val="20"/>
        </w:rPr>
        <w:t>Coordenadora de TI</w:t>
      </w:r>
    </w:p>
    <w:p w14:paraId="71C08189" w14:textId="77777777" w:rsidR="007B1FDC" w:rsidRDefault="007B1FDC" w:rsidP="007B1FDC">
      <w:pPr>
        <w:spacing w:line="360" w:lineRule="auto"/>
        <w:jc w:val="center"/>
        <w:rPr>
          <w:rFonts w:asciiTheme="minorHAnsi" w:hAnsiTheme="minorHAnsi" w:cstheme="minorHAnsi"/>
          <w:szCs w:val="20"/>
        </w:rPr>
      </w:pPr>
    </w:p>
    <w:p w14:paraId="42F482E3" w14:textId="77777777" w:rsidR="00E36524" w:rsidRPr="00E50F27" w:rsidRDefault="00E36524" w:rsidP="007B1FDC">
      <w:pPr>
        <w:spacing w:line="360" w:lineRule="auto"/>
        <w:jc w:val="center"/>
        <w:rPr>
          <w:rFonts w:asciiTheme="minorHAnsi" w:hAnsiTheme="minorHAnsi" w:cstheme="minorHAnsi"/>
          <w:szCs w:val="20"/>
        </w:rPr>
      </w:pPr>
    </w:p>
    <w:p w14:paraId="01364FEC" w14:textId="77777777" w:rsidR="007B1FDC" w:rsidRPr="00503FDC" w:rsidRDefault="007B1FDC" w:rsidP="007B1FDC">
      <w:pPr>
        <w:spacing w:line="360" w:lineRule="auto"/>
        <w:jc w:val="center"/>
        <w:rPr>
          <w:rFonts w:asciiTheme="minorHAnsi" w:hAnsiTheme="minorHAnsi" w:cstheme="minorHAnsi"/>
          <w:szCs w:val="20"/>
        </w:rPr>
      </w:pPr>
      <w:r w:rsidRPr="00503FDC">
        <w:rPr>
          <w:rFonts w:asciiTheme="minorHAnsi" w:hAnsiTheme="minorHAnsi" w:cstheme="minorHAnsi"/>
          <w:szCs w:val="20"/>
        </w:rPr>
        <w:t>__________________________________</w:t>
      </w:r>
    </w:p>
    <w:p w14:paraId="1BA4BA9F" w14:textId="77777777" w:rsidR="007B1FDC" w:rsidRPr="00503FDC" w:rsidRDefault="007B1FDC" w:rsidP="007B1FDC">
      <w:pPr>
        <w:spacing w:line="360" w:lineRule="auto"/>
        <w:jc w:val="center"/>
        <w:rPr>
          <w:rFonts w:asciiTheme="minorHAnsi" w:hAnsiTheme="minorHAnsi" w:cstheme="minorHAnsi"/>
          <w:szCs w:val="20"/>
        </w:rPr>
      </w:pPr>
      <w:r w:rsidRPr="00503FDC">
        <w:rPr>
          <w:rFonts w:asciiTheme="minorHAnsi" w:hAnsiTheme="minorHAnsi" w:cstheme="minorHAnsi"/>
          <w:szCs w:val="20"/>
        </w:rPr>
        <w:t>Tales Volker</w:t>
      </w:r>
    </w:p>
    <w:p w14:paraId="19982DD9" w14:textId="77777777" w:rsidR="007B1FDC" w:rsidRPr="00503FDC" w:rsidRDefault="007B1FDC" w:rsidP="007B1FDC">
      <w:pPr>
        <w:spacing w:line="360" w:lineRule="auto"/>
        <w:jc w:val="center"/>
        <w:rPr>
          <w:rFonts w:asciiTheme="minorHAnsi" w:hAnsiTheme="minorHAnsi" w:cstheme="minorHAnsi"/>
          <w:szCs w:val="20"/>
        </w:rPr>
      </w:pPr>
      <w:r w:rsidRPr="00503FDC">
        <w:rPr>
          <w:rFonts w:asciiTheme="minorHAnsi" w:hAnsiTheme="minorHAnsi" w:cstheme="minorHAnsi"/>
          <w:szCs w:val="20"/>
        </w:rPr>
        <w:t>Gerente Geral</w:t>
      </w:r>
    </w:p>
    <w:p w14:paraId="7E2392C4" w14:textId="77777777" w:rsidR="007B1FDC" w:rsidRPr="00E50F27" w:rsidRDefault="007B1FDC" w:rsidP="00166B8D">
      <w:pPr>
        <w:spacing w:line="360" w:lineRule="auto"/>
        <w:jc w:val="center"/>
        <w:rPr>
          <w:rFonts w:asciiTheme="minorHAnsi" w:hAnsiTheme="minorHAnsi" w:cstheme="minorHAnsi"/>
          <w:szCs w:val="20"/>
        </w:rPr>
      </w:pPr>
    </w:p>
    <w:p w14:paraId="35C262DA" w14:textId="77777777" w:rsidR="007B1FDC" w:rsidRPr="00503FDC" w:rsidRDefault="007B1FDC" w:rsidP="007B1FDC">
      <w:pPr>
        <w:spacing w:line="360" w:lineRule="auto"/>
        <w:ind w:firstLine="567"/>
        <w:jc w:val="both"/>
        <w:rPr>
          <w:rFonts w:asciiTheme="minorHAnsi" w:hAnsiTheme="minorHAnsi" w:cstheme="minorHAnsi"/>
          <w:szCs w:val="20"/>
        </w:rPr>
      </w:pPr>
      <w:r w:rsidRPr="00503FDC">
        <w:rPr>
          <w:rFonts w:asciiTheme="minorHAnsi" w:hAnsiTheme="minorHAnsi" w:cstheme="minorHAnsi"/>
          <w:szCs w:val="20"/>
        </w:rPr>
        <w:t>Autorizo a continuidade do processo administrativo conforme o termo de referência apresentado.</w:t>
      </w:r>
    </w:p>
    <w:p w14:paraId="7D5707CE" w14:textId="77777777" w:rsidR="007B1FDC" w:rsidRPr="00E50F27" w:rsidRDefault="007B1FDC" w:rsidP="00166B8D">
      <w:pPr>
        <w:spacing w:line="360" w:lineRule="auto"/>
        <w:jc w:val="center"/>
        <w:rPr>
          <w:rFonts w:asciiTheme="minorHAnsi" w:hAnsiTheme="minorHAnsi" w:cstheme="minorHAnsi"/>
          <w:szCs w:val="20"/>
        </w:rPr>
      </w:pPr>
    </w:p>
    <w:p w14:paraId="0ED35609" w14:textId="77777777" w:rsidR="007B1FDC" w:rsidRPr="00E50F27" w:rsidRDefault="007B1FDC" w:rsidP="00166B8D">
      <w:pPr>
        <w:spacing w:line="360" w:lineRule="auto"/>
        <w:jc w:val="center"/>
        <w:rPr>
          <w:rFonts w:asciiTheme="minorHAnsi" w:hAnsiTheme="minorHAnsi" w:cstheme="minorHAnsi"/>
          <w:szCs w:val="20"/>
        </w:rPr>
      </w:pPr>
    </w:p>
    <w:p w14:paraId="5C9855D5" w14:textId="77777777" w:rsidR="007B1FDC" w:rsidRPr="00503FDC" w:rsidRDefault="007B1FDC" w:rsidP="007B1FDC">
      <w:pPr>
        <w:spacing w:line="360" w:lineRule="auto"/>
        <w:jc w:val="center"/>
        <w:rPr>
          <w:rFonts w:asciiTheme="minorHAnsi" w:hAnsiTheme="minorHAnsi" w:cstheme="minorHAnsi"/>
          <w:szCs w:val="20"/>
        </w:rPr>
      </w:pPr>
      <w:r w:rsidRPr="00503FDC">
        <w:rPr>
          <w:rFonts w:asciiTheme="minorHAnsi" w:hAnsiTheme="minorHAnsi" w:cstheme="minorHAnsi"/>
          <w:szCs w:val="20"/>
        </w:rPr>
        <w:t>__________________________________</w:t>
      </w:r>
    </w:p>
    <w:p w14:paraId="5B21BFEB" w14:textId="47AA0191" w:rsidR="007B1FDC" w:rsidRPr="00503FDC" w:rsidRDefault="007B1FDC" w:rsidP="007B1FDC">
      <w:pPr>
        <w:spacing w:line="360" w:lineRule="auto"/>
        <w:jc w:val="center"/>
        <w:rPr>
          <w:rFonts w:asciiTheme="minorHAnsi" w:hAnsiTheme="minorHAnsi" w:cstheme="minorHAnsi"/>
          <w:szCs w:val="20"/>
        </w:rPr>
      </w:pPr>
      <w:r>
        <w:rPr>
          <w:rFonts w:asciiTheme="minorHAnsi" w:hAnsiTheme="minorHAnsi" w:cstheme="minorHAnsi"/>
          <w:szCs w:val="20"/>
        </w:rPr>
        <w:t xml:space="preserve">Tiago </w:t>
      </w:r>
      <w:proofErr w:type="spellStart"/>
      <w:r>
        <w:rPr>
          <w:rFonts w:asciiTheme="minorHAnsi" w:hAnsiTheme="minorHAnsi" w:cstheme="minorHAnsi"/>
          <w:szCs w:val="20"/>
        </w:rPr>
        <w:t>Holzmann</w:t>
      </w:r>
      <w:proofErr w:type="spellEnd"/>
      <w:r>
        <w:rPr>
          <w:rFonts w:asciiTheme="minorHAnsi" w:hAnsiTheme="minorHAnsi" w:cstheme="minorHAnsi"/>
          <w:szCs w:val="20"/>
        </w:rPr>
        <w:t xml:space="preserve"> da Silva</w:t>
      </w:r>
    </w:p>
    <w:p w14:paraId="38CC77A8" w14:textId="77777777" w:rsidR="007B1FDC" w:rsidRPr="00503FDC" w:rsidRDefault="007B1FDC" w:rsidP="007B1FDC">
      <w:pPr>
        <w:spacing w:line="360" w:lineRule="auto"/>
        <w:jc w:val="center"/>
        <w:rPr>
          <w:rFonts w:asciiTheme="minorHAnsi" w:hAnsiTheme="minorHAnsi" w:cstheme="minorHAnsi"/>
          <w:szCs w:val="20"/>
        </w:rPr>
      </w:pPr>
      <w:r w:rsidRPr="00503FDC">
        <w:rPr>
          <w:rFonts w:asciiTheme="minorHAnsi" w:hAnsiTheme="minorHAnsi" w:cstheme="minorHAnsi"/>
          <w:szCs w:val="20"/>
        </w:rPr>
        <w:t>Presidente do CAU/RS</w:t>
      </w:r>
    </w:p>
    <w:sectPr w:rsidR="007B1FDC" w:rsidRPr="00503FDC" w:rsidSect="00AD698A">
      <w:headerReference w:type="default" r:id="rId8"/>
      <w:footerReference w:type="default" r:id="rId9"/>
      <w:pgSz w:w="11906" w:h="16838"/>
      <w:pgMar w:top="1701" w:right="1134"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85736" w14:textId="77777777" w:rsidR="00077CA4" w:rsidRDefault="00077CA4">
      <w:r>
        <w:separator/>
      </w:r>
    </w:p>
  </w:endnote>
  <w:endnote w:type="continuationSeparator" w:id="0">
    <w:p w14:paraId="29F30CAE" w14:textId="77777777" w:rsidR="00077CA4" w:rsidRDefault="0007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92BE4" w14:textId="77777777" w:rsidR="00077CA4" w:rsidRPr="00026F88" w:rsidRDefault="00077CA4" w:rsidP="00976628">
    <w:pPr>
      <w:pStyle w:val="Rodap"/>
      <w:rPr>
        <w:rFonts w:ascii="Times New Roman" w:hAnsi="Times New Roman" w:cs="Times New Roman"/>
      </w:rPr>
    </w:pPr>
    <w:r w:rsidRPr="00026F88">
      <w:rPr>
        <w:rFonts w:ascii="Times New Roman" w:hAnsi="Times New Roman" w:cs="Times New Roman"/>
      </w:rPr>
      <w:t>____________________________________________________________________</w:t>
    </w:r>
  </w:p>
  <w:p w14:paraId="64592BE5" w14:textId="2F9B37CE" w:rsidR="00077CA4" w:rsidRPr="00025B38" w:rsidRDefault="00077CA4" w:rsidP="00976628">
    <w:pPr>
      <w:pStyle w:val="Rodap"/>
      <w:rPr>
        <w:sz w:val="12"/>
        <w:szCs w:val="12"/>
      </w:rPr>
    </w:pPr>
    <w:r w:rsidRPr="00025B38">
      <w:rPr>
        <w:sz w:val="12"/>
        <w:szCs w:val="12"/>
      </w:rPr>
      <w:t>Comissão Permanente</w:t>
    </w:r>
    <w:r>
      <w:rPr>
        <w:sz w:val="12"/>
        <w:szCs w:val="12"/>
      </w:rPr>
      <w:t xml:space="preserve"> </w:t>
    </w:r>
    <w:r w:rsidRPr="00025B38">
      <w:rPr>
        <w:sz w:val="12"/>
        <w:szCs w:val="12"/>
      </w:rPr>
      <w:t xml:space="preserve">de </w:t>
    </w:r>
    <w:r>
      <w:rPr>
        <w:sz w:val="12"/>
        <w:szCs w:val="12"/>
      </w:rPr>
      <w:t xml:space="preserve">Modelos de Licitações e Contratos Administrativos da </w:t>
    </w:r>
    <w:r w:rsidRPr="00025B38">
      <w:rPr>
        <w:sz w:val="12"/>
        <w:szCs w:val="12"/>
      </w:rPr>
      <w:t>Consultoria-Geral da União</w:t>
    </w:r>
  </w:p>
  <w:p w14:paraId="64592BE6" w14:textId="1E895DDB" w:rsidR="00077CA4" w:rsidRDefault="00077CA4" w:rsidP="00976628">
    <w:pPr>
      <w:pStyle w:val="Rodap"/>
      <w:rPr>
        <w:sz w:val="12"/>
        <w:szCs w:val="12"/>
      </w:rPr>
    </w:pPr>
    <w:r>
      <w:rPr>
        <w:sz w:val="12"/>
        <w:szCs w:val="12"/>
      </w:rPr>
      <w:t>Termo de Referência - M</w:t>
    </w:r>
    <w:r w:rsidRPr="00025B38">
      <w:rPr>
        <w:sz w:val="12"/>
        <w:szCs w:val="12"/>
      </w:rPr>
      <w:t xml:space="preserve">odelo para Pregão Eletrônico: Serviços </w:t>
    </w:r>
    <w:r>
      <w:rPr>
        <w:sz w:val="12"/>
        <w:szCs w:val="12"/>
      </w:rPr>
      <w:t>Contínuos</w:t>
    </w:r>
    <w:r w:rsidRPr="00025B38">
      <w:rPr>
        <w:sz w:val="12"/>
        <w:szCs w:val="12"/>
      </w:rPr>
      <w:t xml:space="preserve"> </w:t>
    </w:r>
    <w:r>
      <w:rPr>
        <w:sz w:val="12"/>
        <w:szCs w:val="12"/>
      </w:rPr>
      <w:t>sem</w:t>
    </w:r>
    <w:r w:rsidRPr="00025B38">
      <w:rPr>
        <w:sz w:val="12"/>
        <w:szCs w:val="12"/>
      </w:rPr>
      <w:t xml:space="preserve"> dedicação</w:t>
    </w:r>
    <w:r>
      <w:rPr>
        <w:sz w:val="12"/>
        <w:szCs w:val="12"/>
      </w:rPr>
      <w:t xml:space="preserve"> exclusiva</w:t>
    </w:r>
    <w:r w:rsidRPr="00025B38">
      <w:rPr>
        <w:sz w:val="12"/>
        <w:szCs w:val="12"/>
      </w:rPr>
      <w:t xml:space="preserve"> de mão de obra</w:t>
    </w:r>
    <w:r w:rsidRPr="009C1772">
      <w:rPr>
        <w:sz w:val="12"/>
        <w:szCs w:val="12"/>
      </w:rPr>
      <w:t xml:space="preserve"> </w:t>
    </w:r>
  </w:p>
  <w:p w14:paraId="64592BE7" w14:textId="42386901" w:rsidR="00077CA4" w:rsidRDefault="00077CA4" w:rsidP="00976628">
    <w:pPr>
      <w:pStyle w:val="Rodap"/>
    </w:pPr>
    <w:r>
      <w:rPr>
        <w:sz w:val="12"/>
        <w:szCs w:val="12"/>
      </w:rPr>
      <w:t>Atualização: Outubro/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37651" w14:textId="77777777" w:rsidR="00077CA4" w:rsidRDefault="00077CA4">
      <w:r>
        <w:separator/>
      </w:r>
    </w:p>
  </w:footnote>
  <w:footnote w:type="continuationSeparator" w:id="0">
    <w:p w14:paraId="716CEC79" w14:textId="77777777" w:rsidR="00077CA4" w:rsidRDefault="00077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2DBC8" w14:textId="77777777" w:rsidR="00077CA4" w:rsidRPr="00987C39" w:rsidRDefault="00077CA4" w:rsidP="00E029F9">
    <w:pPr>
      <w:pStyle w:val="Cabealho"/>
      <w:jc w:val="center"/>
      <w:rPr>
        <w:rFonts w:asciiTheme="minorHAnsi" w:hAnsiTheme="minorHAnsi" w:cstheme="minorHAnsi"/>
        <w:sz w:val="22"/>
        <w:szCs w:val="22"/>
      </w:rPr>
    </w:pPr>
    <w:r w:rsidRPr="00987C39">
      <w:rPr>
        <w:rFonts w:asciiTheme="minorHAnsi" w:hAnsiTheme="minorHAnsi" w:cstheme="minorHAnsi"/>
        <w:sz w:val="22"/>
        <w:szCs w:val="22"/>
      </w:rPr>
      <w:object w:dxaOrig="3120" w:dyaOrig="3365" w14:anchorId="1DFAD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5pt;height:47.25pt" o:ole="" fillcolor="window">
          <v:imagedata r:id="rId1" o:title=""/>
        </v:shape>
        <o:OLEObject Type="Embed" ProgID="MSDraw" ShapeID="_x0000_i1025" DrawAspect="Content" ObjectID="_1585034588" r:id="rId2">
          <o:FieldCodes>\* LOWER</o:FieldCodes>
        </o:OLEObject>
      </w:object>
    </w:r>
  </w:p>
  <w:p w14:paraId="0EF6676B" w14:textId="77777777" w:rsidR="00077CA4" w:rsidRPr="00987C39" w:rsidRDefault="00077CA4" w:rsidP="00E029F9">
    <w:pPr>
      <w:pStyle w:val="Cabealho"/>
      <w:jc w:val="center"/>
      <w:rPr>
        <w:rFonts w:asciiTheme="minorHAnsi" w:hAnsiTheme="minorHAnsi" w:cstheme="minorHAnsi"/>
        <w:b/>
        <w:sz w:val="22"/>
        <w:szCs w:val="22"/>
      </w:rPr>
    </w:pPr>
    <w:r w:rsidRPr="00987C39">
      <w:rPr>
        <w:rFonts w:asciiTheme="minorHAnsi" w:hAnsiTheme="minorHAnsi" w:cstheme="minorHAnsi"/>
        <w:b/>
        <w:sz w:val="22"/>
        <w:szCs w:val="22"/>
      </w:rPr>
      <w:t>SERVIÇO PÚBLICO FEDERAL</w:t>
    </w:r>
  </w:p>
  <w:p w14:paraId="1DEA2C98" w14:textId="77777777" w:rsidR="00077CA4" w:rsidRPr="00987C39" w:rsidRDefault="00077CA4" w:rsidP="00E029F9">
    <w:pPr>
      <w:pStyle w:val="Cabealho"/>
      <w:jc w:val="center"/>
      <w:rPr>
        <w:rFonts w:asciiTheme="minorHAnsi" w:hAnsiTheme="minorHAnsi" w:cstheme="minorHAnsi"/>
        <w:b/>
        <w:sz w:val="22"/>
        <w:szCs w:val="22"/>
      </w:rPr>
    </w:pPr>
    <w:r w:rsidRPr="00987C39">
      <w:rPr>
        <w:rFonts w:asciiTheme="minorHAnsi" w:hAnsiTheme="minorHAnsi" w:cstheme="minorHAnsi"/>
        <w:b/>
        <w:sz w:val="22"/>
        <w:szCs w:val="22"/>
      </w:rPr>
      <w:t>CONSELHO DE ARQUITETURA E URBANISMO DO RIO GRANDE DO SUL</w:t>
    </w:r>
  </w:p>
  <w:p w14:paraId="3BBD89F4" w14:textId="77777777" w:rsidR="00077CA4" w:rsidRPr="00987C39" w:rsidRDefault="00077CA4" w:rsidP="00E029F9">
    <w:pPr>
      <w:pStyle w:val="Cabealho"/>
      <w:jc w:val="center"/>
      <w:rPr>
        <w:rFonts w:asciiTheme="minorHAnsi" w:hAnsiTheme="minorHAnsi" w:cstheme="minorHAnsi"/>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D5C100D"/>
    <w:multiLevelType w:val="multilevel"/>
    <w:tmpl w:val="DDE63F8E"/>
    <w:lvl w:ilvl="0">
      <w:start w:val="1"/>
      <w:numFmt w:val="decimal"/>
      <w:pStyle w:val="Nivel1"/>
      <w:lvlText w:val="%1."/>
      <w:lvlJc w:val="left"/>
      <w:pPr>
        <w:ind w:left="7165" w:hanging="360"/>
      </w:pPr>
      <w:rPr>
        <w:b/>
      </w:rPr>
    </w:lvl>
    <w:lvl w:ilvl="1">
      <w:start w:val="1"/>
      <w:numFmt w:val="decimal"/>
      <w:lvlText w:val="%1.%2."/>
      <w:lvlJc w:val="left"/>
      <w:pPr>
        <w:ind w:left="2558" w:hanging="432"/>
      </w:pPr>
      <w:rPr>
        <w:i w:val="0"/>
        <w:color w:val="auto"/>
      </w:rPr>
    </w:lvl>
    <w:lvl w:ilvl="2">
      <w:start w:val="1"/>
      <w:numFmt w:val="decimal"/>
      <w:lvlText w:val="%1.%2.%3."/>
      <w:lvlJc w:val="left"/>
      <w:pPr>
        <w:ind w:left="1781" w:hanging="504"/>
      </w:pPr>
    </w:lvl>
    <w:lvl w:ilvl="3">
      <w:start w:val="1"/>
      <w:numFmt w:val="decimal"/>
      <w:lvlText w:val="%1.%2.%3.%4."/>
      <w:lvlJc w:val="left"/>
      <w:pPr>
        <w:ind w:left="319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47D210D"/>
    <w:multiLevelType w:val="multilevel"/>
    <w:tmpl w:val="F4D4179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236D"/>
    <w:rsid w:val="00003298"/>
    <w:rsid w:val="0002260C"/>
    <w:rsid w:val="0002306D"/>
    <w:rsid w:val="000242C8"/>
    <w:rsid w:val="00025140"/>
    <w:rsid w:val="00026F88"/>
    <w:rsid w:val="00027155"/>
    <w:rsid w:val="000318BA"/>
    <w:rsid w:val="00033563"/>
    <w:rsid w:val="00034A29"/>
    <w:rsid w:val="00036749"/>
    <w:rsid w:val="00040957"/>
    <w:rsid w:val="0004689E"/>
    <w:rsid w:val="00047D27"/>
    <w:rsid w:val="00047D73"/>
    <w:rsid w:val="00056433"/>
    <w:rsid w:val="00056572"/>
    <w:rsid w:val="00060414"/>
    <w:rsid w:val="0006110A"/>
    <w:rsid w:val="00062853"/>
    <w:rsid w:val="00063028"/>
    <w:rsid w:val="0006537A"/>
    <w:rsid w:val="000670EC"/>
    <w:rsid w:val="000677A2"/>
    <w:rsid w:val="00070EA5"/>
    <w:rsid w:val="00076CBC"/>
    <w:rsid w:val="000779C7"/>
    <w:rsid w:val="00077CA4"/>
    <w:rsid w:val="00081098"/>
    <w:rsid w:val="00084458"/>
    <w:rsid w:val="00087EF2"/>
    <w:rsid w:val="00090F5D"/>
    <w:rsid w:val="00092759"/>
    <w:rsid w:val="00093D8F"/>
    <w:rsid w:val="00094321"/>
    <w:rsid w:val="000A102A"/>
    <w:rsid w:val="000A1A7B"/>
    <w:rsid w:val="000A1B88"/>
    <w:rsid w:val="000A23DA"/>
    <w:rsid w:val="000A4B6B"/>
    <w:rsid w:val="000A674F"/>
    <w:rsid w:val="000A753F"/>
    <w:rsid w:val="000B0C21"/>
    <w:rsid w:val="000B1768"/>
    <w:rsid w:val="000B73D9"/>
    <w:rsid w:val="000B7B55"/>
    <w:rsid w:val="000C0739"/>
    <w:rsid w:val="000C123B"/>
    <w:rsid w:val="000C21AD"/>
    <w:rsid w:val="000C291C"/>
    <w:rsid w:val="000C2C16"/>
    <w:rsid w:val="000C670A"/>
    <w:rsid w:val="000C752C"/>
    <w:rsid w:val="000D07C3"/>
    <w:rsid w:val="000D2AC3"/>
    <w:rsid w:val="000E136E"/>
    <w:rsid w:val="000E2A99"/>
    <w:rsid w:val="000E39C9"/>
    <w:rsid w:val="000E4541"/>
    <w:rsid w:val="000F1C1C"/>
    <w:rsid w:val="000F4088"/>
    <w:rsid w:val="000F4F96"/>
    <w:rsid w:val="000F5A07"/>
    <w:rsid w:val="00100990"/>
    <w:rsid w:val="00102643"/>
    <w:rsid w:val="00102E32"/>
    <w:rsid w:val="00104F3D"/>
    <w:rsid w:val="00105707"/>
    <w:rsid w:val="00105E78"/>
    <w:rsid w:val="001103FF"/>
    <w:rsid w:val="00113EEB"/>
    <w:rsid w:val="00114259"/>
    <w:rsid w:val="001219B0"/>
    <w:rsid w:val="00124990"/>
    <w:rsid w:val="00126E1D"/>
    <w:rsid w:val="001304C0"/>
    <w:rsid w:val="001315F2"/>
    <w:rsid w:val="00133136"/>
    <w:rsid w:val="001377C7"/>
    <w:rsid w:val="0014004B"/>
    <w:rsid w:val="0014244F"/>
    <w:rsid w:val="0014325E"/>
    <w:rsid w:val="00143DB5"/>
    <w:rsid w:val="001449A3"/>
    <w:rsid w:val="00146BDF"/>
    <w:rsid w:val="001516EA"/>
    <w:rsid w:val="00153E25"/>
    <w:rsid w:val="00154505"/>
    <w:rsid w:val="00155BE7"/>
    <w:rsid w:val="0015684D"/>
    <w:rsid w:val="001609A8"/>
    <w:rsid w:val="00160BBD"/>
    <w:rsid w:val="00160DA4"/>
    <w:rsid w:val="001622D4"/>
    <w:rsid w:val="00163C9F"/>
    <w:rsid w:val="0016584A"/>
    <w:rsid w:val="00166B8D"/>
    <w:rsid w:val="001671BF"/>
    <w:rsid w:val="001704AB"/>
    <w:rsid w:val="00170CE1"/>
    <w:rsid w:val="0017131C"/>
    <w:rsid w:val="00172DA8"/>
    <w:rsid w:val="00174CAA"/>
    <w:rsid w:val="00177327"/>
    <w:rsid w:val="001778EF"/>
    <w:rsid w:val="00177CD5"/>
    <w:rsid w:val="001817D2"/>
    <w:rsid w:val="00184086"/>
    <w:rsid w:val="00187F21"/>
    <w:rsid w:val="0019040D"/>
    <w:rsid w:val="001904A8"/>
    <w:rsid w:val="00193946"/>
    <w:rsid w:val="00196832"/>
    <w:rsid w:val="001A1732"/>
    <w:rsid w:val="001A2CE9"/>
    <w:rsid w:val="001A3A05"/>
    <w:rsid w:val="001A3E18"/>
    <w:rsid w:val="001B005B"/>
    <w:rsid w:val="001B0B82"/>
    <w:rsid w:val="001C2192"/>
    <w:rsid w:val="001C23A5"/>
    <w:rsid w:val="001C2541"/>
    <w:rsid w:val="001C26F5"/>
    <w:rsid w:val="001C3F32"/>
    <w:rsid w:val="001C48B6"/>
    <w:rsid w:val="001C4C04"/>
    <w:rsid w:val="001C610A"/>
    <w:rsid w:val="001C694F"/>
    <w:rsid w:val="001C721E"/>
    <w:rsid w:val="001C7ADC"/>
    <w:rsid w:val="001D0D66"/>
    <w:rsid w:val="001D287D"/>
    <w:rsid w:val="001D30FC"/>
    <w:rsid w:val="001D5A88"/>
    <w:rsid w:val="001D7731"/>
    <w:rsid w:val="001E3AAF"/>
    <w:rsid w:val="001F0A6E"/>
    <w:rsid w:val="001F0B7C"/>
    <w:rsid w:val="001F39FA"/>
    <w:rsid w:val="00202A04"/>
    <w:rsid w:val="00202D3A"/>
    <w:rsid w:val="00205197"/>
    <w:rsid w:val="0020593D"/>
    <w:rsid w:val="00206F5F"/>
    <w:rsid w:val="00207B98"/>
    <w:rsid w:val="00207DF0"/>
    <w:rsid w:val="00210001"/>
    <w:rsid w:val="0021106D"/>
    <w:rsid w:val="0021456B"/>
    <w:rsid w:val="00221BA5"/>
    <w:rsid w:val="00222980"/>
    <w:rsid w:val="002241A2"/>
    <w:rsid w:val="002262CB"/>
    <w:rsid w:val="00230E16"/>
    <w:rsid w:val="00231217"/>
    <w:rsid w:val="00231E9C"/>
    <w:rsid w:val="00240B17"/>
    <w:rsid w:val="002416F3"/>
    <w:rsid w:val="00241D78"/>
    <w:rsid w:val="00241F3C"/>
    <w:rsid w:val="0024597E"/>
    <w:rsid w:val="00246DAE"/>
    <w:rsid w:val="002538B4"/>
    <w:rsid w:val="002538E3"/>
    <w:rsid w:val="00255C24"/>
    <w:rsid w:val="0025687E"/>
    <w:rsid w:val="00260802"/>
    <w:rsid w:val="0026386A"/>
    <w:rsid w:val="0026433C"/>
    <w:rsid w:val="00267125"/>
    <w:rsid w:val="00267B22"/>
    <w:rsid w:val="00271CB6"/>
    <w:rsid w:val="0027301A"/>
    <w:rsid w:val="00276ECC"/>
    <w:rsid w:val="00282399"/>
    <w:rsid w:val="0028765E"/>
    <w:rsid w:val="0029037D"/>
    <w:rsid w:val="002937D4"/>
    <w:rsid w:val="002A1253"/>
    <w:rsid w:val="002A304F"/>
    <w:rsid w:val="002B4D13"/>
    <w:rsid w:val="002B5882"/>
    <w:rsid w:val="002C3BF3"/>
    <w:rsid w:val="002C457E"/>
    <w:rsid w:val="002C54C1"/>
    <w:rsid w:val="002D656F"/>
    <w:rsid w:val="002D78B4"/>
    <w:rsid w:val="002D7C8E"/>
    <w:rsid w:val="002E160F"/>
    <w:rsid w:val="002E38F2"/>
    <w:rsid w:val="002E3F91"/>
    <w:rsid w:val="002E480D"/>
    <w:rsid w:val="002E5F6B"/>
    <w:rsid w:val="002F084D"/>
    <w:rsid w:val="002F308B"/>
    <w:rsid w:val="003033F9"/>
    <w:rsid w:val="003053DD"/>
    <w:rsid w:val="0030663B"/>
    <w:rsid w:val="00310B4A"/>
    <w:rsid w:val="003163F7"/>
    <w:rsid w:val="003238C3"/>
    <w:rsid w:val="003245F1"/>
    <w:rsid w:val="00324BCD"/>
    <w:rsid w:val="00324F30"/>
    <w:rsid w:val="00325023"/>
    <w:rsid w:val="00325FD8"/>
    <w:rsid w:val="003265B9"/>
    <w:rsid w:val="00327232"/>
    <w:rsid w:val="00331182"/>
    <w:rsid w:val="00340EE0"/>
    <w:rsid w:val="00341DC6"/>
    <w:rsid w:val="00343032"/>
    <w:rsid w:val="003464AF"/>
    <w:rsid w:val="0035658A"/>
    <w:rsid w:val="003569EF"/>
    <w:rsid w:val="003603BE"/>
    <w:rsid w:val="00360746"/>
    <w:rsid w:val="00364141"/>
    <w:rsid w:val="00364909"/>
    <w:rsid w:val="00367EF6"/>
    <w:rsid w:val="00370158"/>
    <w:rsid w:val="00371486"/>
    <w:rsid w:val="00373131"/>
    <w:rsid w:val="00373F2A"/>
    <w:rsid w:val="003779A2"/>
    <w:rsid w:val="0038139C"/>
    <w:rsid w:val="00384EC7"/>
    <w:rsid w:val="00386157"/>
    <w:rsid w:val="00386ADE"/>
    <w:rsid w:val="00391E14"/>
    <w:rsid w:val="003959F6"/>
    <w:rsid w:val="003A24FD"/>
    <w:rsid w:val="003A25FA"/>
    <w:rsid w:val="003A3423"/>
    <w:rsid w:val="003A3846"/>
    <w:rsid w:val="003A3F5C"/>
    <w:rsid w:val="003A73C1"/>
    <w:rsid w:val="003B3F9E"/>
    <w:rsid w:val="003B791E"/>
    <w:rsid w:val="003C25D1"/>
    <w:rsid w:val="003C31DA"/>
    <w:rsid w:val="003C609E"/>
    <w:rsid w:val="003C6275"/>
    <w:rsid w:val="003C743F"/>
    <w:rsid w:val="003E254F"/>
    <w:rsid w:val="003E4927"/>
    <w:rsid w:val="003E49E4"/>
    <w:rsid w:val="003E4D76"/>
    <w:rsid w:val="003E55B1"/>
    <w:rsid w:val="003F004A"/>
    <w:rsid w:val="003F1437"/>
    <w:rsid w:val="003F185C"/>
    <w:rsid w:val="003F1A4F"/>
    <w:rsid w:val="003F36A3"/>
    <w:rsid w:val="003F4DA9"/>
    <w:rsid w:val="003F62C6"/>
    <w:rsid w:val="00403E13"/>
    <w:rsid w:val="0040443F"/>
    <w:rsid w:val="004053E1"/>
    <w:rsid w:val="00407F1C"/>
    <w:rsid w:val="0041309B"/>
    <w:rsid w:val="00415F27"/>
    <w:rsid w:val="00416A59"/>
    <w:rsid w:val="00416F0A"/>
    <w:rsid w:val="00417CA8"/>
    <w:rsid w:val="0042190C"/>
    <w:rsid w:val="00423708"/>
    <w:rsid w:val="00425359"/>
    <w:rsid w:val="004316D7"/>
    <w:rsid w:val="00431EDA"/>
    <w:rsid w:val="0043231C"/>
    <w:rsid w:val="00432470"/>
    <w:rsid w:val="00435447"/>
    <w:rsid w:val="00441EA1"/>
    <w:rsid w:val="00442954"/>
    <w:rsid w:val="00445798"/>
    <w:rsid w:val="0044725C"/>
    <w:rsid w:val="00447465"/>
    <w:rsid w:val="00455CBE"/>
    <w:rsid w:val="00455EB7"/>
    <w:rsid w:val="00455FD5"/>
    <w:rsid w:val="00457876"/>
    <w:rsid w:val="00460E8A"/>
    <w:rsid w:val="0046230A"/>
    <w:rsid w:val="00462C95"/>
    <w:rsid w:val="004631A0"/>
    <w:rsid w:val="0046486A"/>
    <w:rsid w:val="00466DFD"/>
    <w:rsid w:val="00473347"/>
    <w:rsid w:val="00476D90"/>
    <w:rsid w:val="004773FC"/>
    <w:rsid w:val="00480328"/>
    <w:rsid w:val="00482F96"/>
    <w:rsid w:val="004834FC"/>
    <w:rsid w:val="00483B15"/>
    <w:rsid w:val="00483CD9"/>
    <w:rsid w:val="00483FB9"/>
    <w:rsid w:val="004873C7"/>
    <w:rsid w:val="00493155"/>
    <w:rsid w:val="00494AE7"/>
    <w:rsid w:val="004B05B0"/>
    <w:rsid w:val="004B0CAC"/>
    <w:rsid w:val="004B19B5"/>
    <w:rsid w:val="004B1D7D"/>
    <w:rsid w:val="004B202E"/>
    <w:rsid w:val="004B460A"/>
    <w:rsid w:val="004C0212"/>
    <w:rsid w:val="004C05F9"/>
    <w:rsid w:val="004E0194"/>
    <w:rsid w:val="004E7BEB"/>
    <w:rsid w:val="004F0603"/>
    <w:rsid w:val="004F27FD"/>
    <w:rsid w:val="004F5DF9"/>
    <w:rsid w:val="004F66B4"/>
    <w:rsid w:val="004F6AB1"/>
    <w:rsid w:val="004F78C6"/>
    <w:rsid w:val="0050056C"/>
    <w:rsid w:val="0050224C"/>
    <w:rsid w:val="005037A6"/>
    <w:rsid w:val="00504E0F"/>
    <w:rsid w:val="00507914"/>
    <w:rsid w:val="00512D53"/>
    <w:rsid w:val="00514883"/>
    <w:rsid w:val="00520AD6"/>
    <w:rsid w:val="005227EC"/>
    <w:rsid w:val="00523C55"/>
    <w:rsid w:val="00523F32"/>
    <w:rsid w:val="00530489"/>
    <w:rsid w:val="0053132E"/>
    <w:rsid w:val="005327ED"/>
    <w:rsid w:val="005460A0"/>
    <w:rsid w:val="0055045F"/>
    <w:rsid w:val="00561C04"/>
    <w:rsid w:val="0056213B"/>
    <w:rsid w:val="00562F82"/>
    <w:rsid w:val="00564913"/>
    <w:rsid w:val="0056792B"/>
    <w:rsid w:val="00571644"/>
    <w:rsid w:val="00572D97"/>
    <w:rsid w:val="00573100"/>
    <w:rsid w:val="00577C4E"/>
    <w:rsid w:val="005800D8"/>
    <w:rsid w:val="0058189C"/>
    <w:rsid w:val="0058269C"/>
    <w:rsid w:val="00584275"/>
    <w:rsid w:val="005846C9"/>
    <w:rsid w:val="005873FC"/>
    <w:rsid w:val="0058781B"/>
    <w:rsid w:val="00590EAF"/>
    <w:rsid w:val="005948D6"/>
    <w:rsid w:val="00595DA6"/>
    <w:rsid w:val="005A3429"/>
    <w:rsid w:val="005A3BE7"/>
    <w:rsid w:val="005A6A91"/>
    <w:rsid w:val="005B0066"/>
    <w:rsid w:val="005B1D0B"/>
    <w:rsid w:val="005B2BD8"/>
    <w:rsid w:val="005C255E"/>
    <w:rsid w:val="005C3930"/>
    <w:rsid w:val="005C48E3"/>
    <w:rsid w:val="005C5615"/>
    <w:rsid w:val="005C5DEC"/>
    <w:rsid w:val="005C76D8"/>
    <w:rsid w:val="005D3F36"/>
    <w:rsid w:val="005E0DFF"/>
    <w:rsid w:val="005E1321"/>
    <w:rsid w:val="005E2DD4"/>
    <w:rsid w:val="005E5F39"/>
    <w:rsid w:val="005E6D43"/>
    <w:rsid w:val="005F6F64"/>
    <w:rsid w:val="005F7B0A"/>
    <w:rsid w:val="005F7E84"/>
    <w:rsid w:val="00605C11"/>
    <w:rsid w:val="00606440"/>
    <w:rsid w:val="006078C2"/>
    <w:rsid w:val="00612867"/>
    <w:rsid w:val="0061334D"/>
    <w:rsid w:val="0061680E"/>
    <w:rsid w:val="00616866"/>
    <w:rsid w:val="006171A9"/>
    <w:rsid w:val="00623436"/>
    <w:rsid w:val="006241C7"/>
    <w:rsid w:val="00631DDD"/>
    <w:rsid w:val="00635684"/>
    <w:rsid w:val="00640F39"/>
    <w:rsid w:val="00650278"/>
    <w:rsid w:val="00653C8F"/>
    <w:rsid w:val="00655AAF"/>
    <w:rsid w:val="00656A30"/>
    <w:rsid w:val="006673E7"/>
    <w:rsid w:val="00674964"/>
    <w:rsid w:val="00680B7E"/>
    <w:rsid w:val="00682357"/>
    <w:rsid w:val="00683B94"/>
    <w:rsid w:val="00684D8D"/>
    <w:rsid w:val="00686692"/>
    <w:rsid w:val="00693033"/>
    <w:rsid w:val="00693321"/>
    <w:rsid w:val="00694893"/>
    <w:rsid w:val="00694DD9"/>
    <w:rsid w:val="006A12B1"/>
    <w:rsid w:val="006A4EE3"/>
    <w:rsid w:val="006A567D"/>
    <w:rsid w:val="006A5F42"/>
    <w:rsid w:val="006A6103"/>
    <w:rsid w:val="006B10ED"/>
    <w:rsid w:val="006B156A"/>
    <w:rsid w:val="006B51B2"/>
    <w:rsid w:val="006B5BC9"/>
    <w:rsid w:val="006C17A0"/>
    <w:rsid w:val="006C2357"/>
    <w:rsid w:val="006C591A"/>
    <w:rsid w:val="006C6A24"/>
    <w:rsid w:val="006C6E89"/>
    <w:rsid w:val="006D27E3"/>
    <w:rsid w:val="006D2FB9"/>
    <w:rsid w:val="006D4135"/>
    <w:rsid w:val="006D62DE"/>
    <w:rsid w:val="006E09F2"/>
    <w:rsid w:val="006E1FEF"/>
    <w:rsid w:val="006E3E48"/>
    <w:rsid w:val="006E51FC"/>
    <w:rsid w:val="006E721C"/>
    <w:rsid w:val="006F3EE2"/>
    <w:rsid w:val="006F7464"/>
    <w:rsid w:val="00700CBD"/>
    <w:rsid w:val="007028C7"/>
    <w:rsid w:val="00704462"/>
    <w:rsid w:val="00705D23"/>
    <w:rsid w:val="00710C7E"/>
    <w:rsid w:val="00711BD3"/>
    <w:rsid w:val="007144B5"/>
    <w:rsid w:val="00724666"/>
    <w:rsid w:val="00733DE0"/>
    <w:rsid w:val="007357C5"/>
    <w:rsid w:val="0074032D"/>
    <w:rsid w:val="00740D25"/>
    <w:rsid w:val="00741328"/>
    <w:rsid w:val="007446E3"/>
    <w:rsid w:val="00756F76"/>
    <w:rsid w:val="0076175C"/>
    <w:rsid w:val="00765562"/>
    <w:rsid w:val="007679B9"/>
    <w:rsid w:val="00776572"/>
    <w:rsid w:val="0077738D"/>
    <w:rsid w:val="007774C2"/>
    <w:rsid w:val="00777570"/>
    <w:rsid w:val="00784F62"/>
    <w:rsid w:val="00786DF5"/>
    <w:rsid w:val="00787D28"/>
    <w:rsid w:val="0079000C"/>
    <w:rsid w:val="00790D93"/>
    <w:rsid w:val="00790F1C"/>
    <w:rsid w:val="00791CD7"/>
    <w:rsid w:val="0079430D"/>
    <w:rsid w:val="0079754C"/>
    <w:rsid w:val="007A1395"/>
    <w:rsid w:val="007A2E6A"/>
    <w:rsid w:val="007B19CE"/>
    <w:rsid w:val="007B1FDC"/>
    <w:rsid w:val="007B4A7C"/>
    <w:rsid w:val="007B7C23"/>
    <w:rsid w:val="007C0255"/>
    <w:rsid w:val="007C09C8"/>
    <w:rsid w:val="007C0C22"/>
    <w:rsid w:val="007C13ED"/>
    <w:rsid w:val="007C2707"/>
    <w:rsid w:val="007C4CBE"/>
    <w:rsid w:val="007D0CB8"/>
    <w:rsid w:val="007D268A"/>
    <w:rsid w:val="007D3572"/>
    <w:rsid w:val="007D501A"/>
    <w:rsid w:val="007E26AF"/>
    <w:rsid w:val="007E3F65"/>
    <w:rsid w:val="007E5253"/>
    <w:rsid w:val="007E57A5"/>
    <w:rsid w:val="007E585A"/>
    <w:rsid w:val="007E68F6"/>
    <w:rsid w:val="007E6EF9"/>
    <w:rsid w:val="007E7362"/>
    <w:rsid w:val="007F0511"/>
    <w:rsid w:val="007F2AE5"/>
    <w:rsid w:val="007F6AB0"/>
    <w:rsid w:val="0080329B"/>
    <w:rsid w:val="00803805"/>
    <w:rsid w:val="00804CCD"/>
    <w:rsid w:val="0080582D"/>
    <w:rsid w:val="0080756C"/>
    <w:rsid w:val="0082761F"/>
    <w:rsid w:val="00827DA5"/>
    <w:rsid w:val="00831204"/>
    <w:rsid w:val="00831208"/>
    <w:rsid w:val="00835A02"/>
    <w:rsid w:val="008417AD"/>
    <w:rsid w:val="00842339"/>
    <w:rsid w:val="008429CF"/>
    <w:rsid w:val="008446E2"/>
    <w:rsid w:val="008458F6"/>
    <w:rsid w:val="00847E19"/>
    <w:rsid w:val="008506C6"/>
    <w:rsid w:val="00850CD3"/>
    <w:rsid w:val="0085112C"/>
    <w:rsid w:val="00851FFB"/>
    <w:rsid w:val="008523D7"/>
    <w:rsid w:val="00855857"/>
    <w:rsid w:val="008601A9"/>
    <w:rsid w:val="00861E43"/>
    <w:rsid w:val="0086450A"/>
    <w:rsid w:val="00865B0D"/>
    <w:rsid w:val="00866D40"/>
    <w:rsid w:val="00871B33"/>
    <w:rsid w:val="00872949"/>
    <w:rsid w:val="008729C2"/>
    <w:rsid w:val="00876AA8"/>
    <w:rsid w:val="00883EBB"/>
    <w:rsid w:val="0088759F"/>
    <w:rsid w:val="00887874"/>
    <w:rsid w:val="008941DB"/>
    <w:rsid w:val="00894C85"/>
    <w:rsid w:val="008A16EA"/>
    <w:rsid w:val="008A3463"/>
    <w:rsid w:val="008B064D"/>
    <w:rsid w:val="008B6162"/>
    <w:rsid w:val="008C04DF"/>
    <w:rsid w:val="008C1971"/>
    <w:rsid w:val="008D2CAF"/>
    <w:rsid w:val="008D3ACE"/>
    <w:rsid w:val="008D51CC"/>
    <w:rsid w:val="008D5307"/>
    <w:rsid w:val="008E4F95"/>
    <w:rsid w:val="008E5442"/>
    <w:rsid w:val="008F4D52"/>
    <w:rsid w:val="008F4E41"/>
    <w:rsid w:val="008F69FB"/>
    <w:rsid w:val="008F7181"/>
    <w:rsid w:val="008F7C07"/>
    <w:rsid w:val="0090408D"/>
    <w:rsid w:val="00904E6B"/>
    <w:rsid w:val="00906EEC"/>
    <w:rsid w:val="00914204"/>
    <w:rsid w:val="0091549D"/>
    <w:rsid w:val="00915C7E"/>
    <w:rsid w:val="00922606"/>
    <w:rsid w:val="00922D31"/>
    <w:rsid w:val="00925027"/>
    <w:rsid w:val="0092559F"/>
    <w:rsid w:val="00931141"/>
    <w:rsid w:val="00935665"/>
    <w:rsid w:val="00935B30"/>
    <w:rsid w:val="00936A4E"/>
    <w:rsid w:val="00937688"/>
    <w:rsid w:val="00941580"/>
    <w:rsid w:val="00944E0C"/>
    <w:rsid w:val="00950D81"/>
    <w:rsid w:val="00951B95"/>
    <w:rsid w:val="0095267D"/>
    <w:rsid w:val="00954272"/>
    <w:rsid w:val="009543EB"/>
    <w:rsid w:val="00955A48"/>
    <w:rsid w:val="009623AB"/>
    <w:rsid w:val="0096309F"/>
    <w:rsid w:val="0096733E"/>
    <w:rsid w:val="00970403"/>
    <w:rsid w:val="00970A6B"/>
    <w:rsid w:val="00970E46"/>
    <w:rsid w:val="00975E13"/>
    <w:rsid w:val="009763C4"/>
    <w:rsid w:val="00976628"/>
    <w:rsid w:val="009803F1"/>
    <w:rsid w:val="00982B5E"/>
    <w:rsid w:val="009844F7"/>
    <w:rsid w:val="00987C39"/>
    <w:rsid w:val="0099079E"/>
    <w:rsid w:val="00995FFD"/>
    <w:rsid w:val="009A0579"/>
    <w:rsid w:val="009A27DB"/>
    <w:rsid w:val="009A376A"/>
    <w:rsid w:val="009A45B0"/>
    <w:rsid w:val="009A6A6F"/>
    <w:rsid w:val="009A706B"/>
    <w:rsid w:val="009A7ED9"/>
    <w:rsid w:val="009B1B69"/>
    <w:rsid w:val="009B4C84"/>
    <w:rsid w:val="009B7B61"/>
    <w:rsid w:val="009C470D"/>
    <w:rsid w:val="009C638B"/>
    <w:rsid w:val="009D3626"/>
    <w:rsid w:val="009D68FB"/>
    <w:rsid w:val="009D6CDC"/>
    <w:rsid w:val="009E04B3"/>
    <w:rsid w:val="009E0DFC"/>
    <w:rsid w:val="009E3F06"/>
    <w:rsid w:val="009E5B74"/>
    <w:rsid w:val="009E7C14"/>
    <w:rsid w:val="009F00AF"/>
    <w:rsid w:val="009F419C"/>
    <w:rsid w:val="009F43E0"/>
    <w:rsid w:val="009F69D9"/>
    <w:rsid w:val="00A055A5"/>
    <w:rsid w:val="00A05B47"/>
    <w:rsid w:val="00A06703"/>
    <w:rsid w:val="00A12A7C"/>
    <w:rsid w:val="00A1330E"/>
    <w:rsid w:val="00A2302F"/>
    <w:rsid w:val="00A24EED"/>
    <w:rsid w:val="00A349C2"/>
    <w:rsid w:val="00A357B8"/>
    <w:rsid w:val="00A36676"/>
    <w:rsid w:val="00A36F05"/>
    <w:rsid w:val="00A375DC"/>
    <w:rsid w:val="00A402A1"/>
    <w:rsid w:val="00A44175"/>
    <w:rsid w:val="00A46E32"/>
    <w:rsid w:val="00A504F1"/>
    <w:rsid w:val="00A50D22"/>
    <w:rsid w:val="00A512C3"/>
    <w:rsid w:val="00A571FE"/>
    <w:rsid w:val="00A60395"/>
    <w:rsid w:val="00A6287E"/>
    <w:rsid w:val="00A73611"/>
    <w:rsid w:val="00A76CE0"/>
    <w:rsid w:val="00A77C2C"/>
    <w:rsid w:val="00A80062"/>
    <w:rsid w:val="00A82646"/>
    <w:rsid w:val="00A856EB"/>
    <w:rsid w:val="00A9022E"/>
    <w:rsid w:val="00A913C5"/>
    <w:rsid w:val="00A92427"/>
    <w:rsid w:val="00A94D68"/>
    <w:rsid w:val="00A96CBB"/>
    <w:rsid w:val="00AA1165"/>
    <w:rsid w:val="00AA3F31"/>
    <w:rsid w:val="00AA4625"/>
    <w:rsid w:val="00AB1F1A"/>
    <w:rsid w:val="00AC079B"/>
    <w:rsid w:val="00AC1A45"/>
    <w:rsid w:val="00AC4F34"/>
    <w:rsid w:val="00AC6EC2"/>
    <w:rsid w:val="00AD14A9"/>
    <w:rsid w:val="00AD1595"/>
    <w:rsid w:val="00AD51F7"/>
    <w:rsid w:val="00AD698A"/>
    <w:rsid w:val="00AE3A63"/>
    <w:rsid w:val="00AE5435"/>
    <w:rsid w:val="00AF3ABE"/>
    <w:rsid w:val="00AF6959"/>
    <w:rsid w:val="00B00520"/>
    <w:rsid w:val="00B00F8E"/>
    <w:rsid w:val="00B014D0"/>
    <w:rsid w:val="00B03CB0"/>
    <w:rsid w:val="00B041A9"/>
    <w:rsid w:val="00B0465E"/>
    <w:rsid w:val="00B057C4"/>
    <w:rsid w:val="00B1218F"/>
    <w:rsid w:val="00B13262"/>
    <w:rsid w:val="00B14C20"/>
    <w:rsid w:val="00B16238"/>
    <w:rsid w:val="00B23F8B"/>
    <w:rsid w:val="00B25D15"/>
    <w:rsid w:val="00B272CD"/>
    <w:rsid w:val="00B27724"/>
    <w:rsid w:val="00B30F3D"/>
    <w:rsid w:val="00B31F57"/>
    <w:rsid w:val="00B415FF"/>
    <w:rsid w:val="00B432A0"/>
    <w:rsid w:val="00B433B1"/>
    <w:rsid w:val="00B4738B"/>
    <w:rsid w:val="00B50001"/>
    <w:rsid w:val="00B517F7"/>
    <w:rsid w:val="00B52AFC"/>
    <w:rsid w:val="00B52EFE"/>
    <w:rsid w:val="00B53BD0"/>
    <w:rsid w:val="00B5759A"/>
    <w:rsid w:val="00B60DCA"/>
    <w:rsid w:val="00B62E2D"/>
    <w:rsid w:val="00B63064"/>
    <w:rsid w:val="00B63C73"/>
    <w:rsid w:val="00B672B3"/>
    <w:rsid w:val="00B7144D"/>
    <w:rsid w:val="00B7276C"/>
    <w:rsid w:val="00B76DB6"/>
    <w:rsid w:val="00B77832"/>
    <w:rsid w:val="00B77DBF"/>
    <w:rsid w:val="00B810DF"/>
    <w:rsid w:val="00B81FBB"/>
    <w:rsid w:val="00B902B9"/>
    <w:rsid w:val="00B92C59"/>
    <w:rsid w:val="00B95BFE"/>
    <w:rsid w:val="00B96C22"/>
    <w:rsid w:val="00B972D3"/>
    <w:rsid w:val="00BA1705"/>
    <w:rsid w:val="00BA2132"/>
    <w:rsid w:val="00BA6F12"/>
    <w:rsid w:val="00BB0487"/>
    <w:rsid w:val="00BB4389"/>
    <w:rsid w:val="00BB4BDF"/>
    <w:rsid w:val="00BB61BE"/>
    <w:rsid w:val="00BC2797"/>
    <w:rsid w:val="00BC352B"/>
    <w:rsid w:val="00BC4227"/>
    <w:rsid w:val="00BD1366"/>
    <w:rsid w:val="00BD2461"/>
    <w:rsid w:val="00BD3419"/>
    <w:rsid w:val="00BD43E5"/>
    <w:rsid w:val="00BD5534"/>
    <w:rsid w:val="00BD59E3"/>
    <w:rsid w:val="00BD7FD7"/>
    <w:rsid w:val="00BE0155"/>
    <w:rsid w:val="00BE0315"/>
    <w:rsid w:val="00BE05F0"/>
    <w:rsid w:val="00BE1772"/>
    <w:rsid w:val="00BE1DEB"/>
    <w:rsid w:val="00BE2542"/>
    <w:rsid w:val="00BE5B9F"/>
    <w:rsid w:val="00BF0269"/>
    <w:rsid w:val="00BF0E8E"/>
    <w:rsid w:val="00BF16E5"/>
    <w:rsid w:val="00BF1A7F"/>
    <w:rsid w:val="00BF366A"/>
    <w:rsid w:val="00BF3861"/>
    <w:rsid w:val="00BF7C4C"/>
    <w:rsid w:val="00C00F37"/>
    <w:rsid w:val="00C03F51"/>
    <w:rsid w:val="00C10CC7"/>
    <w:rsid w:val="00C11B30"/>
    <w:rsid w:val="00C11C58"/>
    <w:rsid w:val="00C13225"/>
    <w:rsid w:val="00C14C86"/>
    <w:rsid w:val="00C15B3B"/>
    <w:rsid w:val="00C21816"/>
    <w:rsid w:val="00C229F8"/>
    <w:rsid w:val="00C24450"/>
    <w:rsid w:val="00C322F1"/>
    <w:rsid w:val="00C33284"/>
    <w:rsid w:val="00C371FA"/>
    <w:rsid w:val="00C406CC"/>
    <w:rsid w:val="00C43313"/>
    <w:rsid w:val="00C46F61"/>
    <w:rsid w:val="00C47BB2"/>
    <w:rsid w:val="00C51C28"/>
    <w:rsid w:val="00C53456"/>
    <w:rsid w:val="00C53A5F"/>
    <w:rsid w:val="00C5790F"/>
    <w:rsid w:val="00C60C2D"/>
    <w:rsid w:val="00C65917"/>
    <w:rsid w:val="00C67A51"/>
    <w:rsid w:val="00C70043"/>
    <w:rsid w:val="00C735FB"/>
    <w:rsid w:val="00C73861"/>
    <w:rsid w:val="00C73954"/>
    <w:rsid w:val="00C7432C"/>
    <w:rsid w:val="00C75791"/>
    <w:rsid w:val="00C76304"/>
    <w:rsid w:val="00C77D5A"/>
    <w:rsid w:val="00C83B2D"/>
    <w:rsid w:val="00C84955"/>
    <w:rsid w:val="00C86467"/>
    <w:rsid w:val="00C942C1"/>
    <w:rsid w:val="00C9480F"/>
    <w:rsid w:val="00C95C72"/>
    <w:rsid w:val="00C96B86"/>
    <w:rsid w:val="00C97DF7"/>
    <w:rsid w:val="00CA0560"/>
    <w:rsid w:val="00CA1A6A"/>
    <w:rsid w:val="00CA6108"/>
    <w:rsid w:val="00CB766B"/>
    <w:rsid w:val="00CC356D"/>
    <w:rsid w:val="00CC7DD2"/>
    <w:rsid w:val="00CD109D"/>
    <w:rsid w:val="00CD1E9D"/>
    <w:rsid w:val="00CD1EC7"/>
    <w:rsid w:val="00CD6584"/>
    <w:rsid w:val="00CD6ABB"/>
    <w:rsid w:val="00CE0560"/>
    <w:rsid w:val="00CE155F"/>
    <w:rsid w:val="00CE1BEF"/>
    <w:rsid w:val="00CE47BC"/>
    <w:rsid w:val="00CE5CF2"/>
    <w:rsid w:val="00CE691B"/>
    <w:rsid w:val="00D00A5D"/>
    <w:rsid w:val="00D00A87"/>
    <w:rsid w:val="00D02F2F"/>
    <w:rsid w:val="00D13087"/>
    <w:rsid w:val="00D16FA0"/>
    <w:rsid w:val="00D22C70"/>
    <w:rsid w:val="00D232CF"/>
    <w:rsid w:val="00D2604C"/>
    <w:rsid w:val="00D26DCE"/>
    <w:rsid w:val="00D37A2D"/>
    <w:rsid w:val="00D401AA"/>
    <w:rsid w:val="00D42501"/>
    <w:rsid w:val="00D433A2"/>
    <w:rsid w:val="00D44A45"/>
    <w:rsid w:val="00D5130A"/>
    <w:rsid w:val="00D51769"/>
    <w:rsid w:val="00D522D8"/>
    <w:rsid w:val="00D52359"/>
    <w:rsid w:val="00D5491C"/>
    <w:rsid w:val="00D554E8"/>
    <w:rsid w:val="00D56AFA"/>
    <w:rsid w:val="00D5748E"/>
    <w:rsid w:val="00D612A9"/>
    <w:rsid w:val="00D620C1"/>
    <w:rsid w:val="00D66935"/>
    <w:rsid w:val="00D71D50"/>
    <w:rsid w:val="00D80021"/>
    <w:rsid w:val="00D80478"/>
    <w:rsid w:val="00D84FDF"/>
    <w:rsid w:val="00D8724C"/>
    <w:rsid w:val="00D87976"/>
    <w:rsid w:val="00D938C1"/>
    <w:rsid w:val="00D9522E"/>
    <w:rsid w:val="00DA2494"/>
    <w:rsid w:val="00DA3450"/>
    <w:rsid w:val="00DA47A8"/>
    <w:rsid w:val="00DA5235"/>
    <w:rsid w:val="00DA73BF"/>
    <w:rsid w:val="00DA7A37"/>
    <w:rsid w:val="00DB206B"/>
    <w:rsid w:val="00DB3592"/>
    <w:rsid w:val="00DB37F3"/>
    <w:rsid w:val="00DB3D26"/>
    <w:rsid w:val="00DB4C93"/>
    <w:rsid w:val="00DC09CA"/>
    <w:rsid w:val="00DC3F8A"/>
    <w:rsid w:val="00DD235B"/>
    <w:rsid w:val="00DD355B"/>
    <w:rsid w:val="00DD46E9"/>
    <w:rsid w:val="00DE0D00"/>
    <w:rsid w:val="00DE16CD"/>
    <w:rsid w:val="00DE6492"/>
    <w:rsid w:val="00DE7110"/>
    <w:rsid w:val="00DF280B"/>
    <w:rsid w:val="00DF28B7"/>
    <w:rsid w:val="00DF68C0"/>
    <w:rsid w:val="00DF7F5A"/>
    <w:rsid w:val="00E00FFD"/>
    <w:rsid w:val="00E026C0"/>
    <w:rsid w:val="00E027CF"/>
    <w:rsid w:val="00E029F9"/>
    <w:rsid w:val="00E04C02"/>
    <w:rsid w:val="00E04EBD"/>
    <w:rsid w:val="00E053B2"/>
    <w:rsid w:val="00E139D5"/>
    <w:rsid w:val="00E14CA5"/>
    <w:rsid w:val="00E152DF"/>
    <w:rsid w:val="00E17CC5"/>
    <w:rsid w:val="00E20E4C"/>
    <w:rsid w:val="00E22D1B"/>
    <w:rsid w:val="00E235F5"/>
    <w:rsid w:val="00E23783"/>
    <w:rsid w:val="00E251E0"/>
    <w:rsid w:val="00E26411"/>
    <w:rsid w:val="00E307B6"/>
    <w:rsid w:val="00E3142C"/>
    <w:rsid w:val="00E333F0"/>
    <w:rsid w:val="00E33A0C"/>
    <w:rsid w:val="00E36524"/>
    <w:rsid w:val="00E41AD6"/>
    <w:rsid w:val="00E42017"/>
    <w:rsid w:val="00E42730"/>
    <w:rsid w:val="00E46268"/>
    <w:rsid w:val="00E47740"/>
    <w:rsid w:val="00E55114"/>
    <w:rsid w:val="00E55854"/>
    <w:rsid w:val="00E6061A"/>
    <w:rsid w:val="00E628AD"/>
    <w:rsid w:val="00E64339"/>
    <w:rsid w:val="00E677BD"/>
    <w:rsid w:val="00E70A1B"/>
    <w:rsid w:val="00E70C44"/>
    <w:rsid w:val="00E72B6E"/>
    <w:rsid w:val="00E75F73"/>
    <w:rsid w:val="00E86570"/>
    <w:rsid w:val="00E872A7"/>
    <w:rsid w:val="00E9128A"/>
    <w:rsid w:val="00E93093"/>
    <w:rsid w:val="00E96655"/>
    <w:rsid w:val="00EA0B60"/>
    <w:rsid w:val="00EA19E9"/>
    <w:rsid w:val="00EA369D"/>
    <w:rsid w:val="00EA411E"/>
    <w:rsid w:val="00EA641F"/>
    <w:rsid w:val="00EA6A5A"/>
    <w:rsid w:val="00EB19E0"/>
    <w:rsid w:val="00EB3D30"/>
    <w:rsid w:val="00EB5A80"/>
    <w:rsid w:val="00EB66FE"/>
    <w:rsid w:val="00EB7AF3"/>
    <w:rsid w:val="00EC07DD"/>
    <w:rsid w:val="00EC0D7C"/>
    <w:rsid w:val="00EC3652"/>
    <w:rsid w:val="00EC7F14"/>
    <w:rsid w:val="00ED07D7"/>
    <w:rsid w:val="00ED42BE"/>
    <w:rsid w:val="00ED4F0C"/>
    <w:rsid w:val="00ED574B"/>
    <w:rsid w:val="00EE1F4D"/>
    <w:rsid w:val="00EE220A"/>
    <w:rsid w:val="00EE2853"/>
    <w:rsid w:val="00EE77C8"/>
    <w:rsid w:val="00EF014F"/>
    <w:rsid w:val="00EF5D36"/>
    <w:rsid w:val="00EF66FC"/>
    <w:rsid w:val="00F0056F"/>
    <w:rsid w:val="00F0135B"/>
    <w:rsid w:val="00F02153"/>
    <w:rsid w:val="00F02E73"/>
    <w:rsid w:val="00F066B9"/>
    <w:rsid w:val="00F10140"/>
    <w:rsid w:val="00F11BAF"/>
    <w:rsid w:val="00F11CE3"/>
    <w:rsid w:val="00F16FDF"/>
    <w:rsid w:val="00F17DCE"/>
    <w:rsid w:val="00F2038A"/>
    <w:rsid w:val="00F20DD9"/>
    <w:rsid w:val="00F22750"/>
    <w:rsid w:val="00F238B0"/>
    <w:rsid w:val="00F23CA1"/>
    <w:rsid w:val="00F2401A"/>
    <w:rsid w:val="00F2646F"/>
    <w:rsid w:val="00F27E65"/>
    <w:rsid w:val="00F30A2C"/>
    <w:rsid w:val="00F31DC5"/>
    <w:rsid w:val="00F37721"/>
    <w:rsid w:val="00F405C9"/>
    <w:rsid w:val="00F40A19"/>
    <w:rsid w:val="00F414CD"/>
    <w:rsid w:val="00F414F8"/>
    <w:rsid w:val="00F44FA1"/>
    <w:rsid w:val="00F453B6"/>
    <w:rsid w:val="00F47626"/>
    <w:rsid w:val="00F47CAB"/>
    <w:rsid w:val="00F50275"/>
    <w:rsid w:val="00F505C7"/>
    <w:rsid w:val="00F51366"/>
    <w:rsid w:val="00F54824"/>
    <w:rsid w:val="00F55E03"/>
    <w:rsid w:val="00F566F6"/>
    <w:rsid w:val="00F56CE1"/>
    <w:rsid w:val="00F62B99"/>
    <w:rsid w:val="00F62D01"/>
    <w:rsid w:val="00F62EE5"/>
    <w:rsid w:val="00F669C5"/>
    <w:rsid w:val="00F718EB"/>
    <w:rsid w:val="00F72DEA"/>
    <w:rsid w:val="00F730ED"/>
    <w:rsid w:val="00F733E7"/>
    <w:rsid w:val="00F76C7F"/>
    <w:rsid w:val="00F777E8"/>
    <w:rsid w:val="00F803B0"/>
    <w:rsid w:val="00F80E14"/>
    <w:rsid w:val="00F80E25"/>
    <w:rsid w:val="00F869B7"/>
    <w:rsid w:val="00F9005C"/>
    <w:rsid w:val="00F904AE"/>
    <w:rsid w:val="00F975F2"/>
    <w:rsid w:val="00FA0522"/>
    <w:rsid w:val="00FA0966"/>
    <w:rsid w:val="00FA3416"/>
    <w:rsid w:val="00FA45F1"/>
    <w:rsid w:val="00FA6905"/>
    <w:rsid w:val="00FA7A01"/>
    <w:rsid w:val="00FB03E9"/>
    <w:rsid w:val="00FB13E6"/>
    <w:rsid w:val="00FB4456"/>
    <w:rsid w:val="00FB5D74"/>
    <w:rsid w:val="00FC2B99"/>
    <w:rsid w:val="00FC38AE"/>
    <w:rsid w:val="00FC39AE"/>
    <w:rsid w:val="00FC3A0E"/>
    <w:rsid w:val="00FC3EBD"/>
    <w:rsid w:val="00FC4B44"/>
    <w:rsid w:val="00FC7B19"/>
    <w:rsid w:val="00FD0A3A"/>
    <w:rsid w:val="00FD16AF"/>
    <w:rsid w:val="00FD1F4D"/>
    <w:rsid w:val="00FD2A3E"/>
    <w:rsid w:val="00FD7077"/>
    <w:rsid w:val="00FE5BBC"/>
    <w:rsid w:val="00FF2CC8"/>
    <w:rsid w:val="00FF35A7"/>
    <w:rsid w:val="00FF4F35"/>
    <w:rsid w:val="00FF507F"/>
    <w:rsid w:val="00FF649E"/>
    <w:rsid w:val="00FF6796"/>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14:docId w14:val="64592ABD"/>
  <w15:docId w15:val="{C19F4F95-5F02-423F-ACF3-2C53B40A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B30"/>
    <w:rPr>
      <w:rFonts w:ascii="Arial" w:hAnsi="Arial" w:cs="Tahoma"/>
      <w:szCs w:val="24"/>
    </w:rPr>
  </w:style>
  <w:style w:type="paragraph" w:styleId="Ttulo1">
    <w:name w:val="heading 1"/>
    <w:basedOn w:val="Normal"/>
    <w:next w:val="Normal"/>
    <w:link w:val="Ttulo1Char"/>
    <w:qFormat/>
    <w:rsid w:val="00C11B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E20E4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uiPriority w:val="29"/>
    <w:rsid w:val="00E20E4C"/>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unhideWhenUsed/>
    <w:rsid w:val="00976628"/>
    <w:pPr>
      <w:tabs>
        <w:tab w:val="center" w:pos="4252"/>
        <w:tab w:val="right" w:pos="8504"/>
      </w:tabs>
    </w:pPr>
  </w:style>
  <w:style w:type="character" w:customStyle="1" w:styleId="CabealhoChar">
    <w:name w:val="Cabeçalho Char"/>
    <w:aliases w:val="Cabeçalho superior Char,Heading 1a Char"/>
    <w:basedOn w:val="Fontepargpadro"/>
    <w:link w:val="Cabealho"/>
    <w:rsid w:val="00976628"/>
    <w:rPr>
      <w:rFonts w:ascii="Ecofont_Spranq_eco_Sans" w:hAnsi="Ecofont_Spranq_eco_Sans" w:cs="Tahoma"/>
      <w:sz w:val="24"/>
      <w:szCs w:val="24"/>
    </w:rPr>
  </w:style>
  <w:style w:type="paragraph" w:styleId="Rodap">
    <w:name w:val="footer"/>
    <w:basedOn w:val="Normal"/>
    <w:link w:val="RodapChar"/>
    <w:uiPriority w:val="99"/>
    <w:unhideWhenUsed/>
    <w:rsid w:val="00976628"/>
    <w:pPr>
      <w:tabs>
        <w:tab w:val="center" w:pos="4252"/>
        <w:tab w:val="right" w:pos="8504"/>
      </w:tabs>
    </w:pPr>
  </w:style>
  <w:style w:type="character" w:customStyle="1" w:styleId="RodapChar">
    <w:name w:val="Rodapé Char"/>
    <w:basedOn w:val="Fontepargpadro"/>
    <w:link w:val="Rodap"/>
    <w:uiPriority w:val="99"/>
    <w:rsid w:val="00976628"/>
    <w:rPr>
      <w:rFonts w:ascii="Ecofont_Spranq_eco_Sans" w:hAnsi="Ecofont_Spranq_eco_Sans" w:cs="Tahoma"/>
      <w:sz w:val="24"/>
      <w:szCs w:val="24"/>
    </w:rPr>
  </w:style>
  <w:style w:type="paragraph" w:customStyle="1" w:styleId="Nivel1">
    <w:name w:val="Nivel1"/>
    <w:basedOn w:val="Ttulo1"/>
    <w:next w:val="Normal"/>
    <w:link w:val="Nivel1Char"/>
    <w:qFormat/>
    <w:rsid w:val="00C11B30"/>
    <w:pPr>
      <w:numPr>
        <w:numId w:val="1"/>
      </w:numPr>
      <w:spacing w:before="480" w:after="120" w:line="276" w:lineRule="auto"/>
      <w:jc w:val="both"/>
    </w:pPr>
    <w:rPr>
      <w:rFonts w:ascii="Arial" w:hAnsi="Arial" w:cs="Arial"/>
      <w:b/>
      <w:color w:val="000000"/>
      <w:sz w:val="20"/>
      <w:szCs w:val="20"/>
    </w:rPr>
  </w:style>
  <w:style w:type="character" w:customStyle="1" w:styleId="Ttulo1Char">
    <w:name w:val="Título 1 Char"/>
    <w:basedOn w:val="Fontepargpadro"/>
    <w:link w:val="Ttulo1"/>
    <w:rsid w:val="00C11B30"/>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C11B30"/>
    <w:rPr>
      <w:rFonts w:ascii="Arial" w:eastAsiaTheme="majorEastAsia" w:hAnsi="Arial" w:cs="Arial"/>
      <w:b/>
      <w:color w:val="000000"/>
      <w:sz w:val="32"/>
      <w:szCs w:val="32"/>
    </w:rPr>
  </w:style>
  <w:style w:type="paragraph" w:styleId="Textodecomentrio">
    <w:name w:val="annotation text"/>
    <w:basedOn w:val="Normal"/>
    <w:link w:val="TextodecomentrioChar"/>
    <w:unhideWhenUsed/>
    <w:rsid w:val="00ED574B"/>
    <w:rPr>
      <w:szCs w:val="20"/>
    </w:rPr>
  </w:style>
  <w:style w:type="character" w:customStyle="1" w:styleId="TextodecomentrioChar">
    <w:name w:val="Texto de comentário Char"/>
    <w:basedOn w:val="Fontepargpadro"/>
    <w:link w:val="Textodecomentrio"/>
    <w:rsid w:val="00ED574B"/>
    <w:rPr>
      <w:rFonts w:ascii="Arial" w:hAnsi="Arial" w:cs="Tahoma"/>
    </w:rPr>
  </w:style>
  <w:style w:type="character" w:styleId="Refdecomentrio">
    <w:name w:val="annotation reference"/>
    <w:basedOn w:val="Fontepargpadro"/>
    <w:semiHidden/>
    <w:unhideWhenUsed/>
    <w:rsid w:val="00ED574B"/>
    <w:rPr>
      <w:sz w:val="16"/>
      <w:szCs w:val="16"/>
    </w:rPr>
  </w:style>
  <w:style w:type="paragraph" w:styleId="Assuntodocomentrio">
    <w:name w:val="annotation subject"/>
    <w:basedOn w:val="Textodecomentrio"/>
    <w:next w:val="Textodecomentrio"/>
    <w:link w:val="AssuntodocomentrioChar"/>
    <w:semiHidden/>
    <w:unhideWhenUsed/>
    <w:rsid w:val="00E3142C"/>
    <w:rPr>
      <w:b/>
      <w:bCs/>
    </w:rPr>
  </w:style>
  <w:style w:type="character" w:customStyle="1" w:styleId="AssuntodocomentrioChar">
    <w:name w:val="Assunto do comentário Char"/>
    <w:basedOn w:val="TextodecomentrioChar"/>
    <w:link w:val="Assuntodocomentrio"/>
    <w:semiHidden/>
    <w:rsid w:val="00E3142C"/>
    <w:rPr>
      <w:rFonts w:ascii="Arial" w:hAnsi="Arial" w:cs="Tahoma"/>
      <w:b/>
      <w:bCs/>
    </w:rPr>
  </w:style>
  <w:style w:type="paragraph" w:customStyle="1" w:styleId="textojustificadorecuoprimeiralinha">
    <w:name w:val="texto_justificado_recuo_primeira_linha"/>
    <w:basedOn w:val="Normal"/>
    <w:rsid w:val="003C31DA"/>
    <w:pPr>
      <w:spacing w:before="100" w:beforeAutospacing="1" w:after="100" w:afterAutospacing="1"/>
    </w:pPr>
    <w:rPr>
      <w:rFonts w:ascii="Times New Roman" w:hAnsi="Times New Roman" w:cs="Times New Roman"/>
      <w:sz w:val="24"/>
    </w:rPr>
  </w:style>
  <w:style w:type="character" w:styleId="Forte">
    <w:name w:val="Strong"/>
    <w:basedOn w:val="Fontepargpadro"/>
    <w:uiPriority w:val="22"/>
    <w:qFormat/>
    <w:rsid w:val="003C31DA"/>
    <w:rPr>
      <w:b/>
      <w:bCs/>
    </w:rPr>
  </w:style>
  <w:style w:type="paragraph" w:customStyle="1" w:styleId="textocentralizado">
    <w:name w:val="texto_centralizado"/>
    <w:basedOn w:val="Normal"/>
    <w:rsid w:val="003C31DA"/>
    <w:pPr>
      <w:spacing w:before="100" w:beforeAutospacing="1" w:after="100" w:afterAutospacing="1"/>
    </w:pPr>
    <w:rPr>
      <w:rFonts w:ascii="Times New Roman" w:hAnsi="Times New Roman" w:cs="Times New Roman"/>
      <w:sz w:val="24"/>
    </w:rPr>
  </w:style>
  <w:style w:type="paragraph" w:customStyle="1" w:styleId="PargrafodaLista1">
    <w:name w:val="Parágrafo da Lista1"/>
    <w:basedOn w:val="Normal"/>
    <w:rsid w:val="00105E78"/>
    <w:pPr>
      <w:ind w:left="720"/>
    </w:pPr>
    <w:rPr>
      <w:rFonts w:ascii="Ecofont_Spranq_eco_Sans" w:hAnsi="Ecofont_Spranq_eco_Sans"/>
      <w:sz w:val="24"/>
    </w:rPr>
  </w:style>
  <w:style w:type="paragraph" w:customStyle="1" w:styleId="Citao1">
    <w:name w:val="Citação1"/>
    <w:basedOn w:val="Normal"/>
    <w:next w:val="Normal"/>
    <w:link w:val="QuoteChar"/>
    <w:rsid w:val="00105E7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shd w:val="clear" w:color="auto" w:fill="FFFFCC"/>
      <w:lang w:val="x-none" w:eastAsia="en-US"/>
    </w:rPr>
  </w:style>
  <w:style w:type="character" w:customStyle="1" w:styleId="QuoteChar">
    <w:name w:val="Quote Char"/>
    <w:link w:val="Citao1"/>
    <w:rsid w:val="00105E78"/>
    <w:rPr>
      <w:rFonts w:ascii="Ecofont_Spranq_eco_Sans" w:hAnsi="Ecofont_Spranq_eco_Sans" w:cs="Tahoma"/>
      <w:i/>
      <w:color w:val="000000"/>
      <w:sz w:val="24"/>
      <w:szCs w:val="24"/>
      <w:shd w:val="clear" w:color="auto" w:fill="FFFFCC"/>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4383979">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93416584">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7807533">
      <w:bodyDiv w:val="1"/>
      <w:marLeft w:val="0"/>
      <w:marRight w:val="0"/>
      <w:marTop w:val="0"/>
      <w:marBottom w:val="0"/>
      <w:divBdr>
        <w:top w:val="none" w:sz="0" w:space="0" w:color="auto"/>
        <w:left w:val="none" w:sz="0" w:space="0" w:color="auto"/>
        <w:bottom w:val="none" w:sz="0" w:space="0" w:color="auto"/>
        <w:right w:val="none" w:sz="0" w:space="0" w:color="auto"/>
      </w:divBdr>
      <w:divsChild>
        <w:div w:id="773944193">
          <w:marLeft w:val="0"/>
          <w:marRight w:val="0"/>
          <w:marTop w:val="0"/>
          <w:marBottom w:val="0"/>
          <w:divBdr>
            <w:top w:val="none" w:sz="0" w:space="0" w:color="auto"/>
            <w:left w:val="none" w:sz="0" w:space="0" w:color="auto"/>
            <w:bottom w:val="none" w:sz="0" w:space="0" w:color="auto"/>
            <w:right w:val="none" w:sz="0" w:space="0" w:color="auto"/>
          </w:divBdr>
        </w:div>
        <w:div w:id="1191608217">
          <w:marLeft w:val="0"/>
          <w:marRight w:val="0"/>
          <w:marTop w:val="0"/>
          <w:marBottom w:val="0"/>
          <w:divBdr>
            <w:top w:val="none" w:sz="0" w:space="0" w:color="auto"/>
            <w:left w:val="none" w:sz="0" w:space="0" w:color="auto"/>
            <w:bottom w:val="none" w:sz="0" w:space="0" w:color="auto"/>
            <w:right w:val="none" w:sz="0" w:space="0" w:color="auto"/>
          </w:divBdr>
        </w:div>
        <w:div w:id="923415267">
          <w:marLeft w:val="0"/>
          <w:marRight w:val="0"/>
          <w:marTop w:val="0"/>
          <w:marBottom w:val="0"/>
          <w:divBdr>
            <w:top w:val="none" w:sz="0" w:space="0" w:color="auto"/>
            <w:left w:val="none" w:sz="0" w:space="0" w:color="auto"/>
            <w:bottom w:val="none" w:sz="0" w:space="0" w:color="auto"/>
            <w:right w:val="none" w:sz="0" w:space="0" w:color="auto"/>
          </w:divBdr>
        </w:div>
        <w:div w:id="922957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B7E57-E90D-4919-B5E7-0F85EB800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444</TotalTime>
  <Pages>20</Pages>
  <Words>7093</Words>
  <Characters>39212</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46213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Thiago dos Santos Albrecht</cp:lastModifiedBy>
  <cp:revision>25</cp:revision>
  <cp:lastPrinted>2017-09-20T21:18:00Z</cp:lastPrinted>
  <dcterms:created xsi:type="dcterms:W3CDTF">2017-10-27T16:46:00Z</dcterms:created>
  <dcterms:modified xsi:type="dcterms:W3CDTF">2018-04-12T13:37:00Z</dcterms:modified>
</cp:coreProperties>
</file>