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C5A7" w14:textId="7DF3C34D" w:rsidR="005C2DB1" w:rsidRPr="004563C2" w:rsidRDefault="009D021E" w:rsidP="009D021E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Toc124776199"/>
      <w:bookmarkStart w:id="1" w:name="_Toc128593552"/>
      <w:bookmarkStart w:id="2" w:name="_Toc160635361"/>
      <w:bookmarkStart w:id="3" w:name="_Toc160635444"/>
      <w:bookmarkStart w:id="4" w:name="_Toc160703063"/>
      <w:bookmarkStart w:id="5" w:name="_Toc160703173"/>
      <w:bookmarkStart w:id="6" w:name="_Toc160703339"/>
      <w:bookmarkStart w:id="7" w:name="_Toc160703422"/>
      <w:r w:rsidRPr="004563C2">
        <w:rPr>
          <w:rFonts w:asciiTheme="majorHAnsi" w:hAnsiTheme="majorHAnsi" w:cstheme="majorHAnsi"/>
          <w:b/>
          <w:bCs/>
          <w:sz w:val="28"/>
          <w:szCs w:val="28"/>
        </w:rPr>
        <w:t xml:space="preserve">ANEXO </w:t>
      </w:r>
      <w:r w:rsidR="00886B46">
        <w:rPr>
          <w:rFonts w:asciiTheme="majorHAnsi" w:hAnsiTheme="majorHAnsi" w:cstheme="majorHAnsi"/>
          <w:b/>
          <w:bCs/>
          <w:sz w:val="28"/>
          <w:szCs w:val="28"/>
        </w:rPr>
        <w:t>01</w:t>
      </w:r>
      <w:r w:rsidRPr="004563C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B1E06" w:rsidRPr="004563C2">
        <w:rPr>
          <w:rFonts w:asciiTheme="majorHAnsi" w:hAnsiTheme="majorHAnsi" w:cstheme="majorHAnsi"/>
          <w:b/>
          <w:bCs/>
          <w:sz w:val="28"/>
          <w:szCs w:val="28"/>
        </w:rPr>
        <w:t>–</w:t>
      </w:r>
      <w:r w:rsidR="005C2DB1" w:rsidRPr="004563C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bookmarkStart w:id="8" w:name="_Toc12114643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4B1E06" w:rsidRPr="004563C2">
        <w:rPr>
          <w:rFonts w:asciiTheme="majorHAnsi" w:hAnsiTheme="majorHAnsi" w:cstheme="majorHAnsi"/>
          <w:b/>
          <w:bCs/>
          <w:sz w:val="28"/>
          <w:szCs w:val="28"/>
        </w:rPr>
        <w:t>CRITÉRIOS E JULGAMENTOS DAS PROPOSTAS</w:t>
      </w:r>
    </w:p>
    <w:p w14:paraId="7F29DDC4" w14:textId="482265A7" w:rsidR="00F97533" w:rsidRDefault="00094D6A" w:rsidP="00F97533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360" w:after="36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97533">
        <w:rPr>
          <w:rFonts w:asciiTheme="majorHAnsi" w:hAnsiTheme="majorHAnsi" w:cstheme="majorHAnsi"/>
          <w:b/>
          <w:bCs/>
          <w:sz w:val="24"/>
          <w:szCs w:val="24"/>
        </w:rPr>
        <w:t xml:space="preserve">SEÇÃO </w:t>
      </w:r>
      <w:r w:rsidR="00F97533" w:rsidRPr="00F97533">
        <w:rPr>
          <w:rFonts w:asciiTheme="majorHAnsi" w:hAnsiTheme="majorHAnsi" w:cstheme="majorHAnsi"/>
          <w:b/>
          <w:bCs/>
          <w:sz w:val="24"/>
          <w:szCs w:val="24"/>
        </w:rPr>
        <w:t xml:space="preserve">I – </w:t>
      </w:r>
      <w:r w:rsidRPr="00F97533">
        <w:rPr>
          <w:rFonts w:asciiTheme="majorHAnsi" w:hAnsiTheme="majorHAnsi" w:cstheme="majorHAnsi"/>
          <w:b/>
          <w:bCs/>
          <w:sz w:val="24"/>
          <w:szCs w:val="24"/>
        </w:rPr>
        <w:t xml:space="preserve">PROJETOS NÃO </w:t>
      </w:r>
      <w:r>
        <w:rPr>
          <w:rFonts w:asciiTheme="majorHAnsi" w:hAnsiTheme="majorHAnsi" w:cstheme="majorHAnsi"/>
          <w:b/>
          <w:bCs/>
          <w:sz w:val="24"/>
          <w:szCs w:val="24"/>
        </w:rPr>
        <w:t>PATROCINADOS OU APOIADOS</w:t>
      </w:r>
    </w:p>
    <w:p w14:paraId="313F2D39" w14:textId="09BA255E" w:rsidR="00F97533" w:rsidRDefault="00103DB9" w:rsidP="00103DB9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Projetos não considerados</w:t>
      </w:r>
    </w:p>
    <w:p w14:paraId="40C440C2" w14:textId="1535A21C" w:rsidR="00103DB9" w:rsidRDefault="00103DB9" w:rsidP="006B72F3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03DB9">
        <w:rPr>
          <w:rFonts w:asciiTheme="majorHAnsi" w:hAnsiTheme="majorHAnsi" w:cstheme="majorHAnsi"/>
          <w:sz w:val="22"/>
          <w:szCs w:val="22"/>
        </w:rPr>
        <w:t xml:space="preserve">O CAU/RS não apoiará ou patrocinará a Organização </w:t>
      </w:r>
      <w:r w:rsidR="0039720F">
        <w:rPr>
          <w:rFonts w:asciiTheme="majorHAnsi" w:hAnsiTheme="majorHAnsi" w:cstheme="majorHAnsi"/>
          <w:sz w:val="22"/>
          <w:szCs w:val="22"/>
        </w:rPr>
        <w:t xml:space="preserve">da Sociedade </w:t>
      </w:r>
      <w:r w:rsidRPr="00103DB9">
        <w:rPr>
          <w:rFonts w:asciiTheme="majorHAnsi" w:hAnsiTheme="majorHAnsi" w:cstheme="majorHAnsi"/>
          <w:sz w:val="22"/>
          <w:szCs w:val="22"/>
        </w:rPr>
        <w:t>Civil:</w:t>
      </w:r>
    </w:p>
    <w:p w14:paraId="1F3092D6" w14:textId="77777777" w:rsidR="00103DB9" w:rsidRPr="00103DB9" w:rsidRDefault="00103DB9" w:rsidP="006B72F3">
      <w:pPr>
        <w:pStyle w:val="PargrafodaLista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03DB9">
        <w:rPr>
          <w:rFonts w:asciiTheme="majorHAnsi" w:eastAsia="Cambria" w:hAnsiTheme="majorHAnsi" w:cstheme="majorHAnsi"/>
          <w:sz w:val="22"/>
          <w:szCs w:val="22"/>
          <w:lang w:eastAsia="en-US"/>
        </w:rPr>
        <w:t>Que não apresentar o conjunto de documentos corretos dispostos neste Edital que compõem a Proposta na forma e circunstâncias;</w:t>
      </w:r>
    </w:p>
    <w:p w14:paraId="4F9CD813" w14:textId="77777777" w:rsidR="00103DB9" w:rsidRPr="00103DB9" w:rsidRDefault="00103DB9" w:rsidP="006B72F3">
      <w:pPr>
        <w:pStyle w:val="PargrafodaLista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03DB9">
        <w:rPr>
          <w:rFonts w:asciiTheme="majorHAnsi" w:eastAsia="Cambria" w:hAnsiTheme="majorHAnsi" w:cstheme="majorHAnsi"/>
          <w:sz w:val="22"/>
          <w:szCs w:val="22"/>
          <w:lang w:eastAsia="en-US"/>
        </w:rPr>
        <w:t>Cujo Plano de Trabalho que não contemple as contrapartidas obrigatórias estabelecidas em Edital;</w:t>
      </w:r>
    </w:p>
    <w:p w14:paraId="48DD43B7" w14:textId="77777777" w:rsidR="00103DB9" w:rsidRPr="00103DB9" w:rsidRDefault="00103DB9" w:rsidP="006B72F3">
      <w:pPr>
        <w:pStyle w:val="NormalWeb"/>
        <w:numPr>
          <w:ilvl w:val="0"/>
          <w:numId w:val="13"/>
        </w:numPr>
        <w:tabs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103DB9">
        <w:rPr>
          <w:rFonts w:asciiTheme="majorHAnsi" w:hAnsiTheme="majorHAnsi" w:cstheme="majorHAnsi"/>
          <w:sz w:val="22"/>
          <w:szCs w:val="22"/>
        </w:rPr>
        <w:t>Cujo Projeto que esteja em desacordo com a missão institucional e finalidade do CAU/RS e/ou aos objetivos estabelecidos neste Edital;</w:t>
      </w:r>
    </w:p>
    <w:p w14:paraId="6B7BA09D" w14:textId="77777777" w:rsidR="00103DB9" w:rsidRPr="00103DB9" w:rsidRDefault="00103DB9" w:rsidP="006B72F3">
      <w:pPr>
        <w:pStyle w:val="NormalWeb"/>
        <w:numPr>
          <w:ilvl w:val="0"/>
          <w:numId w:val="13"/>
        </w:numPr>
        <w:tabs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ind w:left="426" w:hanging="426"/>
        <w:contextualSpacing/>
        <w:rPr>
          <w:rFonts w:asciiTheme="majorHAnsi" w:hAnsiTheme="majorHAnsi" w:cstheme="majorHAnsi"/>
          <w:sz w:val="22"/>
          <w:szCs w:val="22"/>
        </w:rPr>
      </w:pPr>
      <w:r w:rsidRPr="00103DB9">
        <w:rPr>
          <w:rFonts w:asciiTheme="majorHAnsi" w:hAnsiTheme="majorHAnsi" w:cstheme="majorHAnsi"/>
          <w:sz w:val="22"/>
          <w:szCs w:val="22"/>
        </w:rPr>
        <w:t>Cujo Projeto não evidencie benefícios para o desenvolvimento da Arquitetura e Urbanismo no Estado do Rio Grande do Sul;</w:t>
      </w:r>
    </w:p>
    <w:p w14:paraId="16880F89" w14:textId="2B497BBF" w:rsidR="00103DB9" w:rsidRDefault="0039720F" w:rsidP="006B72F3">
      <w:pPr>
        <w:pStyle w:val="NormalWeb"/>
        <w:numPr>
          <w:ilvl w:val="0"/>
          <w:numId w:val="13"/>
        </w:numPr>
        <w:tabs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Cujo Projeto realizado, organizado ou coordenado pelo CAU/BR ou por outro CAU/UF;</w:t>
      </w:r>
    </w:p>
    <w:p w14:paraId="37B441F1" w14:textId="77777777" w:rsidR="0039720F" w:rsidRPr="0039720F" w:rsidRDefault="0039720F" w:rsidP="006B72F3">
      <w:pPr>
        <w:pStyle w:val="NormalWeb"/>
        <w:numPr>
          <w:ilvl w:val="0"/>
          <w:numId w:val="13"/>
        </w:numPr>
        <w:tabs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="2" w:after="12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Organização da Sociedade Civil que tenha, em suas relações anteriores com o CAU/RS, incorrido em algumas das seguintes condutas:</w:t>
      </w:r>
    </w:p>
    <w:p w14:paraId="1952996A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Omissão no dever de prestar contas;</w:t>
      </w:r>
    </w:p>
    <w:p w14:paraId="10D42957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Que estiver inscrita em dívida ativa pelo CAU/RS em decorrência de parcerias anteriores cujas prestações de contas tenham sido rejeitadas;</w:t>
      </w:r>
    </w:p>
    <w:p w14:paraId="36429A11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Que for parte de processo judicial movido pelo CAU/RS ou pela própria OSC;</w:t>
      </w:r>
    </w:p>
    <w:p w14:paraId="341D3F24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Mesmo que tenha apresentado as contas de parcerias anteriores e que não tenham transitado em julgado, constate-se deficiência na execução do objeto ou na própria prestação de contas;</w:t>
      </w:r>
    </w:p>
    <w:p w14:paraId="610C0E0F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Tenha prestação de contas de parceria anterior não aprovada, inconclusa ou que estejam inadimplentes perante o CAU/RS, qualquer que seja a motivação;</w:t>
      </w:r>
    </w:p>
    <w:p w14:paraId="26844851" w14:textId="728E7482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Tenha prestação de contas de parcerias anteriores reprovadas perante o CAU/RS</w:t>
      </w:r>
      <w:r w:rsidR="00DE5A63">
        <w:rPr>
          <w:rFonts w:asciiTheme="majorHAnsi" w:hAnsiTheme="majorHAnsi" w:cstheme="majorHAnsi"/>
          <w:sz w:val="22"/>
          <w:szCs w:val="22"/>
        </w:rPr>
        <w:t>;</w:t>
      </w:r>
    </w:p>
    <w:p w14:paraId="3BD7105C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Descumprimento injustificado do objeto deste Edital;</w:t>
      </w:r>
    </w:p>
    <w:p w14:paraId="449B7775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Desvio de finalidade na aplicação dos recursos transferidos;</w:t>
      </w:r>
    </w:p>
    <w:p w14:paraId="1B429BC6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Ocorrência de danos ao erário; e</w:t>
      </w:r>
    </w:p>
    <w:p w14:paraId="655EAD5B" w14:textId="6C1839FC" w:rsidR="00094D6A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Prática de outros atos ilícitos na execução do objeto deste Edital.</w:t>
      </w:r>
    </w:p>
    <w:p w14:paraId="787563B1" w14:textId="77777777" w:rsidR="00094D6A" w:rsidRDefault="00094D6A">
      <w:pPr>
        <w:rPr>
          <w:rFonts w:asciiTheme="majorHAnsi" w:eastAsia="Cambria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DEF35A6" w14:textId="7B1969DC" w:rsidR="009D021E" w:rsidRPr="004B1E06" w:rsidRDefault="00094D6A" w:rsidP="007D575A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360" w:after="36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B1E06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SEÇÃO </w:t>
      </w:r>
      <w:r w:rsidR="004B1E06" w:rsidRPr="004B1E06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F97533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4B1E06" w:rsidRPr="004B1E06">
        <w:rPr>
          <w:rFonts w:asciiTheme="majorHAnsi" w:hAnsiTheme="majorHAnsi" w:cstheme="majorHAnsi"/>
          <w:b/>
          <w:bCs/>
          <w:sz w:val="24"/>
          <w:szCs w:val="24"/>
        </w:rPr>
        <w:t xml:space="preserve"> – </w:t>
      </w:r>
      <w:r w:rsidRPr="004B1E06">
        <w:rPr>
          <w:rFonts w:asciiTheme="majorHAnsi" w:hAnsiTheme="majorHAnsi" w:cstheme="majorHAnsi"/>
          <w:b/>
          <w:bCs/>
          <w:sz w:val="24"/>
          <w:szCs w:val="24"/>
        </w:rPr>
        <w:t>FASES DO PROCESSO DE SELEÇÃO</w:t>
      </w:r>
    </w:p>
    <w:p w14:paraId="5AAF5076" w14:textId="12E9685D" w:rsidR="005C2DB1" w:rsidRPr="005C2DB1" w:rsidRDefault="005C2DB1" w:rsidP="004563C2">
      <w:pPr>
        <w:pStyle w:val="NormalWeb"/>
        <w:tabs>
          <w:tab w:val="left" w:pos="851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bookmarkStart w:id="9" w:name="_Toc160632371"/>
      <w:bookmarkStart w:id="10" w:name="_Toc160632470"/>
      <w:bookmarkStart w:id="11" w:name="_Toc160633037"/>
      <w:bookmarkStart w:id="12" w:name="_Toc160633134"/>
      <w:bookmarkStart w:id="13" w:name="_Toc160633718"/>
      <w:bookmarkStart w:id="14" w:name="_Toc160633807"/>
      <w:bookmarkStart w:id="15" w:name="_Toc160635362"/>
      <w:bookmarkStart w:id="16" w:name="_Toc160635445"/>
      <w:bookmarkStart w:id="17" w:name="_Toc160703064"/>
      <w:bookmarkStart w:id="18" w:name="_Toc160703174"/>
      <w:bookmarkStart w:id="19" w:name="_Toc160703340"/>
      <w:bookmarkStart w:id="20" w:name="_Toc160703423"/>
      <w:r w:rsidRPr="005C2DB1">
        <w:rPr>
          <w:rFonts w:asciiTheme="majorHAnsi" w:hAnsiTheme="majorHAnsi" w:cstheme="majorHAnsi"/>
          <w:b/>
          <w:bCs/>
          <w:sz w:val="22"/>
          <w:szCs w:val="22"/>
        </w:rPr>
        <w:t>Considerações Iniciais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2AEB2F0" w14:textId="1427C7E2" w:rsidR="005C2DB1" w:rsidRPr="005C2DB1" w:rsidRDefault="002F5C96" w:rsidP="006B72F3">
      <w:pPr>
        <w:pStyle w:val="NormalWeb"/>
        <w:numPr>
          <w:ilvl w:val="0"/>
          <w:numId w:val="15"/>
        </w:numPr>
        <w:tabs>
          <w:tab w:val="left" w:pos="426"/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5C2DB1"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A Proposta considerada RECUSADA no âmbito da Fase de Admissibilidade, bem como a Proposta considerada REPROVADA, seja mediante Parecer sobre o Plano de Trabalho julgado INSATISFATÓRIO ou por Pareceres técnico e/ou jurídicos DESFÁVORAVEIS, será automaticamente excluída do processo seletivo, tendo expressa a motivação que causou a exclusão no respectivo Parecer.</w:t>
      </w:r>
    </w:p>
    <w:p w14:paraId="5313532A" w14:textId="7192F31D" w:rsidR="005C2DB1" w:rsidRPr="005C2DB1" w:rsidRDefault="002F5C96" w:rsidP="006B72F3">
      <w:pPr>
        <w:pStyle w:val="NormalWeb"/>
        <w:numPr>
          <w:ilvl w:val="0"/>
          <w:numId w:val="15"/>
        </w:numPr>
        <w:tabs>
          <w:tab w:val="left" w:pos="426"/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5C2DB1"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A Proposta RECUSADA ou REPROVADA </w:t>
      </w:r>
      <w:r w:rsidR="005C2DB1" w:rsidRPr="005C2D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poderá ser</w:t>
      </w:r>
      <w:r w:rsidR="005C2DB1"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5C2DB1" w:rsidRPr="005C2D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revisada, corrigida e novamente submetida ao chamamento público</w:t>
      </w:r>
      <w:r w:rsidR="005C2DB1"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pela Organização da Sociedade Civil. Contudo, o processo de análise seguirá seu rito ordinário, não havendo privilégio por tratar-se de uma reapresentação.</w:t>
      </w:r>
    </w:p>
    <w:p w14:paraId="276A5205" w14:textId="77777777" w:rsidR="005C2DB1" w:rsidRPr="005C2DB1" w:rsidRDefault="005C2DB1" w:rsidP="005C2DB1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="2" w:after="120" w:line="276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4D9428A" w14:textId="3C28B4AD" w:rsidR="005C2DB1" w:rsidRPr="005C2DB1" w:rsidRDefault="005C2DB1" w:rsidP="004563C2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21" w:name="_Toc124776200"/>
      <w:bookmarkStart w:id="22" w:name="_Toc128593553"/>
      <w:bookmarkStart w:id="23" w:name="_Toc160635363"/>
      <w:bookmarkStart w:id="24" w:name="_Toc160635446"/>
      <w:bookmarkStart w:id="25" w:name="_Toc160703065"/>
      <w:bookmarkStart w:id="26" w:name="_Toc160703175"/>
      <w:bookmarkStart w:id="27" w:name="_Toc160703341"/>
      <w:bookmarkStart w:id="28" w:name="_Toc160703424"/>
      <w:r w:rsidRPr="005C2DB1">
        <w:rPr>
          <w:rFonts w:asciiTheme="majorHAnsi" w:hAnsiTheme="majorHAnsi" w:cstheme="majorHAnsi"/>
          <w:b/>
          <w:bCs/>
          <w:sz w:val="22"/>
          <w:szCs w:val="22"/>
        </w:rPr>
        <w:t>Fase I – Recebimento das Propostas.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5C2DB1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DDA6EDE" w14:textId="2FB599E0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29" w:name="_Toc124776201"/>
      <w:r w:rsidRPr="005C2DB1">
        <w:rPr>
          <w:rFonts w:asciiTheme="majorHAnsi" w:hAnsiTheme="majorHAnsi" w:cstheme="majorHAnsi"/>
          <w:bCs/>
          <w:sz w:val="22"/>
          <w:szCs w:val="22"/>
        </w:rPr>
        <w:t xml:space="preserve">A Fase I se caracteriza pelo recebimento das Propostas pelo CAU/RS, devendo a Organização da Sociedade Civil </w:t>
      </w:r>
      <w:r w:rsidR="004D1C71">
        <w:rPr>
          <w:rFonts w:asciiTheme="majorHAnsi" w:hAnsiTheme="majorHAnsi" w:cstheme="majorHAnsi"/>
          <w:bCs/>
          <w:sz w:val="22"/>
          <w:szCs w:val="22"/>
        </w:rPr>
        <w:t>se orientar conforme os Anexos 0</w:t>
      </w:r>
      <w:r w:rsidR="008C24C7">
        <w:rPr>
          <w:rFonts w:asciiTheme="majorHAnsi" w:hAnsiTheme="majorHAnsi" w:cstheme="majorHAnsi"/>
          <w:bCs/>
          <w:sz w:val="22"/>
          <w:szCs w:val="22"/>
        </w:rPr>
        <w:t>6</w:t>
      </w:r>
      <w:r w:rsidR="004D1C71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8C24C7">
        <w:rPr>
          <w:rFonts w:asciiTheme="majorHAnsi" w:hAnsiTheme="majorHAnsi" w:cstheme="majorHAnsi"/>
          <w:bCs/>
          <w:sz w:val="22"/>
          <w:szCs w:val="22"/>
        </w:rPr>
        <w:t>08</w:t>
      </w:r>
      <w:r w:rsidR="004D1C71">
        <w:rPr>
          <w:rFonts w:asciiTheme="majorHAnsi" w:hAnsiTheme="majorHAnsi" w:cstheme="majorHAnsi"/>
          <w:bCs/>
          <w:sz w:val="22"/>
          <w:szCs w:val="22"/>
        </w:rPr>
        <w:t xml:space="preserve"> e </w:t>
      </w:r>
      <w:r w:rsidR="008C24C7">
        <w:rPr>
          <w:rFonts w:asciiTheme="majorHAnsi" w:hAnsiTheme="majorHAnsi" w:cstheme="majorHAnsi"/>
          <w:bCs/>
          <w:sz w:val="22"/>
          <w:szCs w:val="22"/>
        </w:rPr>
        <w:t>14</w:t>
      </w:r>
      <w:r w:rsidRPr="005C2DB1">
        <w:rPr>
          <w:rFonts w:asciiTheme="majorHAnsi" w:hAnsiTheme="majorHAnsi" w:cstheme="majorHAnsi"/>
          <w:bCs/>
          <w:sz w:val="22"/>
          <w:szCs w:val="22"/>
        </w:rPr>
        <w:t>.</w:t>
      </w:r>
    </w:p>
    <w:p w14:paraId="543369C2" w14:textId="77777777" w:rsidR="005C2DB1" w:rsidRPr="005C2DB1" w:rsidRDefault="005C2DB1" w:rsidP="005C2DB1">
      <w:pPr>
        <w:pStyle w:val="NormalWeb"/>
        <w:tabs>
          <w:tab w:val="left" w:pos="851"/>
          <w:tab w:val="left" w:pos="1701"/>
          <w:tab w:val="left" w:pos="9632"/>
        </w:tabs>
        <w:spacing w:before="2"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36D12E3" w14:textId="3F0A77C7" w:rsidR="005C2DB1" w:rsidRPr="005C2DB1" w:rsidRDefault="005C2DB1" w:rsidP="004563C2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outlineLvl w:val="1"/>
        <w:rPr>
          <w:rFonts w:asciiTheme="majorHAnsi" w:hAnsiTheme="majorHAnsi" w:cstheme="majorHAnsi"/>
          <w:b/>
          <w:bCs/>
          <w:sz w:val="22"/>
          <w:szCs w:val="22"/>
        </w:rPr>
      </w:pPr>
      <w:bookmarkStart w:id="30" w:name="_Toc128593554"/>
      <w:bookmarkStart w:id="31" w:name="_Toc160635364"/>
      <w:bookmarkStart w:id="32" w:name="_Toc160635447"/>
      <w:bookmarkStart w:id="33" w:name="_Toc160703066"/>
      <w:bookmarkStart w:id="34" w:name="_Toc160703176"/>
      <w:bookmarkStart w:id="35" w:name="_Toc160703342"/>
      <w:bookmarkStart w:id="36" w:name="_Toc160703425"/>
      <w:r w:rsidRPr="005C2DB1">
        <w:rPr>
          <w:rFonts w:asciiTheme="majorHAnsi" w:hAnsiTheme="majorHAnsi" w:cstheme="majorHAnsi"/>
          <w:b/>
          <w:bCs/>
          <w:sz w:val="22"/>
          <w:szCs w:val="22"/>
        </w:rPr>
        <w:t>Fase II – Checagem preliminar dos documentos e PARECER DE ADMISSIBILIDADE.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1A7A7F62" w14:textId="10CB45A6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Trata-se da fase anterior ao envio para a Comissão de Seleção, e não será feita a verificação do mérito. Nesta Fase, a Proposta será caracterizada como:</w:t>
      </w:r>
    </w:p>
    <w:p w14:paraId="6875A22C" w14:textId="4EA78F5E" w:rsidR="005C2DB1" w:rsidRPr="005C2DB1" w:rsidRDefault="005C2DB1" w:rsidP="006B72F3">
      <w:pPr>
        <w:pStyle w:val="NormalWeb"/>
        <w:numPr>
          <w:ilvl w:val="0"/>
          <w:numId w:val="3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567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37" w:name="_Toc121146437"/>
      <w:r w:rsidRPr="005C2DB1">
        <w:rPr>
          <w:rFonts w:asciiTheme="majorHAnsi" w:hAnsiTheme="majorHAnsi" w:cstheme="majorHAnsi"/>
          <w:b/>
          <w:bCs/>
          <w:sz w:val="22"/>
          <w:szCs w:val="22"/>
        </w:rPr>
        <w:t>ADMITIDA: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quando for enviada dentro do prazo de vigência do edital e contemplar os documentos em sua totalidade e nos formatos </w:t>
      </w:r>
      <w:bookmarkEnd w:id="37"/>
      <w:r w:rsidRPr="005C2DB1">
        <w:rPr>
          <w:rFonts w:asciiTheme="majorHAnsi" w:hAnsiTheme="majorHAnsi" w:cstheme="majorHAnsi"/>
          <w:bCs/>
          <w:sz w:val="22"/>
          <w:szCs w:val="22"/>
        </w:rPr>
        <w:t>requisitados.</w:t>
      </w:r>
      <w:bookmarkStart w:id="38" w:name="_Toc121146438"/>
    </w:p>
    <w:p w14:paraId="03DB6E72" w14:textId="3E3F8A8B" w:rsidR="005C2DB1" w:rsidRPr="005C2DB1" w:rsidRDefault="005C2DB1" w:rsidP="006B72F3">
      <w:pPr>
        <w:pStyle w:val="NormalWeb"/>
        <w:numPr>
          <w:ilvl w:val="0"/>
          <w:numId w:val="3"/>
        </w:numPr>
        <w:tabs>
          <w:tab w:val="left" w:pos="0"/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/>
          <w:bCs/>
          <w:sz w:val="22"/>
          <w:szCs w:val="22"/>
        </w:rPr>
        <w:t>RECUSADA:</w:t>
      </w:r>
      <w:bookmarkEnd w:id="38"/>
      <w:r w:rsidRPr="005C2DB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1428B394" w14:textId="77777777" w:rsidR="005C2DB1" w:rsidRPr="004D1C71" w:rsidRDefault="005C2DB1" w:rsidP="006B72F3">
      <w:pPr>
        <w:pStyle w:val="PargrafodaLista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851" w:hanging="425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4D1C71">
        <w:rPr>
          <w:rFonts w:asciiTheme="majorHAnsi" w:eastAsia="Times New Roman" w:hAnsiTheme="majorHAnsi" w:cstheme="majorHAnsi"/>
          <w:bCs/>
          <w:sz w:val="22"/>
          <w:szCs w:val="22"/>
        </w:rPr>
        <w:t>Quando for extemporânea/intempestiva;</w:t>
      </w:r>
    </w:p>
    <w:p w14:paraId="787DF606" w14:textId="33B03345" w:rsidR="005C2DB1" w:rsidRPr="004D1C71" w:rsidRDefault="005C2DB1" w:rsidP="004D1C71">
      <w:pPr>
        <w:pStyle w:val="PargrafodaLista"/>
        <w:numPr>
          <w:ilvl w:val="0"/>
          <w:numId w:val="4"/>
        </w:numPr>
        <w:tabs>
          <w:tab w:val="left" w:pos="851"/>
          <w:tab w:val="left" w:pos="1134"/>
        </w:tabs>
        <w:spacing w:before="120" w:after="120" w:line="276" w:lineRule="auto"/>
        <w:ind w:left="850" w:hanging="425"/>
        <w:contextualSpacing w:val="0"/>
        <w:rPr>
          <w:rFonts w:asciiTheme="majorHAnsi" w:hAnsiTheme="majorHAnsi" w:cstheme="majorHAnsi"/>
          <w:bCs/>
          <w:sz w:val="22"/>
          <w:szCs w:val="22"/>
        </w:rPr>
      </w:pPr>
      <w:r w:rsidRPr="004D1C71">
        <w:rPr>
          <w:rFonts w:asciiTheme="majorHAnsi" w:eastAsia="Times New Roman" w:hAnsiTheme="majorHAnsi" w:cstheme="majorHAnsi"/>
          <w:bCs/>
          <w:sz w:val="22"/>
          <w:szCs w:val="22"/>
        </w:rPr>
        <w:t>Quando não apresentar a totalidade dos documentos requeridos no Edital</w:t>
      </w:r>
      <w:r w:rsidR="004D1C71" w:rsidRPr="004D1C71">
        <w:rPr>
          <w:rFonts w:asciiTheme="majorHAnsi" w:eastAsia="Times New Roman" w:hAnsiTheme="majorHAnsi" w:cstheme="majorHAnsi"/>
          <w:bCs/>
          <w:sz w:val="22"/>
          <w:szCs w:val="22"/>
        </w:rPr>
        <w:t>.</w:t>
      </w:r>
    </w:p>
    <w:p w14:paraId="08B63599" w14:textId="147DE1B9" w:rsidR="005C2DB1" w:rsidRPr="005C2DB1" w:rsidRDefault="005C2DB1" w:rsidP="004D1C71">
      <w:pPr>
        <w:pStyle w:val="PargrafodaLista"/>
        <w:numPr>
          <w:ilvl w:val="0"/>
          <w:numId w:val="15"/>
        </w:numPr>
        <w:tabs>
          <w:tab w:val="left" w:pos="426"/>
        </w:tabs>
        <w:spacing w:before="240" w:after="120" w:line="276" w:lineRule="auto"/>
        <w:ind w:left="0" w:firstLine="0"/>
        <w:contextualSpacing w:val="0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C2DB1">
        <w:rPr>
          <w:rFonts w:asciiTheme="majorHAnsi" w:eastAsia="Times New Roman" w:hAnsiTheme="majorHAnsi" w:cstheme="majorHAnsi"/>
          <w:bCs/>
          <w:sz w:val="22"/>
          <w:szCs w:val="22"/>
        </w:rPr>
        <w:t xml:space="preserve">Nesta Etapa, o CAU/RS, por intermédio do Supervisor de Parceria, se manifestará mediante Parecer de Admissibilidade, onde constará, de forma clara e objetiva, a </w:t>
      </w:r>
      <w:r w:rsidR="000D5B5C">
        <w:rPr>
          <w:rFonts w:asciiTheme="majorHAnsi" w:eastAsia="Times New Roman" w:hAnsiTheme="majorHAnsi" w:cstheme="majorHAnsi"/>
          <w:bCs/>
          <w:sz w:val="22"/>
          <w:szCs w:val="22"/>
        </w:rPr>
        <w:t xml:space="preserve">admissão ou </w:t>
      </w:r>
      <w:r w:rsidRPr="005C2DB1">
        <w:rPr>
          <w:rFonts w:asciiTheme="majorHAnsi" w:eastAsia="Times New Roman" w:hAnsiTheme="majorHAnsi" w:cstheme="majorHAnsi"/>
          <w:bCs/>
          <w:sz w:val="22"/>
          <w:szCs w:val="22"/>
        </w:rPr>
        <w:t>motivação para a recusa da Proposta.</w:t>
      </w:r>
    </w:p>
    <w:p w14:paraId="5132E175" w14:textId="574C0C74" w:rsidR="005C2DB1" w:rsidRPr="005C2DB1" w:rsidRDefault="000D5B5C" w:rsidP="006B72F3">
      <w:pPr>
        <w:pStyle w:val="PargrafodaLista"/>
        <w:numPr>
          <w:ilvl w:val="0"/>
          <w:numId w:val="15"/>
        </w:numPr>
        <w:tabs>
          <w:tab w:val="left" w:pos="426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  <w:sz w:val="22"/>
          <w:szCs w:val="22"/>
        </w:rPr>
      </w:pPr>
      <w:bookmarkStart w:id="39" w:name="_Toc124776202"/>
      <w:r w:rsidRPr="000D5B5C">
        <w:rPr>
          <w:rFonts w:asciiTheme="majorHAnsi" w:hAnsiTheme="majorHAnsi" w:cstheme="majorHAnsi"/>
          <w:b/>
          <w:sz w:val="22"/>
          <w:szCs w:val="22"/>
        </w:rPr>
        <w:t>A</w:t>
      </w:r>
      <w:r w:rsidR="005C2DB1" w:rsidRPr="000D5B5C">
        <w:rPr>
          <w:rFonts w:asciiTheme="majorHAnsi" w:hAnsiTheme="majorHAnsi" w:cstheme="majorHAnsi"/>
          <w:b/>
          <w:sz w:val="22"/>
          <w:szCs w:val="22"/>
        </w:rPr>
        <w:t xml:space="preserve"> Proposta</w:t>
      </w:r>
      <w:r w:rsidR="005C2DB1" w:rsidRPr="005C2DB1">
        <w:rPr>
          <w:rFonts w:asciiTheme="majorHAnsi" w:hAnsiTheme="majorHAnsi" w:cstheme="majorHAnsi"/>
          <w:b/>
          <w:sz w:val="22"/>
          <w:szCs w:val="22"/>
        </w:rPr>
        <w:t xml:space="preserve"> RECUSADA poderá ser reapresentada</w:t>
      </w:r>
      <w:r w:rsidR="005C2DB1" w:rsidRPr="005C2DB1">
        <w:rPr>
          <w:rFonts w:asciiTheme="majorHAnsi" w:hAnsiTheme="majorHAnsi" w:cstheme="majorHAnsi"/>
          <w:sz w:val="22"/>
          <w:szCs w:val="22"/>
        </w:rPr>
        <w:t>, ficando, contudo, sujeita ao processo ordinário de admissão, e cabendo à Organização da Sociedade Civil ajustar os itens apontados no Parecer de Admissibilidade.</w:t>
      </w:r>
    </w:p>
    <w:p w14:paraId="28002C28" w14:textId="34A41FE7" w:rsidR="005C2DB1" w:rsidRPr="005C2DB1" w:rsidRDefault="005C2DB1" w:rsidP="006B72F3">
      <w:pPr>
        <w:pStyle w:val="PargrafodaLista"/>
        <w:numPr>
          <w:ilvl w:val="0"/>
          <w:numId w:val="15"/>
        </w:numPr>
        <w:tabs>
          <w:tab w:val="left" w:pos="426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Não cabe Recurso ao Parecer de Admissibilidade.</w:t>
      </w:r>
    </w:p>
    <w:p w14:paraId="29AACE87" w14:textId="1B868FE4" w:rsidR="000D5B5C" w:rsidRDefault="000D5B5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18C1DC46" w14:textId="33845E11" w:rsidR="005C2DB1" w:rsidRDefault="005C2DB1" w:rsidP="000D5B5C">
      <w:pPr>
        <w:rPr>
          <w:rFonts w:asciiTheme="majorHAnsi" w:hAnsiTheme="majorHAnsi" w:cstheme="majorHAnsi"/>
          <w:b/>
          <w:bCs/>
          <w:sz w:val="22"/>
          <w:szCs w:val="22"/>
        </w:rPr>
      </w:pPr>
      <w:bookmarkStart w:id="40" w:name="_Toc128593555"/>
      <w:bookmarkStart w:id="41" w:name="_Toc160635365"/>
      <w:bookmarkStart w:id="42" w:name="_Toc160635448"/>
      <w:bookmarkStart w:id="43" w:name="_Toc160703067"/>
      <w:bookmarkStart w:id="44" w:name="_Toc160703177"/>
      <w:bookmarkStart w:id="45" w:name="_Toc160703343"/>
      <w:bookmarkStart w:id="46" w:name="_Toc160703426"/>
      <w:r w:rsidRPr="002F5C96">
        <w:rPr>
          <w:rFonts w:asciiTheme="majorHAnsi" w:hAnsiTheme="majorHAnsi" w:cstheme="majorHAnsi"/>
          <w:b/>
          <w:bCs/>
          <w:sz w:val="22"/>
          <w:szCs w:val="22"/>
        </w:rPr>
        <w:lastRenderedPageBreak/>
        <w:t>Fase III – PARECER SOBRE O PLANO DE TRABALHO.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BD6CCB6" w14:textId="77777777" w:rsidR="003F07EC" w:rsidRDefault="003F07EC" w:rsidP="003F07EC">
      <w:pPr>
        <w:pStyle w:val="NormalWeb"/>
        <w:numPr>
          <w:ilvl w:val="0"/>
          <w:numId w:val="15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F07EC">
        <w:rPr>
          <w:rFonts w:asciiTheme="majorHAnsi" w:hAnsiTheme="majorHAnsi" w:cstheme="majorHAnsi"/>
          <w:bCs/>
          <w:sz w:val="22"/>
          <w:szCs w:val="22"/>
        </w:rPr>
        <w:t>Esta fase</w:t>
      </w:r>
      <w:r w:rsidR="00823631" w:rsidRPr="003F07EC">
        <w:rPr>
          <w:rFonts w:asciiTheme="majorHAnsi" w:hAnsiTheme="majorHAnsi" w:cstheme="majorHAnsi"/>
          <w:bCs/>
          <w:sz w:val="22"/>
          <w:szCs w:val="22"/>
        </w:rPr>
        <w:t xml:space="preserve"> compreende a verificação do Plano de Trabalho por parte da Comissão de Seleção, no que se refere ao mérito e cumprimento dos requisitos dispostos no Edital necessários à execução do projeto.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7488153A" w14:textId="1795E09E" w:rsidR="00823631" w:rsidRPr="003F07EC" w:rsidRDefault="003F07EC" w:rsidP="003F07EC">
      <w:pPr>
        <w:pStyle w:val="NormalWeb"/>
        <w:numPr>
          <w:ilvl w:val="0"/>
          <w:numId w:val="15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O</w:t>
      </w:r>
      <w:r w:rsidR="00823631" w:rsidRPr="003F07EC">
        <w:rPr>
          <w:rFonts w:asciiTheme="majorHAnsi" w:hAnsiTheme="majorHAnsi" w:cstheme="majorHAnsi"/>
          <w:bCs/>
          <w:sz w:val="22"/>
          <w:szCs w:val="22"/>
        </w:rPr>
        <w:t xml:space="preserve"> resultado da verificação será informado em Parecer sobre o Plano de Trabalho, emitido pela Comissão de Seleção, que deverá julgá-lo como “SATISFATÓRIO” ou “INSATISFATÓRIO”.</w:t>
      </w:r>
    </w:p>
    <w:p w14:paraId="23A34876" w14:textId="76E77065" w:rsidR="00823631" w:rsidRPr="005C2DB1" w:rsidRDefault="00823631" w:rsidP="003F07EC">
      <w:pPr>
        <w:pStyle w:val="NormalWeb"/>
        <w:numPr>
          <w:ilvl w:val="1"/>
          <w:numId w:val="23"/>
        </w:numPr>
        <w:tabs>
          <w:tab w:val="left" w:pos="851"/>
        </w:tabs>
        <w:spacing w:beforeLines="0" w:before="120" w:after="120" w:line="276" w:lineRule="auto"/>
        <w:ind w:left="284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 xml:space="preserve">No caso do projeto ser classificado como </w:t>
      </w:r>
      <w:r w:rsidR="003F07EC">
        <w:rPr>
          <w:rFonts w:asciiTheme="majorHAnsi" w:hAnsiTheme="majorHAnsi" w:cstheme="majorHAnsi"/>
          <w:bCs/>
          <w:sz w:val="22"/>
          <w:szCs w:val="22"/>
        </w:rPr>
        <w:t>“</w:t>
      </w:r>
      <w:r w:rsidRPr="005C2DB1">
        <w:rPr>
          <w:rFonts w:asciiTheme="majorHAnsi" w:hAnsiTheme="majorHAnsi" w:cstheme="majorHAnsi"/>
          <w:bCs/>
          <w:sz w:val="22"/>
          <w:szCs w:val="22"/>
        </w:rPr>
        <w:t>INSATISFATÓRIO</w:t>
      </w:r>
      <w:r w:rsidR="003F07EC">
        <w:rPr>
          <w:rFonts w:asciiTheme="majorHAnsi" w:hAnsiTheme="majorHAnsi" w:cstheme="majorHAnsi"/>
          <w:bCs/>
          <w:sz w:val="22"/>
          <w:szCs w:val="22"/>
        </w:rPr>
        <w:t>”</w:t>
      </w:r>
      <w:r w:rsidRPr="005C2DB1">
        <w:rPr>
          <w:rFonts w:asciiTheme="majorHAnsi" w:hAnsiTheme="majorHAnsi" w:cstheme="majorHAnsi"/>
          <w:bCs/>
          <w:sz w:val="22"/>
          <w:szCs w:val="22"/>
        </w:rPr>
        <w:t>, a Comissão de Seleção deverá indicar no Parecer, de forma clara e objetiva, os pontos que levaram a tal classificação.</w:t>
      </w:r>
    </w:p>
    <w:p w14:paraId="4A1F8A0B" w14:textId="77777777" w:rsidR="00823631" w:rsidRDefault="00823631" w:rsidP="003F07EC">
      <w:pPr>
        <w:pStyle w:val="NormalWeb"/>
        <w:numPr>
          <w:ilvl w:val="0"/>
          <w:numId w:val="15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Sempre que julgar necessário, a Comissão de Seleção poderá solicitar assessoria jurídica ou técnica indispensável à compreensão da matéria em questão.</w:t>
      </w:r>
    </w:p>
    <w:p w14:paraId="602C2AFE" w14:textId="316B644B" w:rsidR="005C2DB1" w:rsidRPr="005C2DB1" w:rsidRDefault="003F07EC" w:rsidP="006B72F3">
      <w:pPr>
        <w:pStyle w:val="NormalWeb"/>
        <w:numPr>
          <w:ilvl w:val="0"/>
          <w:numId w:val="15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A</w:t>
      </w:r>
      <w:r w:rsidR="005C2DB1" w:rsidRPr="005C2DB1">
        <w:rPr>
          <w:rFonts w:asciiTheme="majorHAnsi" w:hAnsiTheme="majorHAnsi" w:cstheme="majorHAnsi"/>
          <w:bCs/>
          <w:sz w:val="22"/>
          <w:szCs w:val="22"/>
        </w:rPr>
        <w:t xml:space="preserve"> Comissão de Seleção classifica</w:t>
      </w:r>
      <w:r>
        <w:rPr>
          <w:rFonts w:asciiTheme="majorHAnsi" w:hAnsiTheme="majorHAnsi" w:cstheme="majorHAnsi"/>
          <w:bCs/>
          <w:sz w:val="22"/>
          <w:szCs w:val="22"/>
        </w:rPr>
        <w:t>rá</w:t>
      </w:r>
      <w:r w:rsidR="005C2DB1" w:rsidRPr="005C2DB1">
        <w:rPr>
          <w:rFonts w:asciiTheme="majorHAnsi" w:hAnsiTheme="majorHAnsi" w:cstheme="majorHAnsi"/>
          <w:bCs/>
          <w:sz w:val="22"/>
          <w:szCs w:val="22"/>
        </w:rPr>
        <w:t xml:space="preserve"> como:</w:t>
      </w:r>
    </w:p>
    <w:p w14:paraId="197A29A4" w14:textId="77777777" w:rsidR="005C2DB1" w:rsidRPr="005C2DB1" w:rsidRDefault="005C2DB1" w:rsidP="006B72F3">
      <w:pPr>
        <w:pStyle w:val="NormalWeb"/>
        <w:numPr>
          <w:ilvl w:val="1"/>
          <w:numId w:val="1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b/>
          <w:bCs/>
          <w:sz w:val="22"/>
          <w:szCs w:val="22"/>
        </w:rPr>
        <w:t xml:space="preserve">SATISFATÓRIO </w:t>
      </w:r>
      <w:r w:rsidRPr="005C2DB1">
        <w:rPr>
          <w:rFonts w:asciiTheme="majorHAnsi" w:hAnsiTheme="majorHAnsi" w:cstheme="majorHAnsi"/>
          <w:sz w:val="22"/>
          <w:szCs w:val="22"/>
        </w:rPr>
        <w:t>quando:</w:t>
      </w:r>
    </w:p>
    <w:p w14:paraId="7E9C4A79" w14:textId="77777777" w:rsidR="005C2DB1" w:rsidRPr="005C2DB1" w:rsidRDefault="005C2DB1" w:rsidP="006B72F3">
      <w:pPr>
        <w:pStyle w:val="NormalWeb"/>
        <w:numPr>
          <w:ilvl w:val="0"/>
          <w:numId w:val="5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E</w:t>
      </w:r>
      <w:r w:rsidRPr="005C2DB1">
        <w:rPr>
          <w:rFonts w:asciiTheme="majorHAnsi" w:hAnsiTheme="majorHAnsi" w:cstheme="majorHAnsi"/>
          <w:bCs/>
          <w:sz w:val="22"/>
          <w:szCs w:val="22"/>
        </w:rPr>
        <w:t>stiver adequado ao Objeto do Edital;</w:t>
      </w:r>
    </w:p>
    <w:p w14:paraId="4CE1F240" w14:textId="77777777" w:rsidR="005C2DB1" w:rsidRPr="005C2DB1" w:rsidRDefault="005C2DB1" w:rsidP="006B72F3">
      <w:pPr>
        <w:pStyle w:val="NormalWeb"/>
        <w:numPr>
          <w:ilvl w:val="0"/>
          <w:numId w:val="5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Atingir a nota mínima nos critérios técnicos de avaliação;</w:t>
      </w:r>
    </w:p>
    <w:p w14:paraId="1317697A" w14:textId="77777777" w:rsidR="005C2DB1" w:rsidRPr="005C2DB1" w:rsidRDefault="005C2DB1" w:rsidP="006B72F3">
      <w:pPr>
        <w:pStyle w:val="NormalWeb"/>
        <w:numPr>
          <w:ilvl w:val="0"/>
          <w:numId w:val="5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Atender os critérios de avaliação de natureza eliminatórias, evitando reprovação;</w:t>
      </w:r>
    </w:p>
    <w:p w14:paraId="04363A33" w14:textId="77777777" w:rsidR="005C2DB1" w:rsidRPr="005C2DB1" w:rsidRDefault="005C2DB1" w:rsidP="006B72F3">
      <w:pPr>
        <w:pStyle w:val="NormalWeb"/>
        <w:numPr>
          <w:ilvl w:val="0"/>
          <w:numId w:val="5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 xml:space="preserve">Não zerar os critérios estabelecidos </w:t>
      </w:r>
      <w:bookmarkStart w:id="47" w:name="_Hlk125314246"/>
      <w:r w:rsidRPr="005C2DB1">
        <w:rPr>
          <w:rFonts w:asciiTheme="majorHAnsi" w:hAnsiTheme="majorHAnsi" w:cstheme="majorHAnsi"/>
          <w:bCs/>
          <w:sz w:val="22"/>
          <w:szCs w:val="22"/>
        </w:rPr>
        <w:t xml:space="preserve">no </w:t>
      </w:r>
      <w:r w:rsidRPr="005C2DB1">
        <w:rPr>
          <w:rFonts w:asciiTheme="majorHAnsi" w:hAnsiTheme="majorHAnsi" w:cstheme="majorHAnsi"/>
          <w:sz w:val="22"/>
          <w:szCs w:val="22"/>
        </w:rPr>
        <w:t>art. 16, §2º, incisos II e III, do Decreto nº 8.726, de 2016</w:t>
      </w:r>
      <w:bookmarkEnd w:id="47"/>
      <w:r w:rsidRPr="005C2DB1">
        <w:rPr>
          <w:rFonts w:asciiTheme="majorHAnsi" w:hAnsiTheme="majorHAnsi" w:cstheme="majorHAnsi"/>
          <w:sz w:val="22"/>
          <w:szCs w:val="22"/>
        </w:rPr>
        <w:t>;</w:t>
      </w:r>
    </w:p>
    <w:p w14:paraId="2F6377F1" w14:textId="34853727" w:rsidR="005C2DB1" w:rsidRPr="005C2DB1" w:rsidRDefault="005C2DB1" w:rsidP="006B72F3">
      <w:pPr>
        <w:pStyle w:val="NormalWeb"/>
        <w:numPr>
          <w:ilvl w:val="0"/>
          <w:numId w:val="5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Atender as contrapartidas obrigatórias</w:t>
      </w:r>
      <w:r w:rsidR="009B6062">
        <w:rPr>
          <w:rFonts w:asciiTheme="majorHAnsi" w:hAnsiTheme="majorHAnsi" w:cstheme="majorHAnsi"/>
          <w:bCs/>
          <w:sz w:val="22"/>
          <w:szCs w:val="22"/>
        </w:rPr>
        <w:t>.</w:t>
      </w:r>
    </w:p>
    <w:p w14:paraId="15FD21FC" w14:textId="77777777" w:rsidR="005C2DB1" w:rsidRPr="005C2DB1" w:rsidRDefault="005C2DB1" w:rsidP="006B72F3">
      <w:pPr>
        <w:pStyle w:val="NormalWeb"/>
        <w:numPr>
          <w:ilvl w:val="1"/>
          <w:numId w:val="1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INSATISFATÓRIO</w:t>
      </w:r>
      <w:r w:rsidRPr="005C2DB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quando:</w:t>
      </w:r>
    </w:p>
    <w:p w14:paraId="2B0D7453" w14:textId="77777777" w:rsidR="005C2DB1" w:rsidRPr="005C2DB1" w:rsidRDefault="005C2DB1" w:rsidP="006B72F3">
      <w:pPr>
        <w:pStyle w:val="NormalWeb"/>
        <w:numPr>
          <w:ilvl w:val="2"/>
          <w:numId w:val="1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E</w:t>
      </w:r>
      <w:r w:rsidRPr="005C2DB1">
        <w:rPr>
          <w:rFonts w:asciiTheme="majorHAnsi" w:hAnsiTheme="majorHAnsi" w:cstheme="majorHAnsi"/>
          <w:bCs/>
          <w:sz w:val="22"/>
          <w:szCs w:val="22"/>
        </w:rPr>
        <w:t>stiver em desacordo com o Objeto do Edital;</w:t>
      </w:r>
    </w:p>
    <w:p w14:paraId="3E345B56" w14:textId="77777777" w:rsidR="005C2DB1" w:rsidRPr="005C2DB1" w:rsidRDefault="005C2DB1" w:rsidP="006B72F3">
      <w:pPr>
        <w:pStyle w:val="NormalWeb"/>
        <w:numPr>
          <w:ilvl w:val="2"/>
          <w:numId w:val="1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Não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atingir a nota mínima nos Critérios de julgamento; </w:t>
      </w:r>
    </w:p>
    <w:p w14:paraId="26387088" w14:textId="77777777" w:rsidR="005C2DB1" w:rsidRPr="005C2DB1" w:rsidRDefault="005C2DB1" w:rsidP="006B72F3">
      <w:pPr>
        <w:pStyle w:val="NormalWeb"/>
        <w:numPr>
          <w:ilvl w:val="2"/>
          <w:numId w:val="1"/>
        </w:numPr>
        <w:tabs>
          <w:tab w:val="left" w:pos="851"/>
          <w:tab w:val="left" w:pos="1276"/>
          <w:tab w:val="left" w:pos="170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bookmarkStart w:id="48" w:name="_Toc121146440"/>
      <w:r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Demais requisitos estabelecidos em Edital.</w:t>
      </w:r>
    </w:p>
    <w:p w14:paraId="1DB1D230" w14:textId="77777777" w:rsidR="005C2DB1" w:rsidRPr="003F07EC" w:rsidRDefault="005C2DB1" w:rsidP="005C2DB1">
      <w:pPr>
        <w:pStyle w:val="NormalWeb"/>
        <w:tabs>
          <w:tab w:val="left" w:pos="142"/>
          <w:tab w:val="left" w:pos="851"/>
          <w:tab w:val="left" w:pos="1701"/>
          <w:tab w:val="left" w:pos="9632"/>
        </w:tabs>
        <w:spacing w:before="2" w:after="120" w:line="276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</w:p>
    <w:p w14:paraId="49D93D73" w14:textId="69EA7A70" w:rsidR="005C2DB1" w:rsidRPr="005C2DB1" w:rsidRDefault="005C2DB1" w:rsidP="003F07EC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49" w:name="_Toc124776203"/>
      <w:bookmarkStart w:id="50" w:name="_Toc128593556"/>
      <w:bookmarkStart w:id="51" w:name="_Toc160635366"/>
      <w:bookmarkStart w:id="52" w:name="_Toc160635449"/>
      <w:bookmarkStart w:id="53" w:name="_Toc160703068"/>
      <w:bookmarkStart w:id="54" w:name="_Toc160703178"/>
      <w:bookmarkStart w:id="55" w:name="_Toc160703344"/>
      <w:bookmarkStart w:id="56" w:name="_Toc160703427"/>
      <w:bookmarkEnd w:id="48"/>
      <w:r w:rsidRPr="005C2DB1">
        <w:rPr>
          <w:rFonts w:asciiTheme="majorHAnsi" w:hAnsiTheme="majorHAnsi" w:cstheme="majorHAnsi"/>
          <w:b/>
          <w:bCs/>
          <w:sz w:val="22"/>
          <w:szCs w:val="22"/>
        </w:rPr>
        <w:t>Fase IV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- </w:t>
      </w:r>
      <w:r w:rsidRPr="005C2DB1">
        <w:rPr>
          <w:rFonts w:asciiTheme="majorHAnsi" w:hAnsiTheme="majorHAnsi" w:cstheme="majorHAnsi"/>
          <w:b/>
          <w:bCs/>
          <w:sz w:val="22"/>
          <w:szCs w:val="22"/>
        </w:rPr>
        <w:t>PARECER CONCLUSIVO</w:t>
      </w:r>
      <w:r w:rsidR="000A3A1A">
        <w:rPr>
          <w:rFonts w:asciiTheme="majorHAnsi" w:hAnsiTheme="majorHAnsi" w:cstheme="majorHAnsi"/>
          <w:b/>
          <w:bCs/>
          <w:sz w:val="22"/>
          <w:szCs w:val="22"/>
        </w:rPr>
        <w:t xml:space="preserve"> DO PLANO DE TRABALHO</w:t>
      </w:r>
      <w:r w:rsidRPr="005C2DB1">
        <w:rPr>
          <w:rFonts w:asciiTheme="majorHAnsi" w:hAnsiTheme="majorHAnsi" w:cstheme="majorHAnsi"/>
          <w:b/>
          <w:bCs/>
          <w:sz w:val="22"/>
          <w:szCs w:val="22"/>
        </w:rPr>
        <w:t>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2E173F98" w14:textId="5ED58FCA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 xml:space="preserve">O Parecer Conclusivo é o resultado final do processo de seleção, e considera o resultado do Parecer sobre o Plano de Trabalho e dos Pareceres </w:t>
      </w:r>
      <w:r w:rsidR="003F07EC">
        <w:rPr>
          <w:rFonts w:asciiTheme="majorHAnsi" w:hAnsiTheme="majorHAnsi" w:cstheme="majorHAnsi"/>
          <w:bCs/>
          <w:sz w:val="22"/>
          <w:szCs w:val="22"/>
        </w:rPr>
        <w:t>T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écnico e </w:t>
      </w:r>
      <w:r w:rsidR="003F07EC">
        <w:rPr>
          <w:rFonts w:asciiTheme="majorHAnsi" w:hAnsiTheme="majorHAnsi" w:cstheme="majorHAnsi"/>
          <w:bCs/>
          <w:sz w:val="22"/>
          <w:szCs w:val="22"/>
        </w:rPr>
        <w:t>J</w:t>
      </w:r>
      <w:r w:rsidRPr="005C2DB1">
        <w:rPr>
          <w:rFonts w:asciiTheme="majorHAnsi" w:hAnsiTheme="majorHAnsi" w:cstheme="majorHAnsi"/>
          <w:bCs/>
          <w:sz w:val="22"/>
          <w:szCs w:val="22"/>
        </w:rPr>
        <w:t>urídico. Nele, a Proposta é classificada como:</w:t>
      </w:r>
      <w:bookmarkStart w:id="57" w:name="_Toc121146442"/>
      <w:r w:rsidRPr="005C2DB1">
        <w:rPr>
          <w:rFonts w:asciiTheme="majorHAnsi" w:hAnsiTheme="majorHAnsi" w:cstheme="majorHAnsi"/>
          <w:bCs/>
          <w:sz w:val="22"/>
          <w:szCs w:val="22"/>
          <w:highlight w:val="yellow"/>
        </w:rPr>
        <w:t xml:space="preserve"> </w:t>
      </w:r>
    </w:p>
    <w:p w14:paraId="4CEF6363" w14:textId="77777777" w:rsidR="005C2DB1" w:rsidRPr="005C2DB1" w:rsidRDefault="005C2DB1" w:rsidP="003A066A">
      <w:pPr>
        <w:pStyle w:val="NormalWeb"/>
        <w:numPr>
          <w:ilvl w:val="2"/>
          <w:numId w:val="2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/>
          <w:bCs/>
          <w:sz w:val="22"/>
          <w:szCs w:val="22"/>
        </w:rPr>
        <w:t>APROVADA: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quando </w:t>
      </w:r>
      <w:r w:rsidRPr="005C2DB1">
        <w:rPr>
          <w:rFonts w:asciiTheme="majorHAnsi" w:hAnsiTheme="majorHAnsi" w:cstheme="majorHAnsi"/>
          <w:b/>
          <w:sz w:val="22"/>
          <w:szCs w:val="22"/>
          <w:u w:val="single"/>
        </w:rPr>
        <w:t>todas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as situações abaixo forem atendidas:</w:t>
      </w:r>
    </w:p>
    <w:p w14:paraId="16C4BD83" w14:textId="77777777" w:rsidR="005C2DB1" w:rsidRPr="005C2DB1" w:rsidRDefault="005C2DB1" w:rsidP="006B72F3">
      <w:pPr>
        <w:pStyle w:val="NormalWeb"/>
        <w:numPr>
          <w:ilvl w:val="0"/>
          <w:numId w:val="7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Atender todos os requisitos do Edital;</w:t>
      </w:r>
    </w:p>
    <w:p w14:paraId="14A6F753" w14:textId="77777777" w:rsidR="005C2DB1" w:rsidRPr="005C2DB1" w:rsidRDefault="005C2DB1" w:rsidP="006B72F3">
      <w:pPr>
        <w:pStyle w:val="NormalWeb"/>
        <w:numPr>
          <w:ilvl w:val="0"/>
          <w:numId w:val="7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O Parecer do Plano de Trabalho for classificado como SATISFATÓRIO;</w:t>
      </w:r>
    </w:p>
    <w:p w14:paraId="646AEF7C" w14:textId="77777777" w:rsidR="005C2DB1" w:rsidRPr="005C2DB1" w:rsidRDefault="005C2DB1" w:rsidP="006B72F3">
      <w:pPr>
        <w:pStyle w:val="NormalWeb"/>
        <w:numPr>
          <w:ilvl w:val="0"/>
          <w:numId w:val="7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O Pareceres técnico for julgado FAVORÁVEL;</w:t>
      </w:r>
    </w:p>
    <w:p w14:paraId="75725B0F" w14:textId="77777777" w:rsidR="005C2DB1" w:rsidRPr="005C2DB1" w:rsidRDefault="005C2DB1" w:rsidP="006B72F3">
      <w:pPr>
        <w:pStyle w:val="NormalWeb"/>
        <w:numPr>
          <w:ilvl w:val="0"/>
          <w:numId w:val="7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O Parecer jurídico for julgado FAVORÁVEL.</w:t>
      </w:r>
    </w:p>
    <w:p w14:paraId="3F1C47AF" w14:textId="137E8E72" w:rsidR="005C2DB1" w:rsidRPr="005C2DB1" w:rsidRDefault="005C2DB1" w:rsidP="006B72F3">
      <w:pPr>
        <w:pStyle w:val="NormalWeb"/>
        <w:numPr>
          <w:ilvl w:val="2"/>
          <w:numId w:val="2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/>
          <w:bCs/>
          <w:sz w:val="22"/>
          <w:szCs w:val="22"/>
        </w:rPr>
        <w:lastRenderedPageBreak/>
        <w:t>REPROVADA</w:t>
      </w:r>
      <w:r w:rsidRPr="005C2DB1">
        <w:rPr>
          <w:rFonts w:asciiTheme="majorHAnsi" w:hAnsiTheme="majorHAnsi" w:cstheme="majorHAnsi"/>
          <w:bCs/>
          <w:sz w:val="22"/>
          <w:szCs w:val="22"/>
        </w:rPr>
        <w:t>:</w:t>
      </w:r>
      <w:bookmarkEnd w:id="57"/>
      <w:r w:rsidRPr="005C2DB1">
        <w:rPr>
          <w:rFonts w:asciiTheme="majorHAnsi" w:hAnsiTheme="majorHAnsi" w:cstheme="majorHAnsi"/>
          <w:bCs/>
          <w:sz w:val="22"/>
          <w:szCs w:val="22"/>
        </w:rPr>
        <w:t xml:space="preserve"> quando </w:t>
      </w:r>
      <w:r w:rsidRPr="005C2DB1">
        <w:rPr>
          <w:rFonts w:asciiTheme="majorHAnsi" w:hAnsiTheme="majorHAnsi" w:cstheme="majorHAnsi"/>
          <w:b/>
          <w:sz w:val="22"/>
          <w:szCs w:val="22"/>
          <w:u w:val="single"/>
        </w:rPr>
        <w:t>ao menos uma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das situações abaixo tenha ocorrido:</w:t>
      </w:r>
    </w:p>
    <w:p w14:paraId="3AF6DA85" w14:textId="77777777" w:rsidR="005C2DB1" w:rsidRPr="005C2DB1" w:rsidRDefault="005C2DB1" w:rsidP="006B72F3">
      <w:pPr>
        <w:pStyle w:val="NormalWeb"/>
        <w:numPr>
          <w:ilvl w:val="0"/>
          <w:numId w:val="6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O Plano de Trabalho tenha sido considerado INSATISFATÓRIO;</w:t>
      </w:r>
    </w:p>
    <w:p w14:paraId="2B29E0E8" w14:textId="77777777" w:rsidR="005C2DB1" w:rsidRPr="005C2DB1" w:rsidRDefault="005C2DB1" w:rsidP="006B72F3">
      <w:pPr>
        <w:pStyle w:val="NormalWeb"/>
        <w:numPr>
          <w:ilvl w:val="0"/>
          <w:numId w:val="6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O Parecer técnico tenha sido julgado DESFAVORÁVEL;</w:t>
      </w:r>
    </w:p>
    <w:p w14:paraId="00A5EDCA" w14:textId="2A11064C" w:rsidR="005C2DB1" w:rsidRPr="005C2DB1" w:rsidRDefault="005C2DB1" w:rsidP="006B72F3">
      <w:pPr>
        <w:pStyle w:val="NormalWeb"/>
        <w:numPr>
          <w:ilvl w:val="0"/>
          <w:numId w:val="6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 xml:space="preserve">O Parecer </w:t>
      </w:r>
      <w:r w:rsidR="00936AA4">
        <w:rPr>
          <w:rFonts w:asciiTheme="majorHAnsi" w:hAnsiTheme="majorHAnsi" w:cstheme="majorHAnsi"/>
          <w:bCs/>
          <w:sz w:val="22"/>
          <w:szCs w:val="22"/>
        </w:rPr>
        <w:t>jurídico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tenha sido julgado DESFAVORÁVEL.</w:t>
      </w:r>
    </w:p>
    <w:p w14:paraId="78A01920" w14:textId="4BDA69EB" w:rsidR="005C2DB1" w:rsidRPr="005C2DB1" w:rsidRDefault="005C2DB1" w:rsidP="00936AA4">
      <w:pPr>
        <w:pStyle w:val="NormalWeb"/>
        <w:numPr>
          <w:ilvl w:val="1"/>
          <w:numId w:val="24"/>
        </w:numPr>
        <w:tabs>
          <w:tab w:val="left" w:pos="1134"/>
        </w:tabs>
        <w:spacing w:beforeLines="0" w:before="120" w:after="120" w:line="276" w:lineRule="auto"/>
        <w:ind w:left="709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Caso a única ressalva no âmbito dos Pareceres seja apontada no Parecer jurídico, uma vez que este se restringe à análise do processo administrativo, cabendo exclusivamente ao CAU/RS realizar os ajustes necessários à regularidade do processo, uma vez concluídas as alterações, desde que estas sejam sanáveis, o Parecer Conclusivo poderá considerar a Proposta como APROVADA.</w:t>
      </w:r>
    </w:p>
    <w:p w14:paraId="30F0CA0D" w14:textId="50CB5555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i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No Parecer Conclusivo constará, de forma clara e objetiva, a motivação para a reprovação da Proposta</w:t>
      </w:r>
      <w:r w:rsidRPr="005C2DB1">
        <w:rPr>
          <w:rFonts w:asciiTheme="majorHAnsi" w:hAnsiTheme="majorHAnsi" w:cstheme="majorHAnsi"/>
          <w:bCs/>
          <w:i/>
          <w:sz w:val="22"/>
          <w:szCs w:val="22"/>
        </w:rPr>
        <w:t>.</w:t>
      </w:r>
    </w:p>
    <w:p w14:paraId="2084299E" w14:textId="6CA10E58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58" w:name="_Hlk125471378"/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 xml:space="preserve">O Parecer </w:t>
      </w:r>
      <w:r w:rsidR="004A1534">
        <w:rPr>
          <w:rFonts w:asciiTheme="majorHAnsi" w:hAnsiTheme="majorHAnsi" w:cstheme="majorHAnsi"/>
          <w:bCs/>
          <w:sz w:val="22"/>
          <w:szCs w:val="22"/>
          <w:u w:val="single"/>
        </w:rPr>
        <w:t>T</w:t>
      </w:r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 xml:space="preserve">écnico </w:t>
      </w:r>
      <w:r w:rsidR="004A1534">
        <w:rPr>
          <w:rFonts w:asciiTheme="majorHAnsi" w:hAnsiTheme="majorHAnsi" w:cstheme="majorHAnsi"/>
          <w:bCs/>
          <w:sz w:val="22"/>
          <w:szCs w:val="22"/>
          <w:u w:val="single"/>
        </w:rPr>
        <w:t xml:space="preserve">e </w:t>
      </w:r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>ser</w:t>
      </w:r>
      <w:r w:rsidR="004A1534">
        <w:rPr>
          <w:rFonts w:asciiTheme="majorHAnsi" w:hAnsiTheme="majorHAnsi" w:cstheme="majorHAnsi"/>
          <w:bCs/>
          <w:sz w:val="22"/>
          <w:szCs w:val="22"/>
          <w:u w:val="single"/>
        </w:rPr>
        <w:t>á</w:t>
      </w:r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 xml:space="preserve"> </w:t>
      </w:r>
      <w:r w:rsidR="004A1534" w:rsidRPr="005C2DB1">
        <w:rPr>
          <w:rFonts w:asciiTheme="majorHAnsi" w:hAnsiTheme="majorHAnsi" w:cstheme="majorHAnsi"/>
          <w:bCs/>
          <w:sz w:val="22"/>
          <w:szCs w:val="22"/>
          <w:u w:val="single"/>
        </w:rPr>
        <w:t>elaborado</w:t>
      </w:r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 xml:space="preserve"> quando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o Parecer sobre o Plano de Trabalho for considerado SATISFATÓRIO. </w:t>
      </w:r>
    </w:p>
    <w:p w14:paraId="093D6486" w14:textId="6FC62BCD" w:rsidR="005C2DB1" w:rsidRPr="00AA629A" w:rsidRDefault="005C2DB1" w:rsidP="006B72F3">
      <w:pPr>
        <w:pStyle w:val="NormalWeb"/>
        <w:numPr>
          <w:ilvl w:val="0"/>
          <w:numId w:val="15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A629A">
        <w:rPr>
          <w:rFonts w:asciiTheme="majorHAnsi" w:hAnsiTheme="majorHAnsi" w:cstheme="majorHAnsi"/>
          <w:bCs/>
          <w:sz w:val="22"/>
          <w:szCs w:val="22"/>
          <w:u w:val="single"/>
        </w:rPr>
        <w:t xml:space="preserve">O Parecer </w:t>
      </w:r>
      <w:r w:rsidR="004A1534" w:rsidRPr="00AA629A">
        <w:rPr>
          <w:rFonts w:asciiTheme="majorHAnsi" w:hAnsiTheme="majorHAnsi" w:cstheme="majorHAnsi"/>
          <w:bCs/>
          <w:sz w:val="22"/>
          <w:szCs w:val="22"/>
          <w:u w:val="single"/>
        </w:rPr>
        <w:t>J</w:t>
      </w:r>
      <w:r w:rsidRPr="00AA629A">
        <w:rPr>
          <w:rFonts w:asciiTheme="majorHAnsi" w:hAnsiTheme="majorHAnsi" w:cstheme="majorHAnsi"/>
          <w:bCs/>
          <w:sz w:val="22"/>
          <w:szCs w:val="22"/>
          <w:u w:val="single"/>
        </w:rPr>
        <w:t>urídico será elaborado quando</w:t>
      </w:r>
      <w:r w:rsidRPr="00AA629A">
        <w:rPr>
          <w:rFonts w:asciiTheme="majorHAnsi" w:hAnsiTheme="majorHAnsi" w:cstheme="majorHAnsi"/>
          <w:bCs/>
          <w:sz w:val="22"/>
          <w:szCs w:val="22"/>
        </w:rPr>
        <w:t xml:space="preserve"> o Parecer sobre o Plano de Trabalho </w:t>
      </w:r>
      <w:r w:rsidR="00D142A8" w:rsidRPr="00AA629A">
        <w:rPr>
          <w:rFonts w:asciiTheme="majorHAnsi" w:hAnsiTheme="majorHAnsi" w:cstheme="majorHAnsi"/>
          <w:bCs/>
          <w:sz w:val="22"/>
          <w:szCs w:val="22"/>
        </w:rPr>
        <w:t xml:space="preserve">e o Parecer Técnico </w:t>
      </w:r>
      <w:r w:rsidRPr="00AA629A">
        <w:rPr>
          <w:rFonts w:asciiTheme="majorHAnsi" w:hAnsiTheme="majorHAnsi" w:cstheme="majorHAnsi"/>
          <w:bCs/>
          <w:sz w:val="22"/>
          <w:szCs w:val="22"/>
        </w:rPr>
        <w:t>for</w:t>
      </w:r>
      <w:r w:rsidR="00D142A8" w:rsidRPr="00AA629A">
        <w:rPr>
          <w:rFonts w:asciiTheme="majorHAnsi" w:hAnsiTheme="majorHAnsi" w:cstheme="majorHAnsi"/>
          <w:bCs/>
          <w:sz w:val="22"/>
          <w:szCs w:val="22"/>
        </w:rPr>
        <w:t>em</w:t>
      </w:r>
      <w:r w:rsidRPr="00AA629A">
        <w:rPr>
          <w:rFonts w:asciiTheme="majorHAnsi" w:hAnsiTheme="majorHAnsi" w:cstheme="majorHAnsi"/>
          <w:bCs/>
          <w:sz w:val="22"/>
          <w:szCs w:val="22"/>
        </w:rPr>
        <w:t xml:space="preserve"> considerado</w:t>
      </w:r>
      <w:r w:rsidR="00D142A8" w:rsidRPr="00AA629A">
        <w:rPr>
          <w:rFonts w:asciiTheme="majorHAnsi" w:hAnsiTheme="majorHAnsi" w:cstheme="majorHAnsi"/>
          <w:bCs/>
          <w:sz w:val="22"/>
          <w:szCs w:val="22"/>
        </w:rPr>
        <w:t>s</w:t>
      </w:r>
      <w:r w:rsidR="00936AA4" w:rsidRPr="00AA629A">
        <w:rPr>
          <w:rFonts w:asciiTheme="majorHAnsi" w:hAnsiTheme="majorHAnsi" w:cstheme="majorHAnsi"/>
          <w:bCs/>
          <w:sz w:val="22"/>
          <w:szCs w:val="22"/>
        </w:rPr>
        <w:t>, respectivamente,</w:t>
      </w:r>
      <w:r w:rsidR="00D142A8" w:rsidRPr="00AA629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AA629A">
        <w:rPr>
          <w:rFonts w:asciiTheme="majorHAnsi" w:hAnsiTheme="majorHAnsi" w:cstheme="majorHAnsi"/>
          <w:bCs/>
          <w:sz w:val="22"/>
          <w:szCs w:val="22"/>
        </w:rPr>
        <w:t>SATISFATÓRIO</w:t>
      </w:r>
      <w:r w:rsidR="00936AA4" w:rsidRPr="00AA629A">
        <w:rPr>
          <w:rFonts w:asciiTheme="majorHAnsi" w:hAnsiTheme="majorHAnsi" w:cstheme="majorHAnsi"/>
          <w:bCs/>
          <w:sz w:val="22"/>
          <w:szCs w:val="22"/>
        </w:rPr>
        <w:t xml:space="preserve"> e FAVORÁVEL</w:t>
      </w:r>
      <w:r w:rsidR="004A1534" w:rsidRPr="00AA629A">
        <w:rPr>
          <w:rFonts w:asciiTheme="majorHAnsi" w:hAnsiTheme="majorHAnsi" w:cstheme="majorHAnsi"/>
          <w:bCs/>
          <w:sz w:val="22"/>
          <w:szCs w:val="22"/>
        </w:rPr>
        <w:t>.</w:t>
      </w:r>
      <w:r w:rsidRPr="00AA629A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13461F28" w14:textId="77777777" w:rsidR="005C2DB1" w:rsidRPr="005C2DB1" w:rsidRDefault="005C2DB1" w:rsidP="005C2DB1">
      <w:pPr>
        <w:pStyle w:val="NormalWeb"/>
        <w:tabs>
          <w:tab w:val="left" w:pos="142"/>
          <w:tab w:val="left" w:pos="851"/>
          <w:tab w:val="left" w:pos="1701"/>
          <w:tab w:val="left" w:pos="9632"/>
        </w:tabs>
        <w:spacing w:before="2"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425F709" w14:textId="69B31683" w:rsidR="005C2DB1" w:rsidRPr="005C2DB1" w:rsidRDefault="005C2DB1" w:rsidP="002F5C96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outlineLvl w:val="1"/>
        <w:rPr>
          <w:rFonts w:asciiTheme="majorHAnsi" w:hAnsiTheme="majorHAnsi" w:cstheme="majorHAnsi"/>
          <w:bCs/>
          <w:sz w:val="22"/>
          <w:szCs w:val="22"/>
        </w:rPr>
      </w:pPr>
      <w:bookmarkStart w:id="59" w:name="_Toc128593557"/>
      <w:bookmarkStart w:id="60" w:name="_Toc160635367"/>
      <w:bookmarkStart w:id="61" w:name="_Toc160635450"/>
      <w:bookmarkStart w:id="62" w:name="_Toc160703069"/>
      <w:bookmarkStart w:id="63" w:name="_Toc160703179"/>
      <w:bookmarkStart w:id="64" w:name="_Toc160703345"/>
      <w:bookmarkStart w:id="65" w:name="_Toc160703428"/>
      <w:bookmarkEnd w:id="58"/>
      <w:r w:rsidRPr="005C2DB1">
        <w:rPr>
          <w:rFonts w:asciiTheme="majorHAnsi" w:hAnsiTheme="majorHAnsi" w:cstheme="majorHAnsi"/>
          <w:b/>
          <w:bCs/>
          <w:sz w:val="22"/>
          <w:szCs w:val="22"/>
        </w:rPr>
        <w:t>Fase V – FORMALIZAÇÃO DA PARCERIA</w:t>
      </w:r>
      <w:r w:rsidRPr="005C2DB1">
        <w:rPr>
          <w:rFonts w:asciiTheme="majorHAnsi" w:hAnsiTheme="majorHAnsi" w:cstheme="majorHAnsi"/>
          <w:bCs/>
          <w:sz w:val="22"/>
          <w:szCs w:val="22"/>
        </w:rPr>
        <w:t>.</w:t>
      </w:r>
      <w:bookmarkEnd w:id="59"/>
      <w:bookmarkEnd w:id="60"/>
      <w:bookmarkEnd w:id="61"/>
      <w:bookmarkEnd w:id="62"/>
      <w:bookmarkEnd w:id="63"/>
      <w:bookmarkEnd w:id="64"/>
      <w:bookmarkEnd w:id="65"/>
    </w:p>
    <w:p w14:paraId="3F82BBE8" w14:textId="276108C0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567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Comissão de Seleção analisará a Proposta conforme ordem de chegada</w:t>
      </w:r>
      <w:r w:rsidR="00D142A8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respeitando data e hora, e, quando APROVADA, a encaminhará nesta mesma ordem para assinatura do Termo de parceria. </w:t>
      </w:r>
    </w:p>
    <w:p w14:paraId="156F907F" w14:textId="5F1EC09B" w:rsidR="005C2DB1" w:rsidRPr="005C2DB1" w:rsidRDefault="005C2DB1" w:rsidP="003A066A">
      <w:pPr>
        <w:pStyle w:val="NormalWeb"/>
        <w:numPr>
          <w:ilvl w:val="1"/>
          <w:numId w:val="25"/>
        </w:numPr>
        <w:tabs>
          <w:tab w:val="left" w:pos="567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formalização da parceria compreende:</w:t>
      </w:r>
    </w:p>
    <w:p w14:paraId="74070A1C" w14:textId="77777777" w:rsidR="005C2DB1" w:rsidRPr="005C2DB1" w:rsidRDefault="005C2DB1" w:rsidP="006B72F3">
      <w:pPr>
        <w:pStyle w:val="NormalWeb"/>
        <w:numPr>
          <w:ilvl w:val="2"/>
          <w:numId w:val="6"/>
        </w:numPr>
        <w:tabs>
          <w:tab w:val="left" w:pos="567"/>
          <w:tab w:val="left" w:pos="9632"/>
        </w:tabs>
        <w:spacing w:beforeLines="0" w:before="120" w:after="120" w:line="276" w:lineRule="auto"/>
        <w:ind w:left="567" w:hanging="283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análise dos dados bancários apresentados pela Organização da Sociedade Civil, nas condições e prazo estabelecidos no Edital;</w:t>
      </w:r>
    </w:p>
    <w:p w14:paraId="4D1BDA4B" w14:textId="77777777" w:rsidR="005C2DB1" w:rsidRPr="005C2DB1" w:rsidRDefault="005C2DB1" w:rsidP="006B72F3">
      <w:pPr>
        <w:pStyle w:val="NormalWeb"/>
        <w:numPr>
          <w:ilvl w:val="2"/>
          <w:numId w:val="6"/>
        </w:numPr>
        <w:tabs>
          <w:tab w:val="left" w:pos="567"/>
          <w:tab w:val="left" w:pos="9632"/>
        </w:tabs>
        <w:spacing w:beforeLines="0" w:before="120" w:after="120" w:line="276" w:lineRule="auto"/>
        <w:ind w:left="284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assinatura dos partícipes no Termo de formalização da parceria.</w:t>
      </w:r>
    </w:p>
    <w:p w14:paraId="47D9995A" w14:textId="359424EA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bookmarkStart w:id="66" w:name="_Toc124776205"/>
      <w:r w:rsidRPr="005C2DB1">
        <w:rPr>
          <w:rFonts w:asciiTheme="majorHAnsi" w:hAnsiTheme="majorHAnsi" w:cstheme="majorHAnsi"/>
          <w:sz w:val="22"/>
          <w:szCs w:val="22"/>
        </w:rPr>
        <w:t>Cabe à OSC comunicar ao CAU/RS, dentro do prazo previsto para a formalização da parceria, qualquer intercorrência que venha a atrasar ou inviabilizar a assinatura do Termo.</w:t>
      </w:r>
    </w:p>
    <w:p w14:paraId="01DCF547" w14:textId="65F1E617" w:rsidR="003F07EC" w:rsidRDefault="005C2DB1" w:rsidP="006B72F3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 xml:space="preserve">Cabe ao </w:t>
      </w:r>
      <w:r w:rsidR="00D142A8">
        <w:rPr>
          <w:rFonts w:asciiTheme="majorHAnsi" w:hAnsiTheme="majorHAnsi" w:cstheme="majorHAnsi"/>
          <w:sz w:val="22"/>
          <w:szCs w:val="22"/>
        </w:rPr>
        <w:t>Supervisor</w:t>
      </w:r>
      <w:r w:rsidRPr="005C2DB1">
        <w:rPr>
          <w:rFonts w:asciiTheme="majorHAnsi" w:hAnsiTheme="majorHAnsi" w:cstheme="majorHAnsi"/>
          <w:sz w:val="22"/>
          <w:szCs w:val="22"/>
        </w:rPr>
        <w:t xml:space="preserve"> d</w:t>
      </w:r>
      <w:r w:rsidR="00D142A8">
        <w:rPr>
          <w:rFonts w:asciiTheme="majorHAnsi" w:hAnsiTheme="majorHAnsi" w:cstheme="majorHAnsi"/>
          <w:sz w:val="22"/>
          <w:szCs w:val="22"/>
        </w:rPr>
        <w:t>e</w:t>
      </w:r>
      <w:r w:rsidRPr="005C2DB1">
        <w:rPr>
          <w:rFonts w:asciiTheme="majorHAnsi" w:hAnsiTheme="majorHAnsi" w:cstheme="majorHAnsi"/>
          <w:sz w:val="22"/>
          <w:szCs w:val="22"/>
        </w:rPr>
        <w:t xml:space="preserve"> </w:t>
      </w:r>
      <w:r w:rsidR="00D142A8">
        <w:rPr>
          <w:rFonts w:asciiTheme="majorHAnsi" w:hAnsiTheme="majorHAnsi" w:cstheme="majorHAnsi"/>
          <w:sz w:val="22"/>
          <w:szCs w:val="22"/>
        </w:rPr>
        <w:t>P</w:t>
      </w:r>
      <w:r w:rsidRPr="005C2DB1">
        <w:rPr>
          <w:rFonts w:asciiTheme="majorHAnsi" w:hAnsiTheme="majorHAnsi" w:cstheme="majorHAnsi"/>
          <w:sz w:val="22"/>
          <w:szCs w:val="22"/>
        </w:rPr>
        <w:t>arceria</w:t>
      </w:r>
      <w:r w:rsidR="00D142A8">
        <w:rPr>
          <w:rFonts w:asciiTheme="majorHAnsi" w:hAnsiTheme="majorHAnsi" w:cstheme="majorHAnsi"/>
          <w:sz w:val="22"/>
          <w:szCs w:val="22"/>
        </w:rPr>
        <w:t>s</w:t>
      </w:r>
      <w:r w:rsidRPr="005C2DB1">
        <w:rPr>
          <w:rFonts w:asciiTheme="majorHAnsi" w:hAnsiTheme="majorHAnsi" w:cstheme="majorHAnsi"/>
          <w:sz w:val="22"/>
          <w:szCs w:val="22"/>
        </w:rPr>
        <w:t xml:space="preserve"> a avaliação da situação e encaminhamentos.</w:t>
      </w:r>
    </w:p>
    <w:p w14:paraId="0C14E3A4" w14:textId="77777777" w:rsidR="003F07EC" w:rsidRDefault="003F07EC">
      <w:pPr>
        <w:rPr>
          <w:rFonts w:asciiTheme="majorHAnsi" w:eastAsia="Cambria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72CD13BE" w14:textId="6467AF94" w:rsidR="005C2DB1" w:rsidRPr="004563C2" w:rsidRDefault="004563C2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480" w:after="36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67" w:name="_Toc124776209"/>
      <w:bookmarkEnd w:id="66"/>
      <w:r w:rsidRPr="004563C2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SEÇÃO </w:t>
      </w:r>
      <w:r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="00094D6A" w:rsidRPr="004563C2">
        <w:rPr>
          <w:rFonts w:asciiTheme="majorHAnsi" w:hAnsiTheme="majorHAnsi" w:cstheme="majorHAnsi"/>
          <w:b/>
          <w:bCs/>
          <w:sz w:val="24"/>
          <w:szCs w:val="24"/>
        </w:rPr>
        <w:t xml:space="preserve"> – CRITÉRIOS TÉCNICOS</w:t>
      </w:r>
    </w:p>
    <w:p w14:paraId="57F0C533" w14:textId="4B10C147" w:rsidR="005C2DB1" w:rsidRPr="005C2DB1" w:rsidRDefault="005C2DB1" w:rsidP="00061309">
      <w:pPr>
        <w:pStyle w:val="NormalWeb"/>
        <w:tabs>
          <w:tab w:val="left" w:pos="284"/>
          <w:tab w:val="left" w:pos="85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bookmarkStart w:id="68" w:name="_Toc160635371"/>
      <w:bookmarkStart w:id="69" w:name="_Toc160635454"/>
      <w:bookmarkStart w:id="70" w:name="_Toc160703073"/>
      <w:bookmarkStart w:id="71" w:name="_Toc160703183"/>
      <w:bookmarkStart w:id="72" w:name="_Toc160703349"/>
      <w:bookmarkStart w:id="73" w:name="_Toc160703432"/>
      <w:bookmarkEnd w:id="67"/>
      <w:r w:rsidRPr="005C2DB1">
        <w:rPr>
          <w:rFonts w:asciiTheme="majorHAnsi" w:hAnsiTheme="majorHAnsi" w:cstheme="majorHAnsi"/>
          <w:sz w:val="22"/>
          <w:szCs w:val="22"/>
          <w:u w:val="single"/>
        </w:rPr>
        <w:t>DE NATUREZA ELIMINATÓRIA.</w:t>
      </w:r>
      <w:bookmarkEnd w:id="68"/>
      <w:bookmarkEnd w:id="69"/>
      <w:bookmarkEnd w:id="70"/>
      <w:bookmarkEnd w:id="71"/>
      <w:bookmarkEnd w:id="72"/>
      <w:bookmarkEnd w:id="73"/>
    </w:p>
    <w:p w14:paraId="4ACA107D" w14:textId="51DC3AAF" w:rsidR="005C2DB1" w:rsidRPr="00E570AB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570AB">
        <w:rPr>
          <w:rFonts w:asciiTheme="majorHAnsi" w:hAnsiTheme="majorHAnsi" w:cstheme="majorHAnsi"/>
          <w:sz w:val="22"/>
          <w:szCs w:val="22"/>
        </w:rPr>
        <w:t>Adequação do cronograma ao prazo mínimo exigido para o início das atividades do Projeto</w:t>
      </w:r>
      <w:r w:rsidR="00991B20" w:rsidRPr="00E570AB">
        <w:rPr>
          <w:rFonts w:asciiTheme="majorHAnsi" w:hAnsiTheme="majorHAnsi" w:cstheme="majorHAnsi"/>
          <w:sz w:val="22"/>
          <w:szCs w:val="22"/>
        </w:rPr>
        <w:t xml:space="preserve"> considerando a data de assinatura do Termo de Parceria</w:t>
      </w:r>
      <w:r w:rsidRPr="00E570AB">
        <w:rPr>
          <w:rFonts w:asciiTheme="majorHAnsi" w:hAnsiTheme="majorHAnsi" w:cstheme="majorHAnsi"/>
          <w:sz w:val="22"/>
          <w:szCs w:val="22"/>
        </w:rPr>
        <w:t>;</w:t>
      </w:r>
    </w:p>
    <w:p w14:paraId="44E778E1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Capacidade operacional da Organização da Sociedade Civil para a realização do objeto da parceria.</w:t>
      </w:r>
    </w:p>
    <w:p w14:paraId="7F153809" w14:textId="77295F21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Para a permanência da Organização da Sociedade Civil no processo de seleção, ambos os critérios devem ser atendidos.</w:t>
      </w:r>
    </w:p>
    <w:p w14:paraId="6C13AB7A" w14:textId="77777777" w:rsidR="005C2DB1" w:rsidRPr="005C2DB1" w:rsidRDefault="005C2DB1" w:rsidP="005C2DB1">
      <w:pPr>
        <w:pStyle w:val="NormalWeb"/>
        <w:tabs>
          <w:tab w:val="left" w:pos="851"/>
          <w:tab w:val="left" w:pos="1701"/>
          <w:tab w:val="left" w:pos="9632"/>
        </w:tabs>
        <w:spacing w:before="2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9A64B0D" w14:textId="77777777" w:rsidR="005C2DB1" w:rsidRPr="005C2DB1" w:rsidRDefault="005C2DB1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bookmarkStart w:id="74" w:name="_Toc160635372"/>
      <w:bookmarkStart w:id="75" w:name="_Toc160635455"/>
      <w:bookmarkStart w:id="76" w:name="_Toc160703074"/>
      <w:bookmarkStart w:id="77" w:name="_Toc160703184"/>
      <w:bookmarkStart w:id="78" w:name="_Toc160703350"/>
      <w:bookmarkStart w:id="79" w:name="_Toc160703433"/>
      <w:r w:rsidRPr="005C2DB1">
        <w:rPr>
          <w:rFonts w:asciiTheme="majorHAnsi" w:hAnsiTheme="majorHAnsi" w:cstheme="majorHAnsi"/>
          <w:sz w:val="22"/>
          <w:szCs w:val="22"/>
          <w:u w:val="single"/>
        </w:rPr>
        <w:t>DE NATUREZA CLASSIFICATÓRIA.</w:t>
      </w:r>
      <w:bookmarkEnd w:id="74"/>
      <w:bookmarkEnd w:id="75"/>
      <w:bookmarkEnd w:id="76"/>
      <w:bookmarkEnd w:id="77"/>
      <w:bookmarkEnd w:id="78"/>
      <w:bookmarkEnd w:id="79"/>
    </w:p>
    <w:p w14:paraId="0B9A0293" w14:textId="77777777" w:rsidR="005C2DB1" w:rsidRPr="005C2DB1" w:rsidRDefault="005C2DB1" w:rsidP="003F07EC">
      <w:pPr>
        <w:pStyle w:val="PargrafodaLista"/>
        <w:numPr>
          <w:ilvl w:val="4"/>
          <w:numId w:val="2"/>
        </w:numPr>
        <w:tabs>
          <w:tab w:val="left" w:pos="851"/>
        </w:tabs>
        <w:spacing w:before="120" w:after="120" w:line="276" w:lineRule="auto"/>
        <w:ind w:left="851" w:hanging="851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Informações sobre ações a serem executadas, metas a serem atingidas, indicadores que aferirão o cumprimento das metas e prazos para a execução das ações e para o cumprimento das metas;</w:t>
      </w:r>
    </w:p>
    <w:p w14:paraId="2E617481" w14:textId="77777777" w:rsidR="005C2DB1" w:rsidRPr="005C2DB1" w:rsidRDefault="005C2DB1" w:rsidP="003F07EC">
      <w:pPr>
        <w:pStyle w:val="PargrafodaLista"/>
        <w:numPr>
          <w:ilvl w:val="4"/>
          <w:numId w:val="2"/>
        </w:numPr>
        <w:tabs>
          <w:tab w:val="left" w:pos="851"/>
        </w:tabs>
        <w:spacing w:before="120" w:after="120" w:line="276" w:lineRule="auto"/>
        <w:ind w:left="851" w:hanging="851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Adequação da Proposta aos objetivos do objeto proposto pelo CAU/RS;</w:t>
      </w:r>
    </w:p>
    <w:p w14:paraId="6BBF4E0E" w14:textId="77777777" w:rsidR="005C2DB1" w:rsidRPr="005C2DB1" w:rsidRDefault="005C2DB1" w:rsidP="003F07EC">
      <w:pPr>
        <w:pStyle w:val="PargrafodaLista"/>
        <w:numPr>
          <w:ilvl w:val="4"/>
          <w:numId w:val="2"/>
        </w:numPr>
        <w:tabs>
          <w:tab w:val="left" w:pos="851"/>
        </w:tabs>
        <w:spacing w:before="120" w:after="120" w:line="276" w:lineRule="auto"/>
        <w:ind w:left="851" w:hanging="851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Descrição da realidade objeto da parceria e do nexo entre essa realidade e o projeto proposto;</w:t>
      </w:r>
    </w:p>
    <w:p w14:paraId="25225D15" w14:textId="77777777" w:rsidR="005C2DB1" w:rsidRPr="005C2DB1" w:rsidRDefault="005C2DB1" w:rsidP="003F07EC">
      <w:pPr>
        <w:pStyle w:val="PargrafodaLista"/>
        <w:numPr>
          <w:ilvl w:val="4"/>
          <w:numId w:val="2"/>
        </w:numPr>
        <w:tabs>
          <w:tab w:val="left" w:pos="851"/>
        </w:tabs>
        <w:spacing w:before="120" w:after="120" w:line="276" w:lineRule="auto"/>
        <w:ind w:left="851" w:hanging="851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Originalidade/Inovação do projeto:</w:t>
      </w:r>
    </w:p>
    <w:p w14:paraId="3259BAFB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993"/>
          <w:tab w:val="left" w:pos="1276"/>
          <w:tab w:val="left" w:pos="1701"/>
        </w:tabs>
        <w:spacing w:beforeLines="0" w:before="120" w:after="120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Criatividade</w:t>
      </w:r>
    </w:p>
    <w:p w14:paraId="37670C8C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993"/>
          <w:tab w:val="left" w:pos="1276"/>
          <w:tab w:val="left" w:pos="1701"/>
        </w:tabs>
        <w:spacing w:beforeLines="0" w:before="120" w:after="120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Singularidade</w:t>
      </w:r>
    </w:p>
    <w:p w14:paraId="075916C7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993"/>
          <w:tab w:val="left" w:pos="1276"/>
          <w:tab w:val="left" w:pos="1701"/>
        </w:tabs>
        <w:spacing w:beforeLines="0" w:before="120" w:after="120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Pertinência</w:t>
      </w:r>
    </w:p>
    <w:p w14:paraId="7FCB8171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993"/>
          <w:tab w:val="left" w:pos="1276"/>
          <w:tab w:val="left" w:pos="1701"/>
        </w:tabs>
        <w:spacing w:beforeLines="0" w:before="120" w:after="120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Relevância das inovações apresentadas</w:t>
      </w:r>
      <w:r w:rsidRPr="005C2DB1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em relação às realizações anteriores</w:t>
      </w:r>
    </w:p>
    <w:p w14:paraId="3D31D23F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Clareza e coerência na apresentação do projeto.</w:t>
      </w:r>
    </w:p>
    <w:p w14:paraId="453CE008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  <w:u w:val="single"/>
        </w:rPr>
        <w:t>Relevância do projeto para a Arquitetura e Urbanismo.</w:t>
      </w:r>
    </w:p>
    <w:p w14:paraId="4B6B7AFB" w14:textId="77777777" w:rsidR="005C2DB1" w:rsidRPr="005C2DB1" w:rsidRDefault="005C2DB1" w:rsidP="00061309">
      <w:pPr>
        <w:pStyle w:val="NormalWeb"/>
        <w:numPr>
          <w:ilvl w:val="0"/>
          <w:numId w:val="10"/>
        </w:numPr>
        <w:tabs>
          <w:tab w:val="left" w:pos="851"/>
          <w:tab w:val="left" w:pos="1276"/>
          <w:tab w:val="left" w:pos="9632"/>
        </w:tabs>
        <w:spacing w:beforeLines="0" w:before="120" w:after="120" w:line="276" w:lineRule="auto"/>
        <w:ind w:left="1560" w:hanging="709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5C2DB1">
        <w:rPr>
          <w:rFonts w:asciiTheme="majorHAnsi" w:hAnsiTheme="majorHAnsi" w:cstheme="majorHAnsi"/>
          <w:sz w:val="22"/>
          <w:szCs w:val="22"/>
          <w:u w:val="single"/>
        </w:rPr>
        <w:t>Aspectos gerais:</w:t>
      </w:r>
    </w:p>
    <w:p w14:paraId="7559D47C" w14:textId="77777777" w:rsidR="005C2DB1" w:rsidRPr="005C2DB1" w:rsidRDefault="005C2DB1" w:rsidP="006B72F3">
      <w:pPr>
        <w:pStyle w:val="PargrafodaLista"/>
        <w:numPr>
          <w:ilvl w:val="0"/>
          <w:numId w:val="9"/>
        </w:numPr>
        <w:tabs>
          <w:tab w:val="left" w:pos="1276"/>
          <w:tab w:val="left" w:pos="1701"/>
        </w:tabs>
        <w:spacing w:before="120" w:after="120" w:line="276" w:lineRule="auto"/>
        <w:ind w:left="1560" w:hanging="567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Produção e difusão do conhecimento.</w:t>
      </w:r>
    </w:p>
    <w:p w14:paraId="12398911" w14:textId="77777777" w:rsidR="005C2DB1" w:rsidRPr="005C2DB1" w:rsidRDefault="005C2DB1" w:rsidP="006B72F3">
      <w:pPr>
        <w:pStyle w:val="PargrafodaLista"/>
        <w:numPr>
          <w:ilvl w:val="0"/>
          <w:numId w:val="9"/>
        </w:numPr>
        <w:tabs>
          <w:tab w:val="left" w:pos="1276"/>
          <w:tab w:val="left" w:pos="1701"/>
        </w:tabs>
        <w:spacing w:before="120" w:after="120" w:line="276" w:lineRule="auto"/>
        <w:ind w:left="1560" w:hanging="567"/>
        <w:contextualSpacing w:val="0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Conquista, potencialização e ampliação do campo de atuação profissional.</w:t>
      </w:r>
    </w:p>
    <w:p w14:paraId="444C19EE" w14:textId="77777777" w:rsidR="005C2DB1" w:rsidRPr="005C2DB1" w:rsidRDefault="005C2DB1" w:rsidP="006B72F3">
      <w:pPr>
        <w:pStyle w:val="PargrafodaLista"/>
        <w:numPr>
          <w:ilvl w:val="0"/>
          <w:numId w:val="9"/>
        </w:numPr>
        <w:tabs>
          <w:tab w:val="left" w:pos="1276"/>
          <w:tab w:val="left" w:pos="1418"/>
        </w:tabs>
        <w:spacing w:before="120" w:after="120" w:line="276" w:lineRule="auto"/>
        <w:ind w:left="1276" w:hanging="283"/>
        <w:contextualSpacing w:val="0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 xml:space="preserve">Promoção, expansão e fortalecimento do ensino e/ou do exercício profissional da Arquitetura e Urbanismo. </w:t>
      </w:r>
    </w:p>
    <w:p w14:paraId="368BA79D" w14:textId="77777777" w:rsidR="005C2DB1" w:rsidRPr="005C2DB1" w:rsidRDefault="005C2DB1" w:rsidP="00061309">
      <w:pPr>
        <w:pStyle w:val="PargrafodaLista"/>
        <w:numPr>
          <w:ilvl w:val="0"/>
          <w:numId w:val="9"/>
        </w:numPr>
        <w:tabs>
          <w:tab w:val="left" w:pos="1276"/>
        </w:tabs>
        <w:spacing w:before="120" w:after="120" w:line="276" w:lineRule="auto"/>
        <w:ind w:left="1276" w:hanging="283"/>
        <w:contextualSpacing w:val="0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Promoção, articulação e fortalecimento das pessoas jurídicas de Arquitetura e Urbanismo.</w:t>
      </w:r>
    </w:p>
    <w:p w14:paraId="26A9F7F2" w14:textId="77777777" w:rsidR="005C2DB1" w:rsidRPr="005C2DB1" w:rsidRDefault="005C2DB1" w:rsidP="00061309">
      <w:pPr>
        <w:pStyle w:val="PargrafodaLista"/>
        <w:numPr>
          <w:ilvl w:val="0"/>
          <w:numId w:val="10"/>
        </w:numPr>
        <w:tabs>
          <w:tab w:val="left" w:pos="1276"/>
        </w:tabs>
        <w:spacing w:before="120" w:after="120" w:line="276" w:lineRule="auto"/>
        <w:ind w:left="851" w:firstLine="0"/>
        <w:rPr>
          <w:rFonts w:asciiTheme="majorHAnsi" w:hAnsiTheme="majorHAnsi" w:cstheme="majorHAnsi"/>
          <w:sz w:val="22"/>
          <w:szCs w:val="22"/>
          <w:u w:val="single"/>
        </w:rPr>
      </w:pPr>
      <w:r w:rsidRPr="005C2DB1">
        <w:rPr>
          <w:rFonts w:asciiTheme="majorHAnsi" w:hAnsiTheme="majorHAnsi" w:cstheme="majorHAnsi"/>
          <w:sz w:val="22"/>
          <w:szCs w:val="22"/>
          <w:u w:val="single"/>
        </w:rPr>
        <w:t xml:space="preserve">Aspectos sociais: </w:t>
      </w:r>
    </w:p>
    <w:p w14:paraId="6199C472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360"/>
          <w:tab w:val="left" w:pos="993"/>
          <w:tab w:val="left" w:pos="1276"/>
          <w:tab w:val="left" w:pos="1701"/>
        </w:tabs>
        <w:spacing w:beforeLines="0" w:before="120" w:after="120" w:line="276" w:lineRule="auto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bCs/>
          <w:i/>
          <w:iCs/>
          <w:sz w:val="22"/>
          <w:szCs w:val="22"/>
        </w:rPr>
        <w:t>Desenvolvimento</w:t>
      </w:r>
      <w:r w:rsidRPr="005C2DB1">
        <w:rPr>
          <w:rFonts w:asciiTheme="majorHAnsi" w:hAnsiTheme="majorHAnsi" w:cstheme="majorHAnsi"/>
          <w:i/>
          <w:iCs/>
          <w:sz w:val="22"/>
          <w:szCs w:val="22"/>
        </w:rPr>
        <w:t xml:space="preserve"> social inclusivo.</w:t>
      </w:r>
    </w:p>
    <w:p w14:paraId="631238D5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360"/>
          <w:tab w:val="left" w:pos="993"/>
          <w:tab w:val="left" w:pos="1276"/>
        </w:tabs>
        <w:spacing w:beforeLines="0" w:before="120" w:after="120" w:line="276" w:lineRule="auto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lastRenderedPageBreak/>
        <w:t>Melhoria das moradias em ambientes de baixa renda.</w:t>
      </w:r>
    </w:p>
    <w:p w14:paraId="4D1B210A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1276"/>
        </w:tabs>
        <w:spacing w:beforeLines="0" w:before="120" w:after="120" w:line="276" w:lineRule="auto"/>
        <w:ind w:left="1276" w:hanging="283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Melhoria da qualidade de vida nos ambientes urbanos e rurais – mobilidade, acessibilidade.</w:t>
      </w:r>
    </w:p>
    <w:p w14:paraId="24CF586C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338"/>
          <w:tab w:val="left" w:pos="993"/>
          <w:tab w:val="left" w:pos="1276"/>
        </w:tabs>
        <w:spacing w:beforeLines="0" w:before="120" w:after="120" w:line="276" w:lineRule="auto"/>
        <w:ind w:left="1276" w:hanging="283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 xml:space="preserve">Disponibilização de dados e informações para futuros estudos, publicações e/ou Projetos do CAU/RS. </w:t>
      </w:r>
    </w:p>
    <w:p w14:paraId="417FEE44" w14:textId="77777777" w:rsidR="005C2DB1" w:rsidRPr="005C2DB1" w:rsidRDefault="005C2DB1" w:rsidP="005C2DB1">
      <w:pPr>
        <w:pStyle w:val="NormalWeb"/>
        <w:tabs>
          <w:tab w:val="left" w:pos="338"/>
          <w:tab w:val="left" w:pos="993"/>
          <w:tab w:val="left" w:pos="1276"/>
        </w:tabs>
        <w:spacing w:before="2"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3E48808" w14:textId="77777777" w:rsidR="005C2DB1" w:rsidRPr="005C2DB1" w:rsidRDefault="005C2DB1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bookmarkStart w:id="80" w:name="_Toc160635373"/>
      <w:bookmarkStart w:id="81" w:name="_Toc160635456"/>
      <w:bookmarkStart w:id="82" w:name="_Toc160703075"/>
      <w:bookmarkStart w:id="83" w:name="_Toc160703185"/>
      <w:bookmarkStart w:id="84" w:name="_Toc160703351"/>
      <w:bookmarkStart w:id="85" w:name="_Toc160703434"/>
      <w:r w:rsidRPr="005C2DB1">
        <w:rPr>
          <w:rFonts w:asciiTheme="majorHAnsi" w:hAnsiTheme="majorHAnsi" w:cstheme="majorHAnsi"/>
          <w:sz w:val="22"/>
          <w:szCs w:val="22"/>
          <w:u w:val="single"/>
        </w:rPr>
        <w:t>CONTRAPARTIDAS OBRIGATÓRIAS.</w:t>
      </w:r>
      <w:bookmarkEnd w:id="80"/>
      <w:bookmarkEnd w:id="81"/>
      <w:bookmarkEnd w:id="82"/>
      <w:bookmarkEnd w:id="83"/>
      <w:bookmarkEnd w:id="84"/>
      <w:bookmarkEnd w:id="85"/>
    </w:p>
    <w:p w14:paraId="5143993C" w14:textId="77777777" w:rsidR="005C2DB1" w:rsidRPr="005C2DB1" w:rsidRDefault="005C2DB1" w:rsidP="00061309">
      <w:pPr>
        <w:pStyle w:val="NormalWeb"/>
        <w:numPr>
          <w:ilvl w:val="0"/>
          <w:numId w:val="11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1276" w:hanging="85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5C2DB1">
        <w:rPr>
          <w:rFonts w:asciiTheme="majorHAnsi" w:hAnsiTheme="majorHAnsi" w:cstheme="majorHAnsi"/>
          <w:sz w:val="22"/>
          <w:szCs w:val="22"/>
          <w:u w:val="single"/>
        </w:rPr>
        <w:t>Para todos os tipos de parceria - Gerais:</w:t>
      </w:r>
    </w:p>
    <w:p w14:paraId="295A7614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 xml:space="preserve">Logotipo da marca em todas as peças visuais, impressas e digitais a serem veiculados no site da Organização da Sociedade Civil, </w:t>
      </w:r>
      <w:r w:rsidRPr="005C2DB1">
        <w:rPr>
          <w:rFonts w:asciiTheme="majorHAnsi" w:hAnsiTheme="majorHAnsi" w:cstheme="majorHAnsi"/>
          <w:i/>
          <w:iCs/>
          <w:sz w:val="22"/>
          <w:szCs w:val="22"/>
        </w:rPr>
        <w:t>press-releases</w:t>
      </w:r>
      <w:r w:rsidRPr="005C2DB1">
        <w:rPr>
          <w:rFonts w:asciiTheme="majorHAnsi" w:hAnsiTheme="majorHAnsi" w:cstheme="majorHAnsi"/>
          <w:sz w:val="22"/>
          <w:szCs w:val="22"/>
        </w:rPr>
        <w:t>, anúncios e demais formas de divulgação do projeto.</w:t>
      </w:r>
    </w:p>
    <w:p w14:paraId="0E70AA98" w14:textId="77777777" w:rsidR="005C2DB1" w:rsidRPr="005C2DB1" w:rsidRDefault="005C2DB1" w:rsidP="00061309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Espaço de participação destinado ao CAU/RS, quando se tratar de evento virtual ou presencial.</w:t>
      </w:r>
    </w:p>
    <w:p w14:paraId="134D4E15" w14:textId="77777777" w:rsidR="005C2DB1" w:rsidRPr="005C2DB1" w:rsidRDefault="005C2DB1" w:rsidP="006B72F3">
      <w:pPr>
        <w:pStyle w:val="NormalWeb"/>
        <w:numPr>
          <w:ilvl w:val="0"/>
          <w:numId w:val="11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426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>Para parcerias relativas às publicações de material físico ou virtual</w:t>
      </w:r>
    </w:p>
    <w:p w14:paraId="17B92C56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Texto de apresentação no encarte editorial de publicações assinado pelo CAU/RS, quando for a natureza do objeto da parceria.</w:t>
      </w:r>
    </w:p>
    <w:p w14:paraId="35E69544" w14:textId="77777777" w:rsidR="005C2DB1" w:rsidRPr="005C2DB1" w:rsidRDefault="005C2DB1" w:rsidP="006B72F3">
      <w:pPr>
        <w:pStyle w:val="NormalWeb"/>
        <w:numPr>
          <w:ilvl w:val="0"/>
          <w:numId w:val="11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426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  <w:u w:val="single"/>
        </w:rPr>
        <w:t>Para parcerias relativas aos eventos presenciais</w:t>
      </w:r>
    </w:p>
    <w:p w14:paraId="69F92A1E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Distribuição de material institucional do CAU/RS, quando evento presencial.</w:t>
      </w:r>
    </w:p>
    <w:p w14:paraId="16D1A7A1" w14:textId="77777777" w:rsidR="005C2DB1" w:rsidRPr="005C2DB1" w:rsidRDefault="005C2DB1" w:rsidP="006B72F3">
      <w:pPr>
        <w:pStyle w:val="NormalWeb"/>
        <w:numPr>
          <w:ilvl w:val="0"/>
          <w:numId w:val="11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426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  <w:u w:val="single"/>
        </w:rPr>
        <w:t>Para parcerias relativas aos eventos virtuais</w:t>
      </w:r>
    </w:p>
    <w:p w14:paraId="04188018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Divulgação de vídeo institucional disponibilizado pelo CAU/RS na abertura do evento e link de acesso ao site do CAU/RS.</w:t>
      </w:r>
    </w:p>
    <w:p w14:paraId="3AF6B977" w14:textId="4C85CD2E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bookmarkStart w:id="86" w:name="_Hlk125473280"/>
      <w:r w:rsidRPr="005C2DB1">
        <w:rPr>
          <w:rFonts w:asciiTheme="majorHAnsi" w:hAnsiTheme="majorHAnsi" w:cstheme="majorHAnsi"/>
          <w:sz w:val="22"/>
          <w:szCs w:val="22"/>
        </w:rPr>
        <w:t xml:space="preserve">A Organização da Sociedade Civil deverá atender todas as contrapartidas obrigatórias gerais (I) e aquelas aplicáveis ao gênero do projeto proposto (II), (III) ou (IV). </w:t>
      </w:r>
    </w:p>
    <w:p w14:paraId="2635CC2B" w14:textId="0C70BB83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>No caso das contrapartidas Gerais (I), a OSC detalhará quais serão os materiais e formas de divulgação a serem utilizadas.</w:t>
      </w:r>
    </w:p>
    <w:p w14:paraId="78E66176" w14:textId="68AAAD16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 xml:space="preserve">Quando se tratar de uma publicação, seja impressa ou virtual, a Organização da Sociedade Civil especificará o espaço destinado ao CAU/RS na publicação (contracapa, página dedicada ao patrocinador, </w:t>
      </w:r>
      <w:r w:rsidRPr="005C2DB1">
        <w:rPr>
          <w:rStyle w:val="s1"/>
          <w:rFonts w:asciiTheme="majorHAnsi" w:hAnsiTheme="majorHAnsi" w:cstheme="majorHAnsi"/>
          <w:i/>
          <w:iCs/>
          <w:color w:val="000000"/>
          <w:sz w:val="22"/>
          <w:szCs w:val="22"/>
        </w:rPr>
        <w:t>orelha</w:t>
      </w: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 xml:space="preserve"> da publicação ou outros) e o número de laudas.</w:t>
      </w:r>
    </w:p>
    <w:p w14:paraId="3935F5E3" w14:textId="262FD6A4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>No que se refere às contrapartidas para eventos presenciais, a Organização da Sociedade Civil deverá informar, no Plano de Trabalho, o tipo de material e a quantidade necessária. A logística para a disponibilização dos materiais no evento fica a encargo da OSC, preferencialmente.</w:t>
      </w:r>
    </w:p>
    <w:p w14:paraId="6626CF6B" w14:textId="4220751F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 xml:space="preserve">Em relação às contrapartidas para eventos virtuais, a Organização da Sociedade Civil indicará no Plano de Trabalho o tempo de duração do vídeo; bem como informará a plataforma a ser utilizada para a realização do evento e onde constará o </w:t>
      </w:r>
      <w:r w:rsidRPr="005C2DB1">
        <w:rPr>
          <w:rStyle w:val="s1"/>
          <w:rFonts w:asciiTheme="majorHAnsi" w:hAnsiTheme="majorHAnsi" w:cstheme="majorHAnsi"/>
          <w:i/>
          <w:iCs/>
          <w:color w:val="000000"/>
          <w:sz w:val="22"/>
          <w:szCs w:val="22"/>
        </w:rPr>
        <w:t>link</w:t>
      </w: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 xml:space="preserve"> para o </w:t>
      </w:r>
      <w:r w:rsidRPr="005C2DB1">
        <w:rPr>
          <w:rStyle w:val="s1"/>
          <w:rFonts w:asciiTheme="majorHAnsi" w:hAnsiTheme="majorHAnsi" w:cstheme="majorHAnsi"/>
          <w:i/>
          <w:iCs/>
          <w:color w:val="000000"/>
          <w:sz w:val="22"/>
          <w:szCs w:val="22"/>
        </w:rPr>
        <w:t>site</w:t>
      </w: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 xml:space="preserve"> do CAU/RS.</w:t>
      </w:r>
    </w:p>
    <w:p w14:paraId="79F0206C" w14:textId="77777777" w:rsidR="005C2DB1" w:rsidRPr="005C2DB1" w:rsidRDefault="005C2DB1" w:rsidP="005C2DB1">
      <w:pPr>
        <w:pStyle w:val="NormalWeb"/>
        <w:tabs>
          <w:tab w:val="left" w:pos="1134"/>
        </w:tabs>
        <w:spacing w:before="2" w:after="120" w:line="276" w:lineRule="auto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</w:p>
    <w:p w14:paraId="0C18C64D" w14:textId="09113883" w:rsidR="005C2DB1" w:rsidRPr="005C2DB1" w:rsidRDefault="005C2DB1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  <w:u w:val="single"/>
        </w:rPr>
      </w:pPr>
      <w:bookmarkStart w:id="87" w:name="_Toc160635374"/>
      <w:bookmarkStart w:id="88" w:name="_Toc160635457"/>
      <w:bookmarkStart w:id="89" w:name="_Toc160703076"/>
      <w:bookmarkStart w:id="90" w:name="_Toc160703186"/>
      <w:bookmarkStart w:id="91" w:name="_Toc160703352"/>
      <w:bookmarkStart w:id="92" w:name="_Toc160703435"/>
      <w:bookmarkEnd w:id="86"/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  <w:u w:val="single"/>
        </w:rPr>
        <w:t>CONTRAPARTIDAS OPTATIVAS.</w:t>
      </w:r>
      <w:bookmarkEnd w:id="87"/>
      <w:bookmarkEnd w:id="88"/>
      <w:bookmarkEnd w:id="89"/>
      <w:bookmarkEnd w:id="90"/>
      <w:bookmarkEnd w:id="91"/>
      <w:bookmarkEnd w:id="92"/>
    </w:p>
    <w:p w14:paraId="2D7C1D37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709" w:hanging="709"/>
        <w:jc w:val="both"/>
        <w:rPr>
          <w:rFonts w:asciiTheme="majorHAnsi" w:hAnsiTheme="majorHAnsi" w:cstheme="majorHAnsi"/>
          <w:sz w:val="22"/>
          <w:szCs w:val="22"/>
        </w:rPr>
      </w:pPr>
      <w:bookmarkStart w:id="93" w:name="_Hlk125997895"/>
      <w:r w:rsidRPr="005C2DB1">
        <w:rPr>
          <w:rFonts w:asciiTheme="majorHAnsi" w:hAnsiTheme="majorHAnsi" w:cstheme="majorHAnsi"/>
          <w:sz w:val="22"/>
          <w:szCs w:val="22"/>
        </w:rPr>
        <w:t>Cessão de espaço físico da proponente para futuras realizações e/ou utilização pelo CAU/RS.</w:t>
      </w:r>
    </w:p>
    <w:p w14:paraId="0D798506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709" w:hanging="709"/>
        <w:jc w:val="both"/>
        <w:rPr>
          <w:rStyle w:val="s1"/>
          <w:rFonts w:asciiTheme="majorHAnsi" w:hAnsiTheme="majorHAnsi" w:cstheme="majorHAnsi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>Contrapartida financeira: proporção de investimento da Organização da Sociedade Civil em relação ao total do projeto.</w:t>
      </w:r>
    </w:p>
    <w:p w14:paraId="50752105" w14:textId="77AE5C67" w:rsidR="004563C2" w:rsidRPr="00061309" w:rsidRDefault="004563C2" w:rsidP="004563C2">
      <w:pPr>
        <w:pStyle w:val="NormalWeb"/>
        <w:tabs>
          <w:tab w:val="left" w:pos="851"/>
          <w:tab w:val="left" w:pos="1701"/>
          <w:tab w:val="left" w:pos="9632"/>
        </w:tabs>
        <w:spacing w:beforeLines="0" w:before="360" w:after="360" w:line="276" w:lineRule="auto"/>
        <w:jc w:val="center"/>
        <w:rPr>
          <w:rStyle w:val="s1"/>
          <w:rFonts w:asciiTheme="majorHAnsi" w:hAnsiTheme="majorHAnsi" w:cstheme="majorHAnsi"/>
          <w:b/>
          <w:bCs/>
          <w:sz w:val="24"/>
          <w:szCs w:val="24"/>
        </w:rPr>
      </w:pPr>
      <w:r w:rsidRPr="00061309">
        <w:rPr>
          <w:rStyle w:val="s1"/>
          <w:rFonts w:asciiTheme="majorHAnsi" w:hAnsiTheme="majorHAnsi" w:cstheme="majorHAnsi"/>
          <w:b/>
          <w:bCs/>
          <w:sz w:val="24"/>
          <w:szCs w:val="24"/>
        </w:rPr>
        <w:t>SEÇÃO VI – PONTUAÇÃO DO PLANO DE TRABALHO</w:t>
      </w:r>
    </w:p>
    <w:p w14:paraId="7CB16651" w14:textId="7F09FF5C" w:rsidR="005C2DB1" w:rsidRPr="005C2DB1" w:rsidRDefault="005C2DB1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bookmarkStart w:id="94" w:name="_Toc128593562"/>
      <w:bookmarkStart w:id="95" w:name="_Toc160635375"/>
      <w:bookmarkStart w:id="96" w:name="_Toc160635458"/>
      <w:bookmarkStart w:id="97" w:name="_Toc160703077"/>
      <w:bookmarkStart w:id="98" w:name="_Toc160703187"/>
      <w:bookmarkStart w:id="99" w:name="_Toc160703353"/>
      <w:bookmarkStart w:id="100" w:name="_Toc160703436"/>
      <w:bookmarkEnd w:id="93"/>
      <w:r w:rsidRPr="005C2DB1">
        <w:rPr>
          <w:rFonts w:asciiTheme="majorHAnsi" w:hAnsiTheme="majorHAnsi" w:cstheme="majorHAnsi"/>
          <w:b/>
          <w:bCs/>
          <w:sz w:val="22"/>
          <w:szCs w:val="22"/>
        </w:rPr>
        <w:t>Pontuação</w:t>
      </w:r>
      <w:bookmarkEnd w:id="94"/>
      <w:bookmarkEnd w:id="95"/>
      <w:bookmarkEnd w:id="96"/>
      <w:bookmarkEnd w:id="97"/>
      <w:bookmarkEnd w:id="98"/>
      <w:bookmarkEnd w:id="99"/>
      <w:bookmarkEnd w:id="100"/>
    </w:p>
    <w:p w14:paraId="3CAF347A" w14:textId="5D3DE492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bookmarkStart w:id="101" w:name="_Toc124776210"/>
      <w:r w:rsidRPr="005C2DB1">
        <w:rPr>
          <w:rFonts w:asciiTheme="majorHAnsi" w:hAnsiTheme="majorHAnsi" w:cstheme="majorHAnsi"/>
          <w:sz w:val="22"/>
          <w:szCs w:val="22"/>
        </w:rPr>
        <w:t>A metodologia de pontuação se baseia no escalonamento dos conceitos “</w:t>
      </w:r>
      <w:r w:rsidRPr="005C2DB1">
        <w:rPr>
          <w:rFonts w:asciiTheme="majorHAnsi" w:hAnsiTheme="majorHAnsi" w:cstheme="majorHAnsi"/>
          <w:i/>
          <w:iCs/>
          <w:sz w:val="22"/>
          <w:szCs w:val="22"/>
        </w:rPr>
        <w:t>Grau pleno de atendimento”, “Grau satisfatório de atendimento”, “Grau parcialmente satisfatório de atendimento”, “Não atendimento” ou “Atendimento insatisfatório”</w:t>
      </w:r>
      <w:r w:rsidRPr="005C2DB1">
        <w:rPr>
          <w:rFonts w:asciiTheme="majorHAnsi" w:hAnsiTheme="majorHAnsi" w:cstheme="majorHAnsi"/>
          <w:sz w:val="22"/>
          <w:szCs w:val="22"/>
        </w:rPr>
        <w:t>, sendo a cada um deles atribuído um peso que resultará na nota do critério em análise.</w:t>
      </w:r>
    </w:p>
    <w:p w14:paraId="287CFA53" w14:textId="5D710CE0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A pontuação atribuída a cada um dos conceitos e o escalonamento da pontuação conforme percentual de contrapartida estão detalhados no documento “Parecer sobre o Plano de Trabalho e Critérios de Julgamento”.</w:t>
      </w:r>
    </w:p>
    <w:p w14:paraId="5D9BF900" w14:textId="4F65CF0C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Para fins de classificação do seu Plano de Trabalho, a Organização da Sociedade Civil deve alcançar, no mínimo, 6.0 (seis) pontos.</w:t>
      </w:r>
    </w:p>
    <w:p w14:paraId="43AC4D57" w14:textId="37FDAAC2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 xml:space="preserve">A pontuação final dos critérios </w:t>
      </w:r>
      <w:r w:rsidR="00DA79FC">
        <w:rPr>
          <w:rFonts w:asciiTheme="majorHAnsi" w:hAnsiTheme="majorHAnsi" w:cstheme="majorHAnsi"/>
          <w:sz w:val="22"/>
          <w:szCs w:val="22"/>
        </w:rPr>
        <w:t xml:space="preserve">“DE NATUREZA </w:t>
      </w:r>
      <w:r w:rsidRPr="005C2DB1">
        <w:rPr>
          <w:rFonts w:asciiTheme="majorHAnsi" w:hAnsiTheme="majorHAnsi" w:cstheme="majorHAnsi"/>
          <w:sz w:val="22"/>
          <w:szCs w:val="22"/>
        </w:rPr>
        <w:t>CLASSIFICAT</w:t>
      </w:r>
      <w:r w:rsidR="00DA79FC">
        <w:rPr>
          <w:rFonts w:asciiTheme="majorHAnsi" w:hAnsiTheme="majorHAnsi" w:cstheme="majorHAnsi"/>
          <w:sz w:val="22"/>
          <w:szCs w:val="22"/>
        </w:rPr>
        <w:t>ÓRIA” da Seção V</w:t>
      </w:r>
      <w:r w:rsidRPr="005C2DB1">
        <w:rPr>
          <w:rFonts w:asciiTheme="majorHAnsi" w:hAnsiTheme="majorHAnsi" w:cstheme="majorHAnsi"/>
          <w:sz w:val="22"/>
          <w:szCs w:val="22"/>
        </w:rPr>
        <w:t>, será composta pelo “Somatório dos pontos dos critérios” acrescida da “Pontuação Extra referente à Contrapartida Optativa”, quando houver.</w:t>
      </w:r>
    </w:p>
    <w:p w14:paraId="441FE25D" w14:textId="2D385831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O total de pontos das Contrapartidas Optativas, quando houver, será acrescido ao “Somatório dos pontos dos critérios classificatórios”, resultando no “Total dos Classificatórios”.</w:t>
      </w:r>
    </w:p>
    <w:p w14:paraId="163BE8DF" w14:textId="7A35302C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Não havendo “Pontuação Extra em razão de Contrapartida Optativa”, a Organização da Sociedade Civil terá como “Total dos Classificatórios” a soma dos pontos atribuídos a cada um dos critérios.</w:t>
      </w:r>
    </w:p>
    <w:p w14:paraId="136179BF" w14:textId="1C6653E5" w:rsidR="005C2DB1" w:rsidRPr="00061309" w:rsidRDefault="005C2DB1" w:rsidP="00061309">
      <w:pPr>
        <w:pStyle w:val="PargrafodaLista"/>
        <w:numPr>
          <w:ilvl w:val="0"/>
          <w:numId w:val="15"/>
        </w:numPr>
        <w:tabs>
          <w:tab w:val="left" w:pos="173"/>
          <w:tab w:val="left" w:pos="567"/>
          <w:tab w:val="left" w:pos="1701"/>
          <w:tab w:val="left" w:pos="9632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</w:rPr>
      </w:pPr>
      <w:r w:rsidRPr="00061309">
        <w:rPr>
          <w:rFonts w:asciiTheme="majorHAnsi" w:hAnsiTheme="majorHAnsi" w:cstheme="majorHAnsi"/>
          <w:sz w:val="22"/>
          <w:szCs w:val="22"/>
        </w:rPr>
        <w:t>A atribuição de nota “zero” nos critérios</w:t>
      </w:r>
      <w:r w:rsidRPr="00061309">
        <w:rPr>
          <w:rFonts w:asciiTheme="majorHAnsi" w:hAnsiTheme="majorHAnsi" w:cstheme="majorHAnsi"/>
        </w:rPr>
        <w:t xml:space="preserve"> </w:t>
      </w:r>
      <w:r w:rsidRPr="00061309">
        <w:rPr>
          <w:rFonts w:asciiTheme="majorHAnsi" w:hAnsiTheme="majorHAnsi" w:cstheme="majorHAnsi"/>
          <w:b/>
          <w:bCs/>
        </w:rPr>
        <w:t>(A), (B) e (C)</w:t>
      </w:r>
      <w:r w:rsidRPr="00061309">
        <w:rPr>
          <w:rFonts w:asciiTheme="majorHAnsi" w:hAnsiTheme="majorHAnsi" w:cstheme="majorHAnsi"/>
        </w:rPr>
        <w:t xml:space="preserve"> </w:t>
      </w:r>
      <w:r w:rsidRPr="00061309">
        <w:rPr>
          <w:rFonts w:asciiTheme="majorHAnsi" w:hAnsiTheme="majorHAnsi" w:cstheme="majorHAnsi"/>
          <w:sz w:val="22"/>
          <w:szCs w:val="22"/>
        </w:rPr>
        <w:t>implica a eliminação da Proposta, por força do art. 16, §2º, incisos II e III, do Decreto nº 8.726, de 2016.</w:t>
      </w:r>
    </w:p>
    <w:p w14:paraId="1D8859D9" w14:textId="32196CFB" w:rsidR="005C2DB1" w:rsidRPr="005C2DB1" w:rsidRDefault="005C2DB1" w:rsidP="00061309">
      <w:pPr>
        <w:pStyle w:val="PargrafodaLista"/>
        <w:numPr>
          <w:ilvl w:val="0"/>
          <w:numId w:val="15"/>
        </w:numPr>
        <w:tabs>
          <w:tab w:val="left" w:pos="173"/>
          <w:tab w:val="left" w:pos="567"/>
          <w:tab w:val="left" w:pos="1701"/>
          <w:tab w:val="left" w:pos="9632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À exceção dos critérios apontados no § 6º, todos os demais são passíveis de serem considerados “zerados”.</w:t>
      </w:r>
    </w:p>
    <w:p w14:paraId="12EB9BEC" w14:textId="3F1EFD9F" w:rsidR="003A066A" w:rsidRDefault="005C2DB1" w:rsidP="00061309">
      <w:pPr>
        <w:pStyle w:val="PargrafodaLista"/>
        <w:numPr>
          <w:ilvl w:val="0"/>
          <w:numId w:val="15"/>
        </w:numPr>
        <w:tabs>
          <w:tab w:val="left" w:pos="173"/>
          <w:tab w:val="left" w:pos="567"/>
          <w:tab w:val="left" w:pos="1701"/>
          <w:tab w:val="left" w:pos="9632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As Propostas serão analisadas em bloco único, sendo que a Lista Classificatória do Chamamento Público e Cadastro Reserva contemplará o resultado final do processo de seleção.</w:t>
      </w:r>
    </w:p>
    <w:p w14:paraId="22F497CD" w14:textId="77777777" w:rsidR="003A066A" w:rsidRDefault="003A066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149C595" w14:textId="61B6FC7D" w:rsidR="004563C2" w:rsidRPr="004563C2" w:rsidRDefault="004563C2" w:rsidP="00061309">
      <w:pPr>
        <w:pStyle w:val="PargrafodaLista"/>
        <w:tabs>
          <w:tab w:val="left" w:pos="173"/>
          <w:tab w:val="left" w:pos="851"/>
          <w:tab w:val="left" w:pos="1701"/>
          <w:tab w:val="left" w:pos="9632"/>
        </w:tabs>
        <w:spacing w:before="480" w:after="360" w:line="276" w:lineRule="auto"/>
        <w:ind w:left="0"/>
        <w:contextualSpacing w:val="0"/>
        <w:jc w:val="center"/>
        <w:rPr>
          <w:rFonts w:asciiTheme="majorHAnsi" w:hAnsiTheme="majorHAnsi" w:cstheme="majorHAnsi"/>
          <w:b/>
          <w:bCs/>
        </w:rPr>
      </w:pPr>
      <w:r w:rsidRPr="004563C2">
        <w:rPr>
          <w:rFonts w:asciiTheme="majorHAnsi" w:hAnsiTheme="majorHAnsi" w:cstheme="majorHAnsi"/>
          <w:b/>
          <w:bCs/>
        </w:rPr>
        <w:lastRenderedPageBreak/>
        <w:t>SEÇÃO VII – CRITÉRIOS DE DESEMPATE</w:t>
      </w:r>
    </w:p>
    <w:p w14:paraId="10AD7B95" w14:textId="0E3A44A8" w:rsidR="005C2DB1" w:rsidRPr="005C2DB1" w:rsidRDefault="005C2DB1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outlineLvl w:val="1"/>
        <w:rPr>
          <w:rFonts w:asciiTheme="majorHAnsi" w:hAnsiTheme="majorHAnsi" w:cstheme="majorHAnsi"/>
          <w:b/>
          <w:bCs/>
          <w:sz w:val="22"/>
          <w:szCs w:val="22"/>
        </w:rPr>
      </w:pPr>
      <w:bookmarkStart w:id="102" w:name="_Toc128593563"/>
      <w:bookmarkStart w:id="103" w:name="_Toc160635376"/>
      <w:bookmarkStart w:id="104" w:name="_Toc160635459"/>
      <w:bookmarkStart w:id="105" w:name="_Toc160703078"/>
      <w:bookmarkStart w:id="106" w:name="_Toc160703188"/>
      <w:bookmarkStart w:id="107" w:name="_Toc160703354"/>
      <w:bookmarkStart w:id="108" w:name="_Toc160703437"/>
      <w:r w:rsidRPr="005C2DB1">
        <w:rPr>
          <w:rFonts w:asciiTheme="majorHAnsi" w:hAnsiTheme="majorHAnsi" w:cstheme="majorHAnsi"/>
          <w:b/>
          <w:bCs/>
          <w:sz w:val="22"/>
          <w:szCs w:val="22"/>
        </w:rPr>
        <w:t>Critérios de desempate.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6A6ACDAE" w14:textId="6BE66671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No caso de empate entre duas ou mais Propostas, o desempate será feito considerando:</w:t>
      </w:r>
    </w:p>
    <w:p w14:paraId="1E618227" w14:textId="49174EAC" w:rsidR="005C2DB1" w:rsidRPr="005C2DB1" w:rsidRDefault="005C2DB1" w:rsidP="003A066A">
      <w:pPr>
        <w:pStyle w:val="NormalWeb"/>
        <w:numPr>
          <w:ilvl w:val="1"/>
          <w:numId w:val="27"/>
        </w:numPr>
        <w:tabs>
          <w:tab w:val="left" w:pos="1134"/>
        </w:tabs>
        <w:spacing w:beforeLines="0" w:before="120" w:after="120" w:line="276" w:lineRule="auto"/>
        <w:ind w:left="567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data e hora de recebimento da Proposta pelo CAU/RS;</w:t>
      </w:r>
    </w:p>
    <w:p w14:paraId="2C8AAE1C" w14:textId="32A6039A" w:rsidR="00061309" w:rsidRDefault="005C2DB1" w:rsidP="003A066A">
      <w:pPr>
        <w:pStyle w:val="NormalWeb"/>
        <w:numPr>
          <w:ilvl w:val="1"/>
          <w:numId w:val="27"/>
        </w:numPr>
        <w:tabs>
          <w:tab w:val="left" w:pos="709"/>
          <w:tab w:val="left" w:pos="1134"/>
        </w:tabs>
        <w:spacing w:beforeLines="0" w:before="120" w:after="120" w:line="276" w:lineRule="auto"/>
        <w:ind w:left="567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maior pontuação obtida no critério de natureza Classificatória (A).</w:t>
      </w:r>
    </w:p>
    <w:p w14:paraId="067D6315" w14:textId="2C3A93C8" w:rsidR="005C2DB1" w:rsidRPr="00061309" w:rsidRDefault="005C2DB1" w:rsidP="003A066A">
      <w:pPr>
        <w:pStyle w:val="NormalWeb"/>
        <w:numPr>
          <w:ilvl w:val="0"/>
          <w:numId w:val="27"/>
        </w:numPr>
        <w:tabs>
          <w:tab w:val="left" w:pos="567"/>
          <w:tab w:val="left" w:pos="709"/>
          <w:tab w:val="left" w:pos="127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61309">
        <w:rPr>
          <w:rFonts w:asciiTheme="majorHAnsi" w:hAnsiTheme="majorHAnsi" w:cstheme="majorHAnsi"/>
          <w:bCs/>
          <w:sz w:val="22"/>
          <w:szCs w:val="22"/>
        </w:rPr>
        <w:t xml:space="preserve">Persistindo a situação de igualdade, será considerada a maior pontuação obtida, sucessivamente, nos critérios de julgamento de natureza Classificatória (B), (C) e (F). </w:t>
      </w:r>
    </w:p>
    <w:p w14:paraId="134EDDE5" w14:textId="65268ECF" w:rsidR="005C2DB1" w:rsidRPr="005C2DB1" w:rsidRDefault="005C2DB1" w:rsidP="003A066A">
      <w:pPr>
        <w:pStyle w:val="NormalWeb"/>
        <w:numPr>
          <w:ilvl w:val="0"/>
          <w:numId w:val="27"/>
        </w:numPr>
        <w:tabs>
          <w:tab w:val="left" w:pos="567"/>
          <w:tab w:val="left" w:pos="993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Caso essas regras não solucionem o empate, será considerada vencedora a Organização da Sociedade Civil com menor tempo de constituição e, em último caso, a questão será decidida por sorteio.</w:t>
      </w:r>
    </w:p>
    <w:p w14:paraId="6FE867FC" w14:textId="367D0772" w:rsidR="00C86C78" w:rsidRPr="005C2DB1" w:rsidRDefault="00C86C78" w:rsidP="005C2DB1">
      <w:pPr>
        <w:rPr>
          <w:rFonts w:asciiTheme="majorHAnsi" w:hAnsiTheme="majorHAnsi" w:cstheme="majorHAnsi"/>
        </w:rPr>
      </w:pPr>
    </w:p>
    <w:sectPr w:rsidR="00C86C78" w:rsidRPr="005C2DB1" w:rsidSect="005C2DB1">
      <w:headerReference w:type="default" r:id="rId8"/>
      <w:footerReference w:type="even" r:id="rId9"/>
      <w:footerReference w:type="default" r:id="rId10"/>
      <w:pgSz w:w="11907" w:h="16840"/>
      <w:pgMar w:top="1985" w:right="1135" w:bottom="1560" w:left="1843" w:header="709" w:footer="42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1E49" w14:textId="77777777" w:rsidR="00DF1EEE" w:rsidRDefault="00DF1EEE">
      <w:r>
        <w:separator/>
      </w:r>
    </w:p>
  </w:endnote>
  <w:endnote w:type="continuationSeparator" w:id="0">
    <w:p w14:paraId="3BFF0FCE" w14:textId="77777777" w:rsidR="00DF1EEE" w:rsidRDefault="00DF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3386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A2EBE6" w14:textId="760C8D04" w:rsidR="0019005D" w:rsidRDefault="008E0E13" w:rsidP="00FC7EF1">
        <w:pPr>
          <w:pStyle w:val="Cabealho"/>
        </w:pPr>
        <w:r w:rsidRPr="00926651">
          <w:rPr>
            <w:rFonts w:cstheme="minorHAnsi"/>
            <w:noProof/>
            <w:color w:val="2C778C"/>
            <w:sz w:val="20"/>
            <w:szCs w:val="20"/>
          </w:rPr>
          <w:drawing>
            <wp:anchor distT="0" distB="0" distL="114300" distR="114300" simplePos="0" relativeHeight="251662336" behindDoc="1" locked="0" layoutInCell="1" allowOverlap="1" wp14:anchorId="647C7121" wp14:editId="7385695C">
              <wp:simplePos x="0" y="0"/>
              <wp:positionH relativeFrom="margin">
                <wp:align>right</wp:align>
              </wp:positionH>
              <wp:positionV relativeFrom="paragraph">
                <wp:posOffset>240030</wp:posOffset>
              </wp:positionV>
              <wp:extent cx="8620125" cy="48895"/>
              <wp:effectExtent l="0" t="0" r="9525" b="8255"/>
              <wp:wrapThrough wrapText="bothSides">
                <wp:wrapPolygon edited="0">
                  <wp:start x="0" y="0"/>
                  <wp:lineTo x="0" y="16831"/>
                  <wp:lineTo x="21576" y="16831"/>
                  <wp:lineTo x="21576" y="0"/>
                  <wp:lineTo x="0" y="0"/>
                </wp:wrapPolygon>
              </wp:wrapThrough>
              <wp:docPr id="134" name="Imagem 1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20125" cy="48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840B4AB" w14:textId="407C5689" w:rsidR="0019005D" w:rsidRPr="00926651" w:rsidRDefault="0019005D" w:rsidP="0019005D">
        <w:pPr>
          <w:pStyle w:val="Rodap"/>
          <w:jc w:val="center"/>
          <w:rPr>
            <w:rFonts w:cstheme="minorHAnsi"/>
            <w:sz w:val="20"/>
            <w:szCs w:val="20"/>
          </w:rPr>
        </w:pPr>
        <w:r w:rsidRPr="00926651">
          <w:rPr>
            <w:rFonts w:cstheme="minorHAnsi"/>
            <w:color w:val="215868" w:themeColor="accent5" w:themeShade="80"/>
            <w:sz w:val="20"/>
            <w:szCs w:val="20"/>
          </w:rPr>
          <w:t xml:space="preserve">Rua Dona Laura, nº 320, 14º e 15º andar, bairro Rio Branco - Porto Alegre/RS - CEP:90430-090 | Telefone: (51) 3094.9800 | </w:t>
        </w:r>
        <w:hyperlink r:id="rId2" w:history="1">
          <w:r w:rsidRPr="00926651">
            <w:rPr>
              <w:rStyle w:val="Hyperlink"/>
              <w:rFonts w:cstheme="minorHAnsi"/>
              <w:sz w:val="20"/>
              <w:szCs w:val="20"/>
            </w:rPr>
            <w:t>www.caurs.gov.br</w:t>
          </w:r>
        </w:hyperlink>
        <w:r>
          <w:rPr>
            <w:rStyle w:val="Hyperlink"/>
            <w:rFonts w:cstheme="minorHAnsi"/>
            <w:sz w:val="20"/>
            <w:szCs w:val="20"/>
          </w:rPr>
          <w:tab/>
        </w:r>
      </w:p>
      <w:p w14:paraId="1C27146D" w14:textId="2517A785" w:rsidR="0019005D" w:rsidRPr="006E50E5" w:rsidRDefault="0019005D">
        <w:pPr>
          <w:pStyle w:val="Rodap"/>
          <w:jc w:val="right"/>
          <w:rPr>
            <w:sz w:val="20"/>
            <w:szCs w:val="20"/>
          </w:rPr>
        </w:pPr>
        <w:r w:rsidRPr="006E50E5">
          <w:rPr>
            <w:sz w:val="20"/>
            <w:szCs w:val="20"/>
          </w:rPr>
          <w:fldChar w:fldCharType="begin"/>
        </w:r>
        <w:r w:rsidRPr="006E50E5">
          <w:rPr>
            <w:sz w:val="20"/>
            <w:szCs w:val="20"/>
          </w:rPr>
          <w:instrText>PAGE   \* MERGEFORMAT</w:instrText>
        </w:r>
        <w:r w:rsidRPr="006E50E5">
          <w:rPr>
            <w:sz w:val="20"/>
            <w:szCs w:val="20"/>
          </w:rPr>
          <w:fldChar w:fldCharType="separate"/>
        </w:r>
        <w:r w:rsidR="008E2FC6">
          <w:rPr>
            <w:noProof/>
            <w:sz w:val="20"/>
            <w:szCs w:val="20"/>
          </w:rPr>
          <w:t>2</w:t>
        </w:r>
        <w:r w:rsidRPr="006E50E5">
          <w:rPr>
            <w:sz w:val="20"/>
            <w:szCs w:val="20"/>
          </w:rPr>
          <w:fldChar w:fldCharType="end"/>
        </w:r>
      </w:p>
    </w:sdtContent>
  </w:sdt>
  <w:p w14:paraId="5052DFC8" w14:textId="2CE9B08E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C282" w14:textId="77777777" w:rsidR="00DF1EEE" w:rsidRDefault="00DF1EEE">
      <w:r>
        <w:separator/>
      </w:r>
    </w:p>
  </w:footnote>
  <w:footnote w:type="continuationSeparator" w:id="0">
    <w:p w14:paraId="08CAC5AC" w14:textId="77777777" w:rsidR="00DF1EEE" w:rsidRDefault="00DF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8E5" w14:textId="1F3DB4BA" w:rsidR="00285917" w:rsidRPr="00643C49" w:rsidRDefault="006C54AD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90F4CE" wp14:editId="4B36E297">
          <wp:simplePos x="0" y="0"/>
          <wp:positionH relativeFrom="page">
            <wp:align>left</wp:align>
          </wp:positionH>
          <wp:positionV relativeFrom="paragraph">
            <wp:posOffset>-436245</wp:posOffset>
          </wp:positionV>
          <wp:extent cx="7569835" cy="974725"/>
          <wp:effectExtent l="0" t="0" r="0" b="0"/>
          <wp:wrapNone/>
          <wp:docPr id="133" name="Imagem 13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6EC"/>
    <w:multiLevelType w:val="multilevel"/>
    <w:tmpl w:val="052EFA96"/>
    <w:lvl w:ilvl="0">
      <w:start w:val="4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1265D5"/>
    <w:multiLevelType w:val="hybridMultilevel"/>
    <w:tmpl w:val="53A43472"/>
    <w:lvl w:ilvl="0" w:tplc="6666D78C">
      <w:start w:val="1"/>
      <w:numFmt w:val="lowerRoman"/>
      <w:lvlText w:val="%1."/>
      <w:lvlJc w:val="center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0A24"/>
    <w:multiLevelType w:val="hybridMultilevel"/>
    <w:tmpl w:val="A3C8B77A"/>
    <w:lvl w:ilvl="0" w:tplc="417CBF4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/>
        <w:sz w:val="24"/>
        <w:szCs w:val="24"/>
      </w:rPr>
    </w:lvl>
    <w:lvl w:ilvl="1" w:tplc="676E4A70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4C1A01B8">
      <w:start w:val="1"/>
      <w:numFmt w:val="lowerLetter"/>
      <w:lvlText w:val="%3)"/>
      <w:lvlJc w:val="left"/>
      <w:pPr>
        <w:ind w:left="2160" w:hanging="180"/>
      </w:pPr>
      <w:rPr>
        <w:rFonts w:asciiTheme="majorHAnsi" w:eastAsia="Times New Roman" w:hAnsiTheme="majorHAnsi" w:cstheme="majorHAnsi" w:hint="default"/>
        <w:i w:val="0"/>
        <w:i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0A12"/>
    <w:multiLevelType w:val="hybridMultilevel"/>
    <w:tmpl w:val="5B900B40"/>
    <w:lvl w:ilvl="0" w:tplc="FCACD758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A1E98"/>
    <w:multiLevelType w:val="hybridMultilevel"/>
    <w:tmpl w:val="B248004C"/>
    <w:lvl w:ilvl="0" w:tplc="50E49F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E7A9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ED0EE1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  <w:i w:val="0"/>
        <w:iCs w:val="0"/>
        <w:u w:val="none"/>
      </w:rPr>
    </w:lvl>
    <w:lvl w:ilvl="3" w:tplc="9B2C8808">
      <w:start w:val="1"/>
      <w:numFmt w:val="lowerLetter"/>
      <w:lvlText w:val="%4)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4" w:tplc="8B022FFA">
      <w:start w:val="1"/>
      <w:numFmt w:val="upperLetter"/>
      <w:lvlText w:val="(%5)"/>
      <w:lvlJc w:val="left"/>
      <w:pPr>
        <w:ind w:left="3600" w:hanging="360"/>
      </w:pPr>
      <w:rPr>
        <w:rFonts w:asciiTheme="minorHAnsi" w:eastAsia="Times New Roman" w:hAnsiTheme="minorHAnsi" w:cstheme="minorHAnsi"/>
        <w:b/>
        <w:bCs/>
      </w:rPr>
    </w:lvl>
    <w:lvl w:ilvl="5" w:tplc="3CAABD94">
      <w:start w:val="12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53D3"/>
    <w:multiLevelType w:val="hybridMultilevel"/>
    <w:tmpl w:val="D8FE31AE"/>
    <w:lvl w:ilvl="0" w:tplc="4B5A3B1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049C"/>
    <w:multiLevelType w:val="hybridMultilevel"/>
    <w:tmpl w:val="0E925E42"/>
    <w:lvl w:ilvl="0" w:tplc="84F40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89B"/>
    <w:multiLevelType w:val="hybridMultilevel"/>
    <w:tmpl w:val="AA38AA22"/>
    <w:lvl w:ilvl="0" w:tplc="6296B1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043FF"/>
    <w:multiLevelType w:val="hybridMultilevel"/>
    <w:tmpl w:val="146A9B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F6CAB"/>
    <w:multiLevelType w:val="hybridMultilevel"/>
    <w:tmpl w:val="FF9A3D34"/>
    <w:lvl w:ilvl="0" w:tplc="47005746">
      <w:start w:val="1"/>
      <w:numFmt w:val="lowerRoman"/>
      <w:lvlText w:val="%1."/>
      <w:lvlJc w:val="center"/>
      <w:pPr>
        <w:ind w:left="748" w:hanging="180"/>
      </w:pPr>
      <w:rPr>
        <w:rFonts w:hint="default"/>
        <w:i w:val="0"/>
        <w:iCs/>
      </w:rPr>
    </w:lvl>
    <w:lvl w:ilvl="1" w:tplc="FA2C0104">
      <w:start w:val="1"/>
      <w:numFmt w:val="lowerLetter"/>
      <w:lvlText w:val="%2)"/>
      <w:lvlJc w:val="left"/>
      <w:pPr>
        <w:ind w:left="2340" w:hanging="360"/>
      </w:pPr>
      <w:rPr>
        <w:rFonts w:asciiTheme="minorHAnsi" w:eastAsia="Times New Roman" w:hAnsiTheme="minorHAnsi" w:cstheme="minorHAnsi" w:hint="default"/>
        <w:b w:val="0"/>
        <w:i/>
        <w:u w:val="none"/>
      </w:rPr>
    </w:lvl>
    <w:lvl w:ilvl="2" w:tplc="9A866DAE">
      <w:start w:val="1"/>
      <w:numFmt w:val="lowerLetter"/>
      <w:lvlText w:val="%3)"/>
      <w:lvlJc w:val="left"/>
      <w:pPr>
        <w:ind w:left="2548" w:hanging="360"/>
      </w:pPr>
      <w:rPr>
        <w:rFonts w:asciiTheme="majorHAnsi" w:eastAsia="Times New Roman" w:hAnsiTheme="majorHAnsi" w:cstheme="majorHAnsi" w:hint="default"/>
        <w:b w:val="0"/>
        <w:i w:val="0"/>
        <w:iCs/>
        <w:u w:val="none"/>
      </w:r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1F70808"/>
    <w:multiLevelType w:val="multilevel"/>
    <w:tmpl w:val="96AA713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32122806"/>
    <w:multiLevelType w:val="multilevel"/>
    <w:tmpl w:val="830A96B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4D27BB5"/>
    <w:multiLevelType w:val="multilevel"/>
    <w:tmpl w:val="396EBDA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9796C84"/>
    <w:multiLevelType w:val="hybridMultilevel"/>
    <w:tmpl w:val="7B248E8C"/>
    <w:lvl w:ilvl="0" w:tplc="F3584114">
      <w:start w:val="1"/>
      <w:numFmt w:val="lowerRoman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71A3"/>
    <w:multiLevelType w:val="multilevel"/>
    <w:tmpl w:val="7616A5E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52C81B56"/>
    <w:multiLevelType w:val="hybridMultilevel"/>
    <w:tmpl w:val="1C1E231A"/>
    <w:lvl w:ilvl="0" w:tplc="28C2F9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778E1"/>
    <w:multiLevelType w:val="multilevel"/>
    <w:tmpl w:val="509E2C1A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623F4EF8"/>
    <w:multiLevelType w:val="multilevel"/>
    <w:tmpl w:val="A9188DFE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28B3674"/>
    <w:multiLevelType w:val="multilevel"/>
    <w:tmpl w:val="8750814C"/>
    <w:lvl w:ilvl="0">
      <w:start w:val="3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5BA6396"/>
    <w:multiLevelType w:val="hybridMultilevel"/>
    <w:tmpl w:val="0AD27166"/>
    <w:lvl w:ilvl="0" w:tplc="BB228850">
      <w:start w:val="1"/>
      <w:numFmt w:val="lowerRoman"/>
      <w:lvlText w:val="%1."/>
      <w:lvlJc w:val="left"/>
      <w:pPr>
        <w:ind w:left="540" w:hanging="180"/>
      </w:pPr>
      <w:rPr>
        <w:rFonts w:hint="default"/>
        <w:b w:val="0"/>
        <w:i w:val="0"/>
        <w:i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1AAC9DE">
      <w:start w:val="1"/>
      <w:numFmt w:val="lowerRoman"/>
      <w:lvlText w:val="%3."/>
      <w:lvlJc w:val="left"/>
      <w:pPr>
        <w:ind w:left="2160" w:hanging="180"/>
      </w:pPr>
      <w:rPr>
        <w:rFonts w:hint="default"/>
        <w:b w:val="0"/>
        <w:bCs w:val="0"/>
        <w:i/>
        <w:iCs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91B03"/>
    <w:multiLevelType w:val="multilevel"/>
    <w:tmpl w:val="772407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AF6C44"/>
    <w:multiLevelType w:val="multilevel"/>
    <w:tmpl w:val="830A96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BFB548D"/>
    <w:multiLevelType w:val="multilevel"/>
    <w:tmpl w:val="BA5E2086"/>
    <w:lvl w:ilvl="0">
      <w:start w:val="4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E5A3A1E"/>
    <w:multiLevelType w:val="multilevel"/>
    <w:tmpl w:val="836653D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1B2083E"/>
    <w:multiLevelType w:val="hybridMultilevel"/>
    <w:tmpl w:val="72C2D860"/>
    <w:lvl w:ilvl="0" w:tplc="3342B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363C6"/>
    <w:multiLevelType w:val="multilevel"/>
    <w:tmpl w:val="0278FC4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F6E6972"/>
    <w:multiLevelType w:val="hybridMultilevel"/>
    <w:tmpl w:val="8ECCA7CC"/>
    <w:lvl w:ilvl="0" w:tplc="C6121E7C">
      <w:start w:val="1"/>
      <w:numFmt w:val="lowerRoman"/>
      <w:lvlText w:val="%1."/>
      <w:lvlJc w:val="center"/>
      <w:pPr>
        <w:ind w:left="2160" w:hanging="180"/>
      </w:pPr>
      <w:rPr>
        <w:rFonts w:hint="default"/>
        <w:i/>
      </w:rPr>
    </w:lvl>
    <w:lvl w:ilvl="1" w:tplc="DBE0A1E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4ADAF22A">
      <w:start w:val="1"/>
      <w:numFmt w:val="lowerRoman"/>
      <w:lvlText w:val="%3."/>
      <w:lvlJc w:val="left"/>
      <w:pPr>
        <w:ind w:left="2160" w:hanging="180"/>
      </w:pPr>
      <w:rPr>
        <w:rFonts w:asciiTheme="majorHAnsi" w:eastAsia="Times New Roman" w:hAnsiTheme="majorHAnsi" w:cstheme="majorHAnsi" w:hint="default"/>
        <w:b w:val="0"/>
        <w:bCs w:val="0"/>
        <w:i w:val="0"/>
        <w:iCs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E0DE4FBE">
      <w:start w:val="1"/>
      <w:numFmt w:val="upperLetter"/>
      <w:lvlText w:val="(%5)"/>
      <w:lvlJc w:val="left"/>
      <w:pPr>
        <w:ind w:left="3600" w:hanging="360"/>
      </w:pPr>
      <w:rPr>
        <w:rFonts w:hint="default"/>
        <w:b/>
        <w:bCs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618372">
    <w:abstractNumId w:val="26"/>
  </w:num>
  <w:num w:numId="2" w16cid:durableId="1808086642">
    <w:abstractNumId w:val="4"/>
  </w:num>
  <w:num w:numId="3" w16cid:durableId="1337268406">
    <w:abstractNumId w:val="7"/>
  </w:num>
  <w:num w:numId="4" w16cid:durableId="572082034">
    <w:abstractNumId w:val="5"/>
  </w:num>
  <w:num w:numId="5" w16cid:durableId="482897026">
    <w:abstractNumId w:val="19"/>
  </w:num>
  <w:num w:numId="6" w16cid:durableId="2077391137">
    <w:abstractNumId w:val="9"/>
  </w:num>
  <w:num w:numId="7" w16cid:durableId="959533299">
    <w:abstractNumId w:val="1"/>
  </w:num>
  <w:num w:numId="8" w16cid:durableId="799421445">
    <w:abstractNumId w:val="2"/>
  </w:num>
  <w:num w:numId="9" w16cid:durableId="1400206916">
    <w:abstractNumId w:val="3"/>
  </w:num>
  <w:num w:numId="10" w16cid:durableId="1376155611">
    <w:abstractNumId w:val="24"/>
  </w:num>
  <w:num w:numId="11" w16cid:durableId="1433159999">
    <w:abstractNumId w:val="6"/>
  </w:num>
  <w:num w:numId="12" w16cid:durableId="623266695">
    <w:abstractNumId w:val="20"/>
  </w:num>
  <w:num w:numId="13" w16cid:durableId="768158460">
    <w:abstractNumId w:val="8"/>
  </w:num>
  <w:num w:numId="14" w16cid:durableId="1590776985">
    <w:abstractNumId w:val="13"/>
  </w:num>
  <w:num w:numId="15" w16cid:durableId="646321211">
    <w:abstractNumId w:val="15"/>
  </w:num>
  <w:num w:numId="16" w16cid:durableId="1033924935">
    <w:abstractNumId w:val="25"/>
  </w:num>
  <w:num w:numId="17" w16cid:durableId="1032799666">
    <w:abstractNumId w:val="21"/>
  </w:num>
  <w:num w:numId="18" w16cid:durableId="1524175668">
    <w:abstractNumId w:val="17"/>
  </w:num>
  <w:num w:numId="19" w16cid:durableId="459809977">
    <w:abstractNumId w:val="12"/>
  </w:num>
  <w:num w:numId="20" w16cid:durableId="1876111908">
    <w:abstractNumId w:val="23"/>
  </w:num>
  <w:num w:numId="21" w16cid:durableId="485246219">
    <w:abstractNumId w:val="22"/>
  </w:num>
  <w:num w:numId="22" w16cid:durableId="2107462813">
    <w:abstractNumId w:val="0"/>
  </w:num>
  <w:num w:numId="23" w16cid:durableId="1534074184">
    <w:abstractNumId w:val="10"/>
  </w:num>
  <w:num w:numId="24" w16cid:durableId="1639606240">
    <w:abstractNumId w:val="14"/>
  </w:num>
  <w:num w:numId="25" w16cid:durableId="436097849">
    <w:abstractNumId w:val="11"/>
  </w:num>
  <w:num w:numId="26" w16cid:durableId="850291827">
    <w:abstractNumId w:val="16"/>
  </w:num>
  <w:num w:numId="27" w16cid:durableId="1489446407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063AF"/>
    <w:rsid w:val="0000685E"/>
    <w:rsid w:val="00013569"/>
    <w:rsid w:val="000167A5"/>
    <w:rsid w:val="00017A44"/>
    <w:rsid w:val="00021023"/>
    <w:rsid w:val="000250B4"/>
    <w:rsid w:val="00034358"/>
    <w:rsid w:val="000354D3"/>
    <w:rsid w:val="000363BB"/>
    <w:rsid w:val="00036911"/>
    <w:rsid w:val="000475D1"/>
    <w:rsid w:val="000522DF"/>
    <w:rsid w:val="00053736"/>
    <w:rsid w:val="00055652"/>
    <w:rsid w:val="000603BA"/>
    <w:rsid w:val="00061309"/>
    <w:rsid w:val="00066B68"/>
    <w:rsid w:val="00067CB9"/>
    <w:rsid w:val="00072C5C"/>
    <w:rsid w:val="00080BDD"/>
    <w:rsid w:val="00084D62"/>
    <w:rsid w:val="00086445"/>
    <w:rsid w:val="00094D6A"/>
    <w:rsid w:val="000956C2"/>
    <w:rsid w:val="00096079"/>
    <w:rsid w:val="000A1078"/>
    <w:rsid w:val="000A1C3C"/>
    <w:rsid w:val="000A3A1A"/>
    <w:rsid w:val="000A4A6D"/>
    <w:rsid w:val="000A76F7"/>
    <w:rsid w:val="000B1FC9"/>
    <w:rsid w:val="000B29B9"/>
    <w:rsid w:val="000B56D8"/>
    <w:rsid w:val="000B65B8"/>
    <w:rsid w:val="000B72CF"/>
    <w:rsid w:val="000C1226"/>
    <w:rsid w:val="000C1DCA"/>
    <w:rsid w:val="000C25DE"/>
    <w:rsid w:val="000C3701"/>
    <w:rsid w:val="000C4716"/>
    <w:rsid w:val="000C69A8"/>
    <w:rsid w:val="000D1122"/>
    <w:rsid w:val="000D3434"/>
    <w:rsid w:val="000D49FC"/>
    <w:rsid w:val="000D5B5C"/>
    <w:rsid w:val="000D7B1B"/>
    <w:rsid w:val="000F54EE"/>
    <w:rsid w:val="000F5678"/>
    <w:rsid w:val="00103135"/>
    <w:rsid w:val="00103DB9"/>
    <w:rsid w:val="00104590"/>
    <w:rsid w:val="00104DF3"/>
    <w:rsid w:val="00110C5F"/>
    <w:rsid w:val="00112EE5"/>
    <w:rsid w:val="00121BC3"/>
    <w:rsid w:val="001235E4"/>
    <w:rsid w:val="001244FE"/>
    <w:rsid w:val="00126E8E"/>
    <w:rsid w:val="00130F56"/>
    <w:rsid w:val="00131BAD"/>
    <w:rsid w:val="001357B4"/>
    <w:rsid w:val="00135C78"/>
    <w:rsid w:val="00136F75"/>
    <w:rsid w:val="00144A6E"/>
    <w:rsid w:val="001542CE"/>
    <w:rsid w:val="0016676E"/>
    <w:rsid w:val="00167CE5"/>
    <w:rsid w:val="00170C88"/>
    <w:rsid w:val="00177474"/>
    <w:rsid w:val="0018369C"/>
    <w:rsid w:val="0019005D"/>
    <w:rsid w:val="001902D1"/>
    <w:rsid w:val="001A5DC7"/>
    <w:rsid w:val="001A62AD"/>
    <w:rsid w:val="001B01DA"/>
    <w:rsid w:val="001B02BC"/>
    <w:rsid w:val="001B153A"/>
    <w:rsid w:val="001B1C4D"/>
    <w:rsid w:val="001D7055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16E29"/>
    <w:rsid w:val="00221D86"/>
    <w:rsid w:val="002221A2"/>
    <w:rsid w:val="002242F2"/>
    <w:rsid w:val="0023795C"/>
    <w:rsid w:val="00252E36"/>
    <w:rsid w:val="00257127"/>
    <w:rsid w:val="00261B13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6FAE"/>
    <w:rsid w:val="002A0220"/>
    <w:rsid w:val="002A1671"/>
    <w:rsid w:val="002A1DC2"/>
    <w:rsid w:val="002A26F9"/>
    <w:rsid w:val="002A2CDE"/>
    <w:rsid w:val="002B1F29"/>
    <w:rsid w:val="002B432E"/>
    <w:rsid w:val="002B61F0"/>
    <w:rsid w:val="002D00ED"/>
    <w:rsid w:val="002D4DF2"/>
    <w:rsid w:val="002D5BCD"/>
    <w:rsid w:val="002E1940"/>
    <w:rsid w:val="002F22F2"/>
    <w:rsid w:val="002F5C96"/>
    <w:rsid w:val="00300719"/>
    <w:rsid w:val="00301865"/>
    <w:rsid w:val="0030737F"/>
    <w:rsid w:val="00307D67"/>
    <w:rsid w:val="003113D5"/>
    <w:rsid w:val="00316651"/>
    <w:rsid w:val="00326639"/>
    <w:rsid w:val="00330FC9"/>
    <w:rsid w:val="00331993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9720F"/>
    <w:rsid w:val="003A066A"/>
    <w:rsid w:val="003A22A5"/>
    <w:rsid w:val="003A55F3"/>
    <w:rsid w:val="003A6921"/>
    <w:rsid w:val="003B0D27"/>
    <w:rsid w:val="003B26F7"/>
    <w:rsid w:val="003C0FA7"/>
    <w:rsid w:val="003C3FA3"/>
    <w:rsid w:val="003C4037"/>
    <w:rsid w:val="003C4A92"/>
    <w:rsid w:val="003C7D7B"/>
    <w:rsid w:val="003D07E4"/>
    <w:rsid w:val="003D58A2"/>
    <w:rsid w:val="003D5A13"/>
    <w:rsid w:val="003D6043"/>
    <w:rsid w:val="003D68A0"/>
    <w:rsid w:val="003E3F5B"/>
    <w:rsid w:val="003E6DA2"/>
    <w:rsid w:val="003F07EC"/>
    <w:rsid w:val="003F1687"/>
    <w:rsid w:val="003F2180"/>
    <w:rsid w:val="003F5877"/>
    <w:rsid w:val="003F64E0"/>
    <w:rsid w:val="00404468"/>
    <w:rsid w:val="00405C60"/>
    <w:rsid w:val="00407B68"/>
    <w:rsid w:val="00412F5F"/>
    <w:rsid w:val="00421D31"/>
    <w:rsid w:val="004563C2"/>
    <w:rsid w:val="00457451"/>
    <w:rsid w:val="00464E51"/>
    <w:rsid w:val="00465745"/>
    <w:rsid w:val="00470513"/>
    <w:rsid w:val="0047083B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A1534"/>
    <w:rsid w:val="004B1E06"/>
    <w:rsid w:val="004B294C"/>
    <w:rsid w:val="004B2DC5"/>
    <w:rsid w:val="004B32BA"/>
    <w:rsid w:val="004B6A5D"/>
    <w:rsid w:val="004C15EA"/>
    <w:rsid w:val="004C21C9"/>
    <w:rsid w:val="004C486F"/>
    <w:rsid w:val="004C645B"/>
    <w:rsid w:val="004C7F2E"/>
    <w:rsid w:val="004D1C71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05F7A"/>
    <w:rsid w:val="00513E09"/>
    <w:rsid w:val="00526454"/>
    <w:rsid w:val="00531510"/>
    <w:rsid w:val="00531681"/>
    <w:rsid w:val="00540B82"/>
    <w:rsid w:val="00540F00"/>
    <w:rsid w:val="00543EF6"/>
    <w:rsid w:val="00545F6F"/>
    <w:rsid w:val="00546E7A"/>
    <w:rsid w:val="00554D02"/>
    <w:rsid w:val="0055771D"/>
    <w:rsid w:val="00557AA3"/>
    <w:rsid w:val="00563B60"/>
    <w:rsid w:val="0056582F"/>
    <w:rsid w:val="0056799C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2DB1"/>
    <w:rsid w:val="005C7AE1"/>
    <w:rsid w:val="005D036A"/>
    <w:rsid w:val="005E363B"/>
    <w:rsid w:val="005E63E2"/>
    <w:rsid w:val="005E67C7"/>
    <w:rsid w:val="005E6A68"/>
    <w:rsid w:val="005F5502"/>
    <w:rsid w:val="005F7C8A"/>
    <w:rsid w:val="00600441"/>
    <w:rsid w:val="0060052F"/>
    <w:rsid w:val="00606B03"/>
    <w:rsid w:val="00606CCB"/>
    <w:rsid w:val="00607E9B"/>
    <w:rsid w:val="00610E36"/>
    <w:rsid w:val="0061200D"/>
    <w:rsid w:val="00623384"/>
    <w:rsid w:val="00633834"/>
    <w:rsid w:val="006348F5"/>
    <w:rsid w:val="006405EB"/>
    <w:rsid w:val="00640BE3"/>
    <w:rsid w:val="00641B8B"/>
    <w:rsid w:val="00642A05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B2165"/>
    <w:rsid w:val="006B2D9E"/>
    <w:rsid w:val="006B72F3"/>
    <w:rsid w:val="006C3CDC"/>
    <w:rsid w:val="006C42BD"/>
    <w:rsid w:val="006C54AD"/>
    <w:rsid w:val="006E4540"/>
    <w:rsid w:val="006E4EB5"/>
    <w:rsid w:val="006E50E5"/>
    <w:rsid w:val="006E6F2A"/>
    <w:rsid w:val="006E7AB6"/>
    <w:rsid w:val="006E7FBB"/>
    <w:rsid w:val="006F7C4E"/>
    <w:rsid w:val="007003D2"/>
    <w:rsid w:val="0070058F"/>
    <w:rsid w:val="0070468C"/>
    <w:rsid w:val="00705D1E"/>
    <w:rsid w:val="00715D79"/>
    <w:rsid w:val="00721F28"/>
    <w:rsid w:val="007242FF"/>
    <w:rsid w:val="00726C74"/>
    <w:rsid w:val="00730591"/>
    <w:rsid w:val="007318FD"/>
    <w:rsid w:val="00731913"/>
    <w:rsid w:val="00734402"/>
    <w:rsid w:val="00735893"/>
    <w:rsid w:val="0074073E"/>
    <w:rsid w:val="00740F19"/>
    <w:rsid w:val="007410B4"/>
    <w:rsid w:val="00744E5E"/>
    <w:rsid w:val="00752369"/>
    <w:rsid w:val="00752E3A"/>
    <w:rsid w:val="007573E3"/>
    <w:rsid w:val="00767524"/>
    <w:rsid w:val="00772FD0"/>
    <w:rsid w:val="00774039"/>
    <w:rsid w:val="00774E77"/>
    <w:rsid w:val="007779C7"/>
    <w:rsid w:val="0079241D"/>
    <w:rsid w:val="00796101"/>
    <w:rsid w:val="00796AC5"/>
    <w:rsid w:val="00796F6C"/>
    <w:rsid w:val="007A011D"/>
    <w:rsid w:val="007A43D7"/>
    <w:rsid w:val="007A4B38"/>
    <w:rsid w:val="007A4C70"/>
    <w:rsid w:val="007B1669"/>
    <w:rsid w:val="007B5E6D"/>
    <w:rsid w:val="007B7EF7"/>
    <w:rsid w:val="007C5228"/>
    <w:rsid w:val="007D3776"/>
    <w:rsid w:val="007D5713"/>
    <w:rsid w:val="007D575A"/>
    <w:rsid w:val="007D63AB"/>
    <w:rsid w:val="007E22B8"/>
    <w:rsid w:val="007E4C8F"/>
    <w:rsid w:val="007F100C"/>
    <w:rsid w:val="007F1282"/>
    <w:rsid w:val="007F1DD6"/>
    <w:rsid w:val="007F27A3"/>
    <w:rsid w:val="007F4A28"/>
    <w:rsid w:val="007F5EE4"/>
    <w:rsid w:val="00800FCD"/>
    <w:rsid w:val="0080551B"/>
    <w:rsid w:val="00806275"/>
    <w:rsid w:val="008074D8"/>
    <w:rsid w:val="00807BE6"/>
    <w:rsid w:val="00813B1C"/>
    <w:rsid w:val="008141AD"/>
    <w:rsid w:val="00814F83"/>
    <w:rsid w:val="008156A5"/>
    <w:rsid w:val="00821C04"/>
    <w:rsid w:val="00823631"/>
    <w:rsid w:val="00823F91"/>
    <w:rsid w:val="008252C9"/>
    <w:rsid w:val="00827712"/>
    <w:rsid w:val="0083202D"/>
    <w:rsid w:val="008328C8"/>
    <w:rsid w:val="00833793"/>
    <w:rsid w:val="00840145"/>
    <w:rsid w:val="00856728"/>
    <w:rsid w:val="008605C8"/>
    <w:rsid w:val="00870FB0"/>
    <w:rsid w:val="0087179B"/>
    <w:rsid w:val="00873D10"/>
    <w:rsid w:val="00873D1D"/>
    <w:rsid w:val="00876AC9"/>
    <w:rsid w:val="008809F8"/>
    <w:rsid w:val="00881CEA"/>
    <w:rsid w:val="00883A82"/>
    <w:rsid w:val="00885EA6"/>
    <w:rsid w:val="00886B46"/>
    <w:rsid w:val="00892BB2"/>
    <w:rsid w:val="00893C2E"/>
    <w:rsid w:val="0089468D"/>
    <w:rsid w:val="008951EC"/>
    <w:rsid w:val="0089659B"/>
    <w:rsid w:val="008A03FF"/>
    <w:rsid w:val="008A1A9B"/>
    <w:rsid w:val="008A6E7C"/>
    <w:rsid w:val="008B3493"/>
    <w:rsid w:val="008C24C7"/>
    <w:rsid w:val="008D46B1"/>
    <w:rsid w:val="008D5104"/>
    <w:rsid w:val="008D7031"/>
    <w:rsid w:val="008D7E25"/>
    <w:rsid w:val="008E0E13"/>
    <w:rsid w:val="008E2FC6"/>
    <w:rsid w:val="008E34DC"/>
    <w:rsid w:val="008E38A2"/>
    <w:rsid w:val="008F3FA1"/>
    <w:rsid w:val="0090215A"/>
    <w:rsid w:val="0090609F"/>
    <w:rsid w:val="00907368"/>
    <w:rsid w:val="009110B6"/>
    <w:rsid w:val="009142EE"/>
    <w:rsid w:val="00914BF7"/>
    <w:rsid w:val="00914CF2"/>
    <w:rsid w:val="00920614"/>
    <w:rsid w:val="00921D8C"/>
    <w:rsid w:val="0092700E"/>
    <w:rsid w:val="00935825"/>
    <w:rsid w:val="00936AA4"/>
    <w:rsid w:val="00937339"/>
    <w:rsid w:val="00940D63"/>
    <w:rsid w:val="0094130B"/>
    <w:rsid w:val="00941E17"/>
    <w:rsid w:val="00941EF9"/>
    <w:rsid w:val="00944FA3"/>
    <w:rsid w:val="00946D63"/>
    <w:rsid w:val="009549C7"/>
    <w:rsid w:val="009662E5"/>
    <w:rsid w:val="00970810"/>
    <w:rsid w:val="009757B7"/>
    <w:rsid w:val="009765BD"/>
    <w:rsid w:val="00985BB1"/>
    <w:rsid w:val="009870D4"/>
    <w:rsid w:val="00991B20"/>
    <w:rsid w:val="0099236A"/>
    <w:rsid w:val="00996C89"/>
    <w:rsid w:val="009A11D7"/>
    <w:rsid w:val="009A26C4"/>
    <w:rsid w:val="009A4E83"/>
    <w:rsid w:val="009A7A66"/>
    <w:rsid w:val="009B3975"/>
    <w:rsid w:val="009B3EFE"/>
    <w:rsid w:val="009B49DB"/>
    <w:rsid w:val="009B50F8"/>
    <w:rsid w:val="009B6062"/>
    <w:rsid w:val="009C4948"/>
    <w:rsid w:val="009D01A2"/>
    <w:rsid w:val="009D01E9"/>
    <w:rsid w:val="009D021E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01C80"/>
    <w:rsid w:val="00A134C9"/>
    <w:rsid w:val="00A1421A"/>
    <w:rsid w:val="00A20333"/>
    <w:rsid w:val="00A3105C"/>
    <w:rsid w:val="00A4166B"/>
    <w:rsid w:val="00A428B8"/>
    <w:rsid w:val="00A436C6"/>
    <w:rsid w:val="00A44060"/>
    <w:rsid w:val="00A4680A"/>
    <w:rsid w:val="00A46DB0"/>
    <w:rsid w:val="00A53BB4"/>
    <w:rsid w:val="00A5619E"/>
    <w:rsid w:val="00A56DCE"/>
    <w:rsid w:val="00A5787A"/>
    <w:rsid w:val="00A57BD4"/>
    <w:rsid w:val="00A6342F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A3D8F"/>
    <w:rsid w:val="00AA4CB9"/>
    <w:rsid w:val="00AA629A"/>
    <w:rsid w:val="00AB2A1A"/>
    <w:rsid w:val="00AB6E6A"/>
    <w:rsid w:val="00AB7A47"/>
    <w:rsid w:val="00AD2EBB"/>
    <w:rsid w:val="00AD7BBB"/>
    <w:rsid w:val="00AE286D"/>
    <w:rsid w:val="00AE2A14"/>
    <w:rsid w:val="00AE2AE8"/>
    <w:rsid w:val="00AE30DB"/>
    <w:rsid w:val="00AE3C8D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16914"/>
    <w:rsid w:val="00B21E79"/>
    <w:rsid w:val="00B3195E"/>
    <w:rsid w:val="00B34002"/>
    <w:rsid w:val="00B369D9"/>
    <w:rsid w:val="00B42391"/>
    <w:rsid w:val="00B4566B"/>
    <w:rsid w:val="00B45728"/>
    <w:rsid w:val="00B468A3"/>
    <w:rsid w:val="00B51787"/>
    <w:rsid w:val="00B52A56"/>
    <w:rsid w:val="00B53188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1479"/>
    <w:rsid w:val="00B92EAF"/>
    <w:rsid w:val="00BA3C95"/>
    <w:rsid w:val="00BA692A"/>
    <w:rsid w:val="00BA742B"/>
    <w:rsid w:val="00BB1B8A"/>
    <w:rsid w:val="00BB36F2"/>
    <w:rsid w:val="00BB4719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C053C3"/>
    <w:rsid w:val="00C11AFF"/>
    <w:rsid w:val="00C14ACC"/>
    <w:rsid w:val="00C14E45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85250"/>
    <w:rsid w:val="00C86C78"/>
    <w:rsid w:val="00C916DA"/>
    <w:rsid w:val="00C958A3"/>
    <w:rsid w:val="00CA111B"/>
    <w:rsid w:val="00CA3EA5"/>
    <w:rsid w:val="00CC4015"/>
    <w:rsid w:val="00CD1CE3"/>
    <w:rsid w:val="00CD6EC3"/>
    <w:rsid w:val="00CE2FF4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42A8"/>
    <w:rsid w:val="00D17C81"/>
    <w:rsid w:val="00D21BCD"/>
    <w:rsid w:val="00D23AEE"/>
    <w:rsid w:val="00D24379"/>
    <w:rsid w:val="00D25741"/>
    <w:rsid w:val="00D41068"/>
    <w:rsid w:val="00D47ADC"/>
    <w:rsid w:val="00D52BDF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A79FC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E5A63"/>
    <w:rsid w:val="00DF031E"/>
    <w:rsid w:val="00DF1EEE"/>
    <w:rsid w:val="00DF2FC5"/>
    <w:rsid w:val="00E00161"/>
    <w:rsid w:val="00E0038F"/>
    <w:rsid w:val="00E11CC2"/>
    <w:rsid w:val="00E13CBD"/>
    <w:rsid w:val="00E156EC"/>
    <w:rsid w:val="00E22C1C"/>
    <w:rsid w:val="00E23100"/>
    <w:rsid w:val="00E26AA5"/>
    <w:rsid w:val="00E30D7A"/>
    <w:rsid w:val="00E325B3"/>
    <w:rsid w:val="00E34966"/>
    <w:rsid w:val="00E3795E"/>
    <w:rsid w:val="00E570AB"/>
    <w:rsid w:val="00E63770"/>
    <w:rsid w:val="00E6480A"/>
    <w:rsid w:val="00E8110F"/>
    <w:rsid w:val="00E81E48"/>
    <w:rsid w:val="00E82ADD"/>
    <w:rsid w:val="00E847C7"/>
    <w:rsid w:val="00E85759"/>
    <w:rsid w:val="00E8613B"/>
    <w:rsid w:val="00E905F2"/>
    <w:rsid w:val="00E93CFA"/>
    <w:rsid w:val="00E97894"/>
    <w:rsid w:val="00EA2D3C"/>
    <w:rsid w:val="00EA609E"/>
    <w:rsid w:val="00EB2B29"/>
    <w:rsid w:val="00EB38A4"/>
    <w:rsid w:val="00EB4AEC"/>
    <w:rsid w:val="00EB764F"/>
    <w:rsid w:val="00EC1C13"/>
    <w:rsid w:val="00EC61A4"/>
    <w:rsid w:val="00ED11F0"/>
    <w:rsid w:val="00ED5DFE"/>
    <w:rsid w:val="00ED7684"/>
    <w:rsid w:val="00ED7735"/>
    <w:rsid w:val="00ED7D4C"/>
    <w:rsid w:val="00EE08D6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0E38"/>
    <w:rsid w:val="00F11C34"/>
    <w:rsid w:val="00F11D76"/>
    <w:rsid w:val="00F17AAB"/>
    <w:rsid w:val="00F20FC1"/>
    <w:rsid w:val="00F25AF7"/>
    <w:rsid w:val="00F26DED"/>
    <w:rsid w:val="00F32249"/>
    <w:rsid w:val="00F5373E"/>
    <w:rsid w:val="00F537A8"/>
    <w:rsid w:val="00F55A9B"/>
    <w:rsid w:val="00F66EDF"/>
    <w:rsid w:val="00F67DB0"/>
    <w:rsid w:val="00F7035E"/>
    <w:rsid w:val="00F7054E"/>
    <w:rsid w:val="00F7111A"/>
    <w:rsid w:val="00F7512E"/>
    <w:rsid w:val="00F77DD8"/>
    <w:rsid w:val="00F80009"/>
    <w:rsid w:val="00F8510B"/>
    <w:rsid w:val="00F92F29"/>
    <w:rsid w:val="00F94C40"/>
    <w:rsid w:val="00F96E73"/>
    <w:rsid w:val="00F97533"/>
    <w:rsid w:val="00FA09DE"/>
    <w:rsid w:val="00FA1A1D"/>
    <w:rsid w:val="00FA3369"/>
    <w:rsid w:val="00FA4FED"/>
    <w:rsid w:val="00FA5051"/>
    <w:rsid w:val="00FC3FEC"/>
    <w:rsid w:val="00FC4EAA"/>
    <w:rsid w:val="00FC6F4A"/>
    <w:rsid w:val="00FC7EF1"/>
    <w:rsid w:val="00FD6F3C"/>
    <w:rsid w:val="00FF1BAC"/>
    <w:rsid w:val="00FF4F9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1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paragraph" w:customStyle="1" w:styleId="padro">
    <w:name w:val="padro"/>
    <w:basedOn w:val="Normal"/>
    <w:rsid w:val="005F7C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Fontepargpadro"/>
    <w:rsid w:val="005C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u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C36A-72D2-45A4-9784-C571A5BE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2076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Henrique Munaretto Ficht</cp:lastModifiedBy>
  <cp:revision>21</cp:revision>
  <cp:lastPrinted>2019-12-04T21:18:00Z</cp:lastPrinted>
  <dcterms:created xsi:type="dcterms:W3CDTF">2023-01-24T17:11:00Z</dcterms:created>
  <dcterms:modified xsi:type="dcterms:W3CDTF">2024-07-22T14:49:00Z</dcterms:modified>
</cp:coreProperties>
</file>