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03" w:rsidRPr="008C0A17" w:rsidRDefault="00380224">
      <w:pPr>
        <w:jc w:val="center"/>
        <w:rPr>
          <w:rFonts w:asciiTheme="minorHAnsi" w:hAnsiTheme="minorHAnsi" w:cstheme="minorHAnsi"/>
          <w:sz w:val="22"/>
          <w:szCs w:val="22"/>
        </w:rPr>
      </w:pPr>
      <w:r w:rsidRPr="008C0A17">
        <w:rPr>
          <w:rFonts w:asciiTheme="minorHAnsi" w:hAnsiTheme="minorHAnsi" w:cstheme="minorHAnsi"/>
          <w:sz w:val="22"/>
          <w:szCs w:val="22"/>
        </w:rPr>
        <w:t>SÚMULA 12ª REUNIÃO ORDINÁRIA DA COMISSÃO TEMPORÁRIA DE SELEÇÃO DE PROJETOS DA CHAMADA PÚBLICA 001/2019</w:t>
      </w:r>
    </w:p>
    <w:p w:rsidR="00BF7903" w:rsidRPr="008C0A17" w:rsidRDefault="00380224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8C0A17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3215"/>
        <w:gridCol w:w="1860"/>
        <w:gridCol w:w="2243"/>
      </w:tblGrid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03 de fevereiro de 2020</w:t>
            </w:r>
          </w:p>
        </w:tc>
        <w:tc>
          <w:tcPr>
            <w:tcW w:w="1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10h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(Rua Dona Laura, 320, Rio Branco, Porto Alegre/RS)</w:t>
            </w: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7903" w:rsidRPr="008C0A17">
        <w:tc>
          <w:tcPr>
            <w:tcW w:w="203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41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F7903" w:rsidRPr="008C0A17">
        <w:tc>
          <w:tcPr>
            <w:tcW w:w="203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BF79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Carla Ribeiro de Carvalho</w:t>
            </w:r>
          </w:p>
        </w:tc>
        <w:tc>
          <w:tcPr>
            <w:tcW w:w="41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D07E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41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D07ED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as presenças dos membros acima nominados, é iniciada a reunião às 10h. Registra-se a ausência justificada da coordenadora Josiane Bernardi. </w:t>
            </w: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Recebimento das propostas</w:t>
            </w: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ED1" w:rsidRPr="008C0A17" w:rsidRDefault="00364E20" w:rsidP="00364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Registra-se o recebimento das propostas abaixo relacionadas, tendo sido 03 (três) delas aprovadas com ressalvas, 04 (quatro) reprovadas e 01 (uma) entregue fora do prazo.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documentação das propostas (Processo Administrativo nº 500/2019)</w:t>
            </w: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Verificados os envelopes, a comissão certifica que todos estão lacrados.</w:t>
            </w:r>
          </w:p>
        </w:tc>
      </w:tr>
      <w:tr w:rsidR="00BF7903" w:rsidRPr="008C0A17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pStyle w:val="PargrafodaLista"/>
              <w:numPr>
                <w:ilvl w:val="1"/>
                <w:numId w:val="1"/>
              </w:numPr>
              <w:ind w:left="743" w:hanging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ANEXO </w:t>
            </w:r>
            <w:r w:rsidR="00933BE6"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 – ADITIVO I “CAU/RS FORTALECE”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E428A1" w:rsidP="00364E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1º Workshop de </w:t>
            </w:r>
            <w:r w:rsidR="00364E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rquitetura e Urbanismo da Região da Campanha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E428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NEAB – Núcleo de Engenharia e Arquitetura de Bagé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E428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R$ 8.000000 (oito mil reais)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E428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R$ 8.000000 (oito mil reais)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E428A1" w:rsidP="00E428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BF7903" w:rsidRPr="008C0A17">
        <w:trPr>
          <w:trHeight w:val="821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20" w:rsidRDefault="00E428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Requerer ao proponente</w:t>
            </w:r>
            <w:r w:rsidR="00364E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F7903" w:rsidRPr="00364E20" w:rsidRDefault="00364E20" w:rsidP="00364E20">
            <w:pPr>
              <w:pStyle w:val="PargrafodaLista"/>
              <w:numPr>
                <w:ilvl w:val="0"/>
                <w:numId w:val="2"/>
              </w:numPr>
              <w:tabs>
                <w:tab w:val="left" w:pos="414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428A1" w:rsidRPr="00364E20">
              <w:rPr>
                <w:rFonts w:asciiTheme="minorHAnsi" w:hAnsiTheme="minorHAnsi" w:cstheme="minorHAnsi"/>
                <w:sz w:val="22"/>
                <w:szCs w:val="22"/>
              </w:rPr>
              <w:t>rogramação ajustada conforme item XIII do Aditivo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428A1" w:rsidRPr="008C0A17" w:rsidRDefault="00E428A1" w:rsidP="00E428A1">
            <w:pPr>
              <w:pStyle w:val="PargrafodaLista"/>
              <w:numPr>
                <w:ilvl w:val="0"/>
                <w:numId w:val="2"/>
              </w:numPr>
              <w:tabs>
                <w:tab w:val="left" w:pos="414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Declaração de que, em caso de dissolução da proponente, o respectivo patrimônio líquido seja transferido a outra entidade de igual natureza e cujo objeto social seja, preferencialmente, o mesmo da entidade extinta.</w:t>
            </w:r>
          </w:p>
          <w:p w:rsidR="008C0A17" w:rsidRPr="008C0A17" w:rsidRDefault="00E428A1" w:rsidP="008C0A17">
            <w:pPr>
              <w:pStyle w:val="PargrafodaLista"/>
              <w:numPr>
                <w:ilvl w:val="0"/>
                <w:numId w:val="2"/>
              </w:numPr>
              <w:tabs>
                <w:tab w:val="left" w:pos="414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Declaração de que a escrituração está de acordo com os princípios fundamentais da contabilidade e com as normas brasileiras de contabilidade.</w:t>
            </w:r>
            <w:r w:rsidR="00933BE6"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0A17" w:rsidRPr="008C0A17" w:rsidTr="008C0A17">
        <w:trPr>
          <w:trHeight w:val="421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aprovada com as ressalvas acima relacionadas.</w:t>
            </w:r>
          </w:p>
        </w:tc>
      </w:tr>
      <w:tr w:rsidR="00BF7903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 w:rsidP="00933BE6">
            <w:pPr>
              <w:pStyle w:val="PargrafodaLista"/>
              <w:numPr>
                <w:ilvl w:val="1"/>
                <w:numId w:val="1"/>
              </w:numPr>
              <w:ind w:left="743" w:hanging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ANEXO </w:t>
            </w:r>
            <w:r w:rsidR="00933BE6"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II – ADITIVO I “CAU/RS FORTALECE”</w:t>
            </w:r>
          </w:p>
        </w:tc>
      </w:tr>
      <w:tr w:rsidR="00BF7903" w:rsidRPr="008C0A17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9477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Construindo Espaços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9477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AEAPF – Associação dos Engenheiros e Arquitetos de Passo Fundo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9477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9477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03" w:rsidRPr="008C0A17" w:rsidRDefault="009477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BF7903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380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9477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Registrar que a entidade não apresentou o ANEXO A do Aditivo I do Edital de Chamada Pública nº 001/2019 e os documentos de Habilitação Jurídica e Fiscal.</w:t>
            </w:r>
          </w:p>
        </w:tc>
      </w:tr>
      <w:tr w:rsidR="008C0A17" w:rsidRPr="008C0A17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reprovada.</w:t>
            </w:r>
          </w:p>
        </w:tc>
      </w:tr>
      <w:tr w:rsidR="002C1BFD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pStyle w:val="PargrafodaLista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ANEXO III – ADITIVO I “CAU/RS FORTALECE”</w:t>
            </w:r>
          </w:p>
        </w:tc>
      </w:tr>
      <w:tr w:rsidR="002C1BFD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D41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D41C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DD0475">
              <w:rPr>
                <w:rFonts w:asciiTheme="minorHAnsi" w:hAnsiTheme="minorHAnsi" w:cstheme="minorHAnsi"/>
                <w:sz w:val="22"/>
                <w:szCs w:val="22"/>
              </w:rPr>
              <w:t>rte “Informação” – Encontro de a</w:t>
            </w: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tualização profissional para egressos em Arquitetura e Urbanismo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AEAPF – Associação dos Engenheiros e Arquitetos de Passo Fundo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D41C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54C" w:rsidRPr="008C0A17" w:rsidRDefault="002C1BFD" w:rsidP="003F35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Registrar que a entidade não apresentou o ANEXO A do Aditivo I do Edital de Chamada Pública nº 001/2019 e os documentos de Habilitação Jurídica e Fiscal.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D41C0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D41C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reprovada.</w:t>
            </w:r>
          </w:p>
        </w:tc>
      </w:tr>
      <w:tr w:rsidR="002C1BFD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pStyle w:val="PargrafodaLista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ANEXO IV – ADITIVO I “CAU/RS FORTALECE”</w:t>
            </w:r>
          </w:p>
        </w:tc>
      </w:tr>
      <w:tr w:rsidR="002C1BFD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Arquiteto Pleno – </w:t>
            </w:r>
            <w:r w:rsidRPr="008C0A17">
              <w:rPr>
                <w:rFonts w:asciiTheme="minorHAnsi" w:hAnsiTheme="minorHAnsi" w:cstheme="minorHAnsi"/>
                <w:i/>
                <w:sz w:val="22"/>
                <w:szCs w:val="22"/>
              </w:rPr>
              <w:t>Segunda Edição</w:t>
            </w:r>
            <w:r w:rsidR="004D77BD" w:rsidRPr="008C0A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(Sarandi/RS)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AEAPF – Associação dos Engenheiros e Arquitetos de Passo Fundo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D" w:rsidRPr="008C0A17" w:rsidRDefault="002C1BFD" w:rsidP="002C1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2C1BFD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D" w:rsidRPr="008C0A17" w:rsidRDefault="002C1BFD" w:rsidP="002C1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DF" w:rsidRPr="008C0A17" w:rsidRDefault="002C1BFD" w:rsidP="006267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Registrar que a entidade não apresentou o ANEXO A do Aditivo I do Edital de Chamada Pública nº 001/2019 e os documentos de Habilitação Jurídica e Fiscal.</w:t>
            </w:r>
            <w:r w:rsidR="006267DF"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 A proposta foi entregue sem envelope de identificação, atendendo aos requisitos do Aditivo I.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reprovada.</w:t>
            </w:r>
          </w:p>
        </w:tc>
      </w:tr>
      <w:tr w:rsidR="008C0A17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pStyle w:val="PargrafodaLista"/>
              <w:numPr>
                <w:ilvl w:val="1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ANEXO V – ADITIVO I “CAU/RS FORTALECE”</w:t>
            </w:r>
          </w:p>
        </w:tc>
      </w:tr>
      <w:tr w:rsidR="008C0A17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Arquiteto Pleno – </w:t>
            </w:r>
            <w:r w:rsidRPr="008C0A17">
              <w:rPr>
                <w:rFonts w:asciiTheme="minorHAnsi" w:hAnsiTheme="minorHAnsi" w:cstheme="minorHAnsi"/>
                <w:i/>
                <w:sz w:val="22"/>
                <w:szCs w:val="22"/>
              </w:rPr>
              <w:t>Primeira Edição (Marau/RS)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AEAPF – Associação dos Engenheiros e Arquitetos de Passo Fundo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Registrar que a entidade não apresentou o ANEXO A do Aditivo I do Edital de Chamada Pública nº 001/2019 e os documentos de Habilitação Jurídica e Fiscal. A proposta foi entregue sem envelope de identificação, atendendo aos requisitos do Aditivo I.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reprovada.</w:t>
            </w:r>
          </w:p>
        </w:tc>
      </w:tr>
      <w:tr w:rsidR="008C0A17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3.6 ANEXO VI – ADITIVO I “CAU/RS FORTALECE”</w:t>
            </w:r>
          </w:p>
        </w:tc>
      </w:tr>
      <w:tr w:rsidR="008C0A17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Curso de capacitação na ár</w:t>
            </w:r>
            <w:r w:rsidR="00DD0475">
              <w:rPr>
                <w:rFonts w:asciiTheme="minorHAnsi" w:hAnsiTheme="minorHAnsi" w:cstheme="minorHAnsi"/>
                <w:sz w:val="22"/>
                <w:szCs w:val="22"/>
              </w:rPr>
              <w:t>ea de gestão de escritórios de A</w:t>
            </w: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rquitetura</w:t>
            </w:r>
            <w:r w:rsidR="00DD0475">
              <w:rPr>
                <w:rFonts w:asciiTheme="minorHAnsi" w:hAnsiTheme="minorHAnsi" w:cstheme="minorHAnsi"/>
                <w:sz w:val="22"/>
                <w:szCs w:val="22"/>
              </w:rPr>
              <w:t xml:space="preserve"> e Design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SEAVAT – Sociedade de Engenheiros e Arquitetos do Vale do Taquari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R$ 10.762,00 (dez mil, setecentos e sessenta e dois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R$ 2.762,00 (dois mil, setecentos e sessenta e dois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Registrar que a entidade não apresentou relativos à Habilitação Jurídica e Regularidade Fiscal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reprovada.</w:t>
            </w:r>
          </w:p>
        </w:tc>
      </w:tr>
      <w:tr w:rsidR="008C0A17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3.7 ANEXO VII – ADITIVO I “CAU/RS FORTALECE”</w:t>
            </w:r>
          </w:p>
        </w:tc>
      </w:tr>
      <w:tr w:rsidR="008C0A17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Workshop </w:t>
            </w:r>
            <w:r w:rsidR="00DD047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Além da Arquitetura</w:t>
            </w:r>
            <w:r w:rsidR="00DD0475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SEAVAT – Sociedade de Engenheiros e Arquitetos do Vale do Taquari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R$ 5.620,00 (cinco mil, setecentos e vinte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R$ 5.620,00 (cinco mil, setecentos e vinte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9E05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Registrar que a estrutura do projeto que está igual a proposta d</w:t>
            </w:r>
            <w:r w:rsidR="009E059D">
              <w:rPr>
                <w:rFonts w:asciiTheme="minorHAnsi" w:hAnsiTheme="minorHAnsi" w:cstheme="minorHAnsi"/>
                <w:sz w:val="22"/>
                <w:szCs w:val="22"/>
              </w:rPr>
              <w:t>o evento “</w:t>
            </w: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Curso: O dia da gestão dos escritórios de Arquitetura e Design”</w:t>
            </w:r>
            <w:r w:rsidR="009E059D">
              <w:rPr>
                <w:rFonts w:asciiTheme="minorHAnsi" w:hAnsiTheme="minorHAnsi" w:cstheme="minorHAnsi"/>
                <w:sz w:val="22"/>
                <w:szCs w:val="22"/>
              </w:rPr>
              <w:t>, também apresentado pela entidade (Anexo VI)</w:t>
            </w: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reprovada.</w:t>
            </w:r>
          </w:p>
        </w:tc>
      </w:tr>
      <w:tr w:rsidR="008C0A17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3.8 ANEXO VIII - ADITIVO I “CAU/RS FORTALECE”</w:t>
            </w:r>
          </w:p>
        </w:tc>
      </w:tr>
      <w:tr w:rsidR="008C0A17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Patrimônio Cultural – Práticas de Restauro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SEASC – Sociedade dos Engenheiros e Arquitetos de Santa Cruz do Sul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R$ 17.956,00 (dezessete mil, novecentos e cinquenta e seis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R$ 8.000,00 (oito mil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R$ 9.956,00 (nove mil, novecentos e cinquenta e seis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Requerer à entidade que apresente:</w:t>
            </w:r>
          </w:p>
          <w:p w:rsidR="008C0A17" w:rsidRPr="008C0A17" w:rsidRDefault="008C0A17" w:rsidP="008C0A17">
            <w:pPr>
              <w:pStyle w:val="PargrafodaLista"/>
              <w:numPr>
                <w:ilvl w:val="0"/>
                <w:numId w:val="8"/>
              </w:numPr>
              <w:tabs>
                <w:tab w:val="left" w:pos="272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Declaração de que está escriturada de acordo com os princípios fundamentais de contabilidade e com as normas brasileiras de contabilidade;</w:t>
            </w:r>
          </w:p>
          <w:p w:rsidR="008C0A17" w:rsidRPr="008C0A17" w:rsidRDefault="008C0A17" w:rsidP="008C0A17">
            <w:pPr>
              <w:pStyle w:val="PargrafodaLista"/>
              <w:numPr>
                <w:ilvl w:val="0"/>
                <w:numId w:val="8"/>
              </w:numPr>
              <w:tabs>
                <w:tab w:val="left" w:pos="272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Certidão negativa de débitos relativos aos tributos federais e Dívida Ativa da União.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aprovada com as ressalvas acima relacionadas.</w:t>
            </w:r>
          </w:p>
        </w:tc>
      </w:tr>
      <w:tr w:rsidR="008C0A17" w:rsidRPr="008C0A17" w:rsidTr="00D41C00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3.9 ANEXO IX – ADITIVO I “CAU/RS FORTALECE”</w:t>
            </w:r>
          </w:p>
        </w:tc>
      </w:tr>
      <w:tr w:rsidR="008C0A17" w:rsidRPr="008C0A17" w:rsidTr="00D41C00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LAB 2070 – O Arquiteto daqui a 50 anos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IAB/RS – Núcleo Regional de Erechim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R$ 7.960,00 (sete mil, novecentos e sessenta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R$ 7.960,00 (sete mil, novecentos e sessenta reais)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Requerer à entidade que apresente:</w:t>
            </w:r>
          </w:p>
          <w:p w:rsidR="008C0A17" w:rsidRPr="008C0A17" w:rsidRDefault="008C0A17" w:rsidP="008C0A17">
            <w:pPr>
              <w:pStyle w:val="PargrafodaLista"/>
              <w:numPr>
                <w:ilvl w:val="0"/>
                <w:numId w:val="9"/>
              </w:numPr>
              <w:tabs>
                <w:tab w:val="left" w:pos="272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Declaração de que está escriturada de acordo com os princípios fundamentais de contabilidade e com as normas brasileiras de contabilidade.</w:t>
            </w:r>
          </w:p>
        </w:tc>
      </w:tr>
      <w:tr w:rsidR="008C0A17" w:rsidRPr="008C0A17" w:rsidTr="00D41C00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Situação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aprovada com as ressalvas acima relacionadas.</w:t>
            </w:r>
          </w:p>
        </w:tc>
      </w:tr>
      <w:tr w:rsidR="008C0A17" w:rsidRPr="008C0A17" w:rsidTr="00F95FD6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3.10 ANEXO X – ADITIVO I “CAU/RS FORTALECE”</w:t>
            </w:r>
          </w:p>
        </w:tc>
      </w:tr>
      <w:tr w:rsidR="008C0A17" w:rsidRPr="008C0A17" w:rsidTr="00F95FD6">
        <w:trPr>
          <w:trHeight w:val="248"/>
        </w:trPr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2240A0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Fórum de Discussão sobre Planejamento Urbano</w:t>
            </w:r>
          </w:p>
        </w:tc>
      </w:tr>
      <w:tr w:rsidR="008C0A17" w:rsidRPr="008C0A17" w:rsidTr="00F95FD6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8C0A17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IAB/RS – Núcleo Região das Hortênsias</w:t>
            </w:r>
          </w:p>
        </w:tc>
      </w:tr>
      <w:tr w:rsidR="008C0A17" w:rsidRPr="008C0A17" w:rsidTr="00F95FD6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Total do projeto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2240A0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R$ 8.800,00 (oito mil e oitocentos reais)</w:t>
            </w:r>
          </w:p>
        </w:tc>
      </w:tr>
      <w:tr w:rsidR="008C0A17" w:rsidRPr="008C0A17" w:rsidTr="00F95FD6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do CAU/RS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2240A0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R$ 7.900,00 (sete mil e novecentos reais)</w:t>
            </w:r>
          </w:p>
        </w:tc>
      </w:tr>
      <w:tr w:rsidR="008C0A17" w:rsidRPr="008C0A17" w:rsidTr="00C95B75">
        <w:tc>
          <w:tcPr>
            <w:tcW w:w="203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Valor da entidade</w:t>
            </w:r>
          </w:p>
        </w:tc>
        <w:tc>
          <w:tcPr>
            <w:tcW w:w="73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A17" w:rsidRPr="008C0A17" w:rsidRDefault="002240A0" w:rsidP="008C0A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R$ 900,00 (novecentos reais)</w:t>
            </w:r>
          </w:p>
        </w:tc>
      </w:tr>
      <w:tr w:rsidR="008C0A17" w:rsidRPr="008C0A17" w:rsidTr="00C95B7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C13094">
            <w:pPr>
              <w:pStyle w:val="PargrafodaLista"/>
              <w:tabs>
                <w:tab w:val="left" w:pos="2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Proposta recebida em 03/02/2020, após prazo estabelecido no Aditivo I.</w:t>
            </w:r>
            <w:r w:rsidR="002240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95B75" w:rsidRPr="008C0A17" w:rsidTr="00C95B75">
        <w:tc>
          <w:tcPr>
            <w:tcW w:w="20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75" w:rsidRPr="008C0A17" w:rsidRDefault="00C95B75" w:rsidP="008C0A1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75" w:rsidRPr="008C0A17" w:rsidRDefault="00C95B75" w:rsidP="008C0A17">
            <w:pPr>
              <w:pStyle w:val="PargrafodaLista"/>
              <w:tabs>
                <w:tab w:val="left" w:pos="272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B75" w:rsidRPr="008C0A17" w:rsidTr="00C95B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75" w:rsidRPr="00C95B75" w:rsidRDefault="00C95B75" w:rsidP="00C95B7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Encaminhamentos</w:t>
            </w:r>
          </w:p>
        </w:tc>
      </w:tr>
      <w:tr w:rsidR="00C95B75" w:rsidRPr="008C0A17" w:rsidTr="00C95B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75" w:rsidRPr="008C0A17" w:rsidRDefault="00C95B75" w:rsidP="00F95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Providenciar publicação da súmula e </w:t>
            </w:r>
            <w:r w:rsidR="003D5DBD">
              <w:rPr>
                <w:rFonts w:asciiTheme="minorHAnsi" w:eastAsia="MS Mincho" w:hAnsiTheme="minorHAnsi" w:cstheme="minorHAnsi"/>
                <w:sz w:val="22"/>
                <w:szCs w:val="22"/>
              </w:rPr>
              <w:t>abrir prazo para recurso a partir de 10/02/2020.</w:t>
            </w:r>
          </w:p>
        </w:tc>
      </w:tr>
      <w:tr w:rsidR="008C0A17" w:rsidRPr="008C0A17">
        <w:tc>
          <w:tcPr>
            <w:tcW w:w="203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75" w:rsidRPr="008C0A17" w:rsidRDefault="00C95B75" w:rsidP="00C95B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8C0A17" w:rsidRPr="008C0A17" w:rsidRDefault="008C0A17" w:rsidP="008C0A1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C0A17" w:rsidRPr="00C95B75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C95B75" w:rsidRDefault="008C0A17" w:rsidP="00C95B7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5B7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 da 12ª Reunião da Comissão de Seleção – Edital 001/2019</w:t>
            </w:r>
          </w:p>
        </w:tc>
      </w:tr>
      <w:tr w:rsidR="008C0A17" w:rsidRPr="008C0A17">
        <w:tc>
          <w:tcPr>
            <w:tcW w:w="93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17" w:rsidRPr="008C0A17" w:rsidRDefault="008C0A17" w:rsidP="008C0A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>Encerrada a reunião às 16h.</w:t>
            </w:r>
          </w:p>
        </w:tc>
      </w:tr>
    </w:tbl>
    <w:p w:rsidR="00BF7903" w:rsidRPr="008C0A17" w:rsidRDefault="00BF7903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07"/>
      </w:tblGrid>
      <w:tr w:rsidR="00BF7903" w:rsidRPr="008C0A17" w:rsidTr="00E6105D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7903" w:rsidRPr="008C0A17" w:rsidRDefault="0038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b/>
                <w:sz w:val="22"/>
                <w:szCs w:val="22"/>
              </w:rPr>
              <w:t>Melina Greff Lai</w:t>
            </w:r>
            <w:r w:rsidRPr="008C0A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BF7903" w:rsidRPr="008C0A17" w:rsidRDefault="0038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</w:t>
            </w:r>
            <w:r w:rsidRPr="008C0A1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  <w:t>da Comissão de Seleção</w:t>
            </w:r>
          </w:p>
          <w:p w:rsidR="00BF7903" w:rsidRPr="008C0A17" w:rsidRDefault="00BF790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</w:pPr>
          </w:p>
          <w:p w:rsidR="00BF7903" w:rsidRPr="008C0A17" w:rsidRDefault="0038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7903" w:rsidRPr="008C0A17" w:rsidRDefault="0038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Carla Ribeiro de Carvalho</w:t>
            </w:r>
          </w:p>
          <w:p w:rsidR="00BF7903" w:rsidRPr="008C0A17" w:rsidRDefault="003802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  <w:t>Membro da Comissão de Seleção</w:t>
            </w:r>
          </w:p>
          <w:p w:rsidR="00BF7903" w:rsidRPr="008C0A17" w:rsidRDefault="00BF790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t-BR"/>
              </w:rPr>
            </w:pPr>
          </w:p>
          <w:p w:rsidR="00BF7903" w:rsidRPr="008C0A17" w:rsidRDefault="00BF79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903" w:rsidRPr="008C0A17" w:rsidTr="00E6105D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E6105D" w:rsidP="00E610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b/>
                <w:sz w:val="22"/>
                <w:szCs w:val="22"/>
              </w:rPr>
              <w:t>Fausto Leria Loureiro</w:t>
            </w:r>
          </w:p>
          <w:p w:rsidR="00E6105D" w:rsidRPr="008C0A17" w:rsidRDefault="00E6105D" w:rsidP="00E6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0A17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</w:tc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03" w:rsidRPr="008C0A17" w:rsidRDefault="00BF79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7903" w:rsidRPr="008C0A17" w:rsidRDefault="00BF790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BF7903" w:rsidRPr="008C0A1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71" w:rsidRDefault="00380224">
      <w:r>
        <w:separator/>
      </w:r>
    </w:p>
  </w:endnote>
  <w:endnote w:type="continuationSeparator" w:id="0">
    <w:p w:rsidR="00A24C71" w:rsidRDefault="003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8A" w:rsidRDefault="0038022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F328A" w:rsidRDefault="00C1309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F328A" w:rsidRDefault="0038022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C13094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3F328A" w:rsidRDefault="0038022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8A" w:rsidRDefault="0038022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F328A" w:rsidRDefault="00C1309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F328A" w:rsidRDefault="0038022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B38C6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3F328A" w:rsidRDefault="0038022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71" w:rsidRDefault="00380224">
      <w:r>
        <w:rPr>
          <w:color w:val="000000"/>
        </w:rPr>
        <w:separator/>
      </w:r>
    </w:p>
  </w:footnote>
  <w:footnote w:type="continuationSeparator" w:id="0">
    <w:p w:rsidR="00A24C71" w:rsidRDefault="0038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8A" w:rsidRDefault="00380224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8A" w:rsidRDefault="0038022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-673739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F328A" w:rsidRDefault="00380224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Temporária de Seleção de Projetos da Chamada Pública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AA2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">
    <w:nsid w:val="08CE0394"/>
    <w:multiLevelType w:val="multilevel"/>
    <w:tmpl w:val="FB60193E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MS Mincho" w:hAnsi="Calibri" w:cs="Calibri"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MS Mincho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MS Mincho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MS Mincho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MS Mincho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MS Mincho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MS Mincho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MS Mincho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MS Mincho" w:hAnsi="Calibri" w:cs="Calibri" w:hint="default"/>
        <w:b/>
        <w:sz w:val="22"/>
      </w:rPr>
    </w:lvl>
  </w:abstractNum>
  <w:abstractNum w:abstractNumId="2">
    <w:nsid w:val="17F72142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>
    <w:nsid w:val="1B280911"/>
    <w:multiLevelType w:val="hybridMultilevel"/>
    <w:tmpl w:val="286E5E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3A9B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>
    <w:nsid w:val="4B467BBD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>
    <w:nsid w:val="4C9069F4"/>
    <w:multiLevelType w:val="hybridMultilevel"/>
    <w:tmpl w:val="F9D63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0147"/>
    <w:multiLevelType w:val="hybridMultilevel"/>
    <w:tmpl w:val="70FC0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0426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>
    <w:nsid w:val="7EBE1463"/>
    <w:multiLevelType w:val="multilevel"/>
    <w:tmpl w:val="4C5250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Cambria" w:hAnsi="Times New Roman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3"/>
    <w:rsid w:val="000452A9"/>
    <w:rsid w:val="002240A0"/>
    <w:rsid w:val="00280E2D"/>
    <w:rsid w:val="002C1BFD"/>
    <w:rsid w:val="0033161C"/>
    <w:rsid w:val="00364E20"/>
    <w:rsid w:val="00380224"/>
    <w:rsid w:val="003D5DBD"/>
    <w:rsid w:val="003F354C"/>
    <w:rsid w:val="004D77BD"/>
    <w:rsid w:val="006267DF"/>
    <w:rsid w:val="008678DB"/>
    <w:rsid w:val="008C0A17"/>
    <w:rsid w:val="00914160"/>
    <w:rsid w:val="00933BE6"/>
    <w:rsid w:val="009477AA"/>
    <w:rsid w:val="009E059D"/>
    <w:rsid w:val="00A24C71"/>
    <w:rsid w:val="00BF7903"/>
    <w:rsid w:val="00C13094"/>
    <w:rsid w:val="00C95B75"/>
    <w:rsid w:val="00CD1A73"/>
    <w:rsid w:val="00D07ED1"/>
    <w:rsid w:val="00D85030"/>
    <w:rsid w:val="00DC114B"/>
    <w:rsid w:val="00DD0475"/>
    <w:rsid w:val="00E374F1"/>
    <w:rsid w:val="00E428A1"/>
    <w:rsid w:val="00E6105D"/>
    <w:rsid w:val="00EA695A"/>
    <w:rsid w:val="00FB38C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08E01-F198-4707-90B4-F50B0F3E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1104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28</cp:revision>
  <cp:lastPrinted>2020-02-03T21:52:00Z</cp:lastPrinted>
  <dcterms:created xsi:type="dcterms:W3CDTF">2020-02-03T17:47:00Z</dcterms:created>
  <dcterms:modified xsi:type="dcterms:W3CDTF">2020-02-07T13:06:00Z</dcterms:modified>
</cp:coreProperties>
</file>