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78" w:rsidRDefault="00977778">
      <w:pPr>
        <w:jc w:val="both"/>
      </w:pPr>
      <w:bookmarkStart w:id="0" w:name="_GoBack"/>
      <w:bookmarkEnd w:id="0"/>
    </w:p>
    <w:p w:rsidR="00977778" w:rsidRDefault="00AB3260">
      <w:pPr>
        <w:jc w:val="center"/>
        <w:rPr>
          <w:b/>
        </w:rPr>
      </w:pPr>
      <w:r>
        <w:rPr>
          <w:b/>
        </w:rPr>
        <w:t>AVISO 7 – ORIENTAÇÕES E CUIDADOS PARA A SESSÃO PÚBLICA</w:t>
      </w:r>
    </w:p>
    <w:p w:rsidR="00977778" w:rsidRDefault="00977778">
      <w:pPr>
        <w:jc w:val="both"/>
      </w:pPr>
    </w:p>
    <w:p w:rsidR="00977778" w:rsidRDefault="00AB3260">
      <w:pPr>
        <w:jc w:val="both"/>
      </w:pPr>
      <w:r>
        <w:t>Senhores Licitantes,</w:t>
      </w:r>
    </w:p>
    <w:p w:rsidR="00977778" w:rsidRDefault="00977778">
      <w:pPr>
        <w:jc w:val="both"/>
      </w:pPr>
    </w:p>
    <w:p w:rsidR="00977778" w:rsidRDefault="00AB3260">
      <w:pPr>
        <w:jc w:val="both"/>
      </w:pPr>
      <w:r>
        <w:t xml:space="preserve">O Conselho de Arquitetura e Urbanismo do Rio Grande do Sul (CAU/RS), por intermédio da Comissão Especial </w:t>
      </w:r>
      <w:r>
        <w:t>de Licitação – Agência de Publicidade, e visando atender às orientações dos órgãos sanitários RECOMENDA que os representantes das agências participantes adotem os seguintes cuidados para proteção da saúde de todos:</w:t>
      </w:r>
    </w:p>
    <w:p w:rsidR="00977778" w:rsidRDefault="00AB3260">
      <w:pPr>
        <w:pStyle w:val="PargrafodaLista"/>
        <w:numPr>
          <w:ilvl w:val="0"/>
          <w:numId w:val="1"/>
        </w:numPr>
        <w:jc w:val="both"/>
      </w:pPr>
      <w:r>
        <w:t>Compareçam às sessões públicas em, no máx</w:t>
      </w:r>
      <w:r>
        <w:t>imo, 2 (duas) pessoas por agência;</w:t>
      </w:r>
    </w:p>
    <w:p w:rsidR="00977778" w:rsidRDefault="00AB3260">
      <w:pPr>
        <w:pStyle w:val="PargrafodaLista"/>
        <w:numPr>
          <w:ilvl w:val="0"/>
          <w:numId w:val="1"/>
        </w:numPr>
        <w:jc w:val="both"/>
      </w:pPr>
      <w:r>
        <w:t>Mantenham o distanciamento em relação às demais pessoas presentes no local;</w:t>
      </w:r>
    </w:p>
    <w:p w:rsidR="00977778" w:rsidRDefault="00AB3260">
      <w:pPr>
        <w:pStyle w:val="PargrafodaLista"/>
        <w:numPr>
          <w:ilvl w:val="0"/>
          <w:numId w:val="1"/>
        </w:numPr>
        <w:jc w:val="both"/>
      </w:pPr>
      <w:r>
        <w:t>Higienizem as mãos com higienizador à base de álcool disponível no local;</w:t>
      </w:r>
    </w:p>
    <w:p w:rsidR="00977778" w:rsidRDefault="00AB3260">
      <w:pPr>
        <w:pStyle w:val="PargrafodaLista"/>
        <w:numPr>
          <w:ilvl w:val="0"/>
          <w:numId w:val="1"/>
        </w:numPr>
        <w:jc w:val="both"/>
      </w:pPr>
      <w:r>
        <w:t>Utilizem máscara de proteção e evitem tocar nos olhos, nariz e boca;</w:t>
      </w:r>
    </w:p>
    <w:p w:rsidR="00977778" w:rsidRDefault="00AB3260">
      <w:pPr>
        <w:pStyle w:val="PargrafodaLista"/>
        <w:numPr>
          <w:ilvl w:val="0"/>
          <w:numId w:val="1"/>
        </w:numPr>
        <w:jc w:val="both"/>
      </w:pPr>
      <w:r>
        <w:t>Nã</w:t>
      </w:r>
      <w:r>
        <w:t>o compareçam à sessão se estiverem com sintomas gripais;</w:t>
      </w:r>
    </w:p>
    <w:p w:rsidR="00977778" w:rsidRDefault="00AB3260">
      <w:pPr>
        <w:pStyle w:val="PargrafodaLista"/>
        <w:numPr>
          <w:ilvl w:val="0"/>
          <w:numId w:val="1"/>
        </w:numPr>
        <w:jc w:val="both"/>
      </w:pPr>
      <w:r>
        <w:t>Portem suas próprias canetas, caso sejam os encarregados de rubricar documentos.</w:t>
      </w:r>
    </w:p>
    <w:p w:rsidR="00977778" w:rsidRDefault="00977778">
      <w:pPr>
        <w:jc w:val="both"/>
      </w:pPr>
    </w:p>
    <w:p w:rsidR="00977778" w:rsidRDefault="00AB3260">
      <w:pPr>
        <w:jc w:val="both"/>
      </w:pPr>
      <w:r>
        <w:t xml:space="preserve">A sessão pública marcada para o dia 15 de outubro de 2020, terá início às 10 horas, com o </w:t>
      </w:r>
      <w:proofErr w:type="gramStart"/>
      <w:r>
        <w:t>credenciamento</w:t>
      </w:r>
      <w:proofErr w:type="gramEnd"/>
      <w:r>
        <w:t xml:space="preserve"> dos licitant</w:t>
      </w:r>
      <w:r>
        <w:t xml:space="preserve">es presentes. Desde já fica convencionado que </w:t>
      </w:r>
      <w:r>
        <w:rPr>
          <w:u w:val="single"/>
        </w:rPr>
        <w:t>será permitida a chegada de novos participantes até que o credenciamento dos presentes esteja encerrado</w:t>
      </w:r>
      <w:r>
        <w:t>.</w:t>
      </w:r>
    </w:p>
    <w:p w:rsidR="00977778" w:rsidRDefault="00977778">
      <w:pPr>
        <w:jc w:val="both"/>
      </w:pPr>
    </w:p>
    <w:p w:rsidR="00977778" w:rsidRDefault="00AB3260">
      <w:pPr>
        <w:jc w:val="both"/>
      </w:pPr>
      <w:r>
        <w:t>Atenciosamente,</w:t>
      </w:r>
    </w:p>
    <w:p w:rsidR="00977778" w:rsidRDefault="00977778">
      <w:pPr>
        <w:jc w:val="both"/>
      </w:pPr>
    </w:p>
    <w:p w:rsidR="00977778" w:rsidRDefault="00AB3260">
      <w:pPr>
        <w:jc w:val="center"/>
      </w:pPr>
      <w:r>
        <w:t>Comissão Especial de Licitação</w:t>
      </w:r>
    </w:p>
    <w:p w:rsidR="00977778" w:rsidRDefault="00AB3260">
      <w:pPr>
        <w:jc w:val="center"/>
      </w:pPr>
      <w:r>
        <w:t>Agência de Publicidade</w:t>
      </w:r>
    </w:p>
    <w:sectPr w:rsidR="0097777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60" w:rsidRDefault="00AB3260">
      <w:pPr>
        <w:spacing w:after="0" w:line="240" w:lineRule="auto"/>
      </w:pPr>
      <w:r>
        <w:separator/>
      </w:r>
    </w:p>
  </w:endnote>
  <w:endnote w:type="continuationSeparator" w:id="0">
    <w:p w:rsidR="00AB3260" w:rsidRDefault="00AB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1" w:rsidRDefault="00AB3260">
    <w:pPr>
      <w:tabs>
        <w:tab w:val="center" w:pos="4320"/>
        <w:tab w:val="right" w:pos="8640"/>
      </w:tabs>
      <w:spacing w:after="120" w:line="276" w:lineRule="auto"/>
      <w:ind w:left="-1701" w:right="-1701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________________________________________________________________________________________________</w:t>
    </w:r>
  </w:p>
  <w:p w:rsidR="00900DD1" w:rsidRDefault="00AB3260">
    <w:pPr>
      <w:pStyle w:val="Rodap"/>
      <w:ind w:left="-851" w:right="-1701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956A5D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00DD1" w:rsidRDefault="00AB3260">
    <w:pPr>
      <w:pStyle w:val="Rodap"/>
      <w:ind w:left="-851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60" w:rsidRDefault="00AB32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3260" w:rsidRDefault="00AB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1" w:rsidRDefault="00AB3260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-24761</wp:posOffset>
          </wp:positionH>
          <wp:positionV relativeFrom="paragraph">
            <wp:posOffset>-361946</wp:posOffset>
          </wp:positionV>
          <wp:extent cx="7572374" cy="971550"/>
          <wp:effectExtent l="0" t="0" r="0" b="0"/>
          <wp:wrapNone/>
          <wp:docPr id="1" name="Imagem 23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23023"/>
    <w:multiLevelType w:val="multilevel"/>
    <w:tmpl w:val="EAEA922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77778"/>
    <w:rsid w:val="00956A5D"/>
    <w:rsid w:val="00977778"/>
    <w:rsid w:val="00A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4D26C-8C0C-48F0-8EA7-D2C48C8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Default">
    <w:name w:val="Default"/>
    <w:basedOn w:val="Normal"/>
    <w:pPr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dos Santos Albrecht</dc:creator>
  <dc:description/>
  <cp:lastModifiedBy>Thiago dos Santos Albrecht</cp:lastModifiedBy>
  <cp:revision>2</cp:revision>
  <dcterms:created xsi:type="dcterms:W3CDTF">2020-10-14T12:56:00Z</dcterms:created>
  <dcterms:modified xsi:type="dcterms:W3CDTF">2020-10-14T12:56:00Z</dcterms:modified>
</cp:coreProperties>
</file>