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38" w:rsidRDefault="003B1A38" w:rsidP="00104233">
      <w:pPr>
        <w:pStyle w:val="Ttulo"/>
        <w:suppressAutoHyphens/>
        <w:spacing w:line="360" w:lineRule="auto"/>
        <w:rPr>
          <w:rFonts w:ascii="Calibri" w:hAnsi="Calibri" w:cs="Calibri"/>
          <w:sz w:val="20"/>
          <w:lang w:val="pt-BR"/>
        </w:rPr>
      </w:pPr>
      <w:bookmarkStart w:id="0" w:name="_GoBack"/>
      <w:bookmarkEnd w:id="0"/>
    </w:p>
    <w:p w:rsidR="00D47EFA" w:rsidRPr="00856BDA" w:rsidRDefault="00D47EFA" w:rsidP="00104233">
      <w:pPr>
        <w:pStyle w:val="Ttulo"/>
        <w:suppressAutoHyphens/>
        <w:spacing w:line="360" w:lineRule="auto"/>
        <w:rPr>
          <w:rFonts w:ascii="Calibri" w:hAnsi="Calibri" w:cs="Calibri"/>
          <w:sz w:val="20"/>
          <w:lang w:val="pt-BR"/>
        </w:rPr>
      </w:pPr>
    </w:p>
    <w:p w:rsidR="00497775" w:rsidRPr="00856BDA" w:rsidRDefault="003B1A38" w:rsidP="00104233">
      <w:pPr>
        <w:pStyle w:val="Ttulo"/>
        <w:suppressAutoHyphens/>
        <w:spacing w:line="360" w:lineRule="auto"/>
        <w:rPr>
          <w:rFonts w:ascii="Calibri" w:hAnsi="Calibri" w:cs="Calibri"/>
          <w:sz w:val="20"/>
          <w:lang w:val="pt-BR"/>
        </w:rPr>
      </w:pPr>
      <w:r w:rsidRPr="00856BDA">
        <w:rPr>
          <w:rFonts w:ascii="Calibri" w:hAnsi="Calibri" w:cs="Calibri"/>
          <w:sz w:val="20"/>
          <w:lang w:val="pt-BR"/>
        </w:rPr>
        <w:t xml:space="preserve">CONCORRÊNCIA </w:t>
      </w:r>
      <w:r w:rsidR="00AC5357" w:rsidRPr="00856BDA">
        <w:rPr>
          <w:rFonts w:ascii="Calibri" w:hAnsi="Calibri" w:cs="Calibri"/>
          <w:sz w:val="20"/>
        </w:rPr>
        <w:t>Nº</w:t>
      </w:r>
      <w:r w:rsidR="00070E00" w:rsidRPr="00856BDA">
        <w:rPr>
          <w:rFonts w:ascii="Calibri" w:hAnsi="Calibri" w:cs="Calibri"/>
          <w:sz w:val="20"/>
          <w:lang w:val="pt-BR"/>
        </w:rPr>
        <w:t xml:space="preserve"> </w:t>
      </w:r>
      <w:r w:rsidR="008C60D2">
        <w:rPr>
          <w:rFonts w:ascii="Calibri" w:hAnsi="Calibri" w:cs="Calibri"/>
          <w:sz w:val="20"/>
          <w:lang w:val="pt-BR"/>
        </w:rPr>
        <w:t>002/2020</w:t>
      </w:r>
    </w:p>
    <w:p w:rsidR="003B1A38" w:rsidRPr="00856BDA" w:rsidRDefault="003B1A38" w:rsidP="00104233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  <w:r w:rsidRPr="00856BDA">
        <w:rPr>
          <w:rFonts w:ascii="Calibri" w:hAnsi="Calibri" w:cs="Calibri"/>
          <w:b w:val="0"/>
          <w:sz w:val="20"/>
          <w:lang w:val="pt-BR"/>
        </w:rPr>
        <w:t>(Agência de Publicidade)</w:t>
      </w:r>
    </w:p>
    <w:p w:rsidR="00D47EFA" w:rsidRPr="00856BDA" w:rsidRDefault="00D47EFA" w:rsidP="00104233">
      <w:pPr>
        <w:pStyle w:val="Ttulo"/>
        <w:suppressAutoHyphens/>
        <w:spacing w:line="360" w:lineRule="auto"/>
        <w:rPr>
          <w:rFonts w:ascii="Calibri" w:hAnsi="Calibri" w:cs="Calibri"/>
          <w:sz w:val="20"/>
        </w:rPr>
      </w:pPr>
    </w:p>
    <w:p w:rsidR="00301636" w:rsidRPr="00856BDA" w:rsidRDefault="00EB439E" w:rsidP="00104233">
      <w:pPr>
        <w:pStyle w:val="Ttulo"/>
        <w:suppressAutoHyphens/>
        <w:spacing w:line="360" w:lineRule="auto"/>
        <w:rPr>
          <w:rFonts w:ascii="Calibri" w:hAnsi="Calibri" w:cs="Calibri"/>
          <w:sz w:val="20"/>
          <w:lang w:val="pt-BR"/>
        </w:rPr>
      </w:pPr>
      <w:r w:rsidRPr="00856BDA">
        <w:rPr>
          <w:rFonts w:ascii="Calibri" w:hAnsi="Calibri" w:cs="Calibri"/>
          <w:sz w:val="20"/>
        </w:rPr>
        <w:t xml:space="preserve">ATA </w:t>
      </w:r>
      <w:r w:rsidR="00C559DC" w:rsidRPr="00856BDA">
        <w:rPr>
          <w:rFonts w:ascii="Calibri" w:hAnsi="Calibri" w:cs="Calibri"/>
          <w:sz w:val="20"/>
          <w:lang w:val="pt-BR"/>
        </w:rPr>
        <w:t xml:space="preserve">DA </w:t>
      </w:r>
      <w:r w:rsidR="00C030F8">
        <w:rPr>
          <w:rFonts w:ascii="Calibri" w:hAnsi="Calibri" w:cs="Calibri"/>
          <w:sz w:val="20"/>
          <w:lang w:val="pt-BR"/>
        </w:rPr>
        <w:t xml:space="preserve">1ª </w:t>
      </w:r>
      <w:r w:rsidR="00C559DC" w:rsidRPr="00856BDA">
        <w:rPr>
          <w:rFonts w:ascii="Calibri" w:hAnsi="Calibri" w:cs="Calibri"/>
          <w:sz w:val="20"/>
          <w:lang w:val="pt-BR"/>
        </w:rPr>
        <w:t xml:space="preserve">SESSÃO </w:t>
      </w:r>
      <w:r w:rsidR="00C030F8">
        <w:rPr>
          <w:rFonts w:ascii="Calibri" w:hAnsi="Calibri" w:cs="Calibri"/>
          <w:sz w:val="20"/>
          <w:lang w:val="pt-BR"/>
        </w:rPr>
        <w:t>– ABERTURA DOS INVÓLUCROS Nº 1 E Nº 3</w:t>
      </w:r>
    </w:p>
    <w:p w:rsidR="00301636" w:rsidRDefault="00301636" w:rsidP="00104233">
      <w:pPr>
        <w:pStyle w:val="Ttulo"/>
        <w:suppressAutoHyphens/>
        <w:spacing w:line="360" w:lineRule="auto"/>
        <w:jc w:val="both"/>
        <w:rPr>
          <w:rFonts w:ascii="Calibri" w:hAnsi="Calibri" w:cs="Calibri"/>
          <w:sz w:val="20"/>
        </w:rPr>
      </w:pPr>
    </w:p>
    <w:p w:rsidR="00A72071" w:rsidRPr="00856BDA" w:rsidRDefault="00301636" w:rsidP="00104233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856BDA">
        <w:rPr>
          <w:rFonts w:ascii="Calibri" w:hAnsi="Calibri" w:cs="Calibri"/>
          <w:b w:val="0"/>
          <w:sz w:val="20"/>
        </w:rPr>
        <w:t>A</w:t>
      </w:r>
      <w:r w:rsidR="002C6530" w:rsidRPr="00856BDA">
        <w:rPr>
          <w:rFonts w:ascii="Calibri" w:hAnsi="Calibri" w:cs="Calibri"/>
          <w:b w:val="0"/>
          <w:sz w:val="20"/>
          <w:lang w:val="pt-BR"/>
        </w:rPr>
        <w:t xml:space="preserve">os </w:t>
      </w:r>
      <w:r w:rsidR="008C60D2">
        <w:rPr>
          <w:rFonts w:ascii="Calibri" w:hAnsi="Calibri" w:cs="Calibri"/>
          <w:b w:val="0"/>
          <w:sz w:val="20"/>
          <w:lang w:val="pt-BR"/>
        </w:rPr>
        <w:t>quinze dias do</w:t>
      </w:r>
      <w:r w:rsidR="00C030F8">
        <w:rPr>
          <w:rFonts w:ascii="Calibri" w:hAnsi="Calibri" w:cs="Calibri"/>
          <w:b w:val="0"/>
          <w:sz w:val="20"/>
          <w:lang w:val="pt-BR"/>
        </w:rPr>
        <w:t xml:space="preserve"> mês de </w:t>
      </w:r>
      <w:r w:rsidR="008C60D2">
        <w:rPr>
          <w:rFonts w:ascii="Calibri" w:hAnsi="Calibri" w:cs="Calibri"/>
          <w:b w:val="0"/>
          <w:sz w:val="20"/>
          <w:lang w:val="pt-BR"/>
        </w:rPr>
        <w:t xml:space="preserve">outubro </w:t>
      </w:r>
      <w:r w:rsidR="00C030F8">
        <w:rPr>
          <w:rFonts w:ascii="Calibri" w:hAnsi="Calibri" w:cs="Calibri"/>
          <w:b w:val="0"/>
          <w:sz w:val="20"/>
          <w:lang w:val="pt-BR"/>
        </w:rPr>
        <w:t>d</w:t>
      </w:r>
      <w:r w:rsidRPr="00856BDA">
        <w:rPr>
          <w:rFonts w:ascii="Calibri" w:hAnsi="Calibri" w:cs="Calibri"/>
          <w:b w:val="0"/>
          <w:sz w:val="20"/>
        </w:rPr>
        <w:t xml:space="preserve">o ano de dois mil e </w:t>
      </w:r>
      <w:r w:rsidR="008C60D2">
        <w:rPr>
          <w:rFonts w:ascii="Calibri" w:hAnsi="Calibri" w:cs="Calibri"/>
          <w:b w:val="0"/>
          <w:sz w:val="20"/>
          <w:lang w:val="pt-BR"/>
        </w:rPr>
        <w:t>vinte</w:t>
      </w:r>
      <w:r w:rsidRPr="00856BDA">
        <w:rPr>
          <w:rFonts w:ascii="Calibri" w:hAnsi="Calibri" w:cs="Calibri"/>
          <w:b w:val="0"/>
          <w:sz w:val="20"/>
        </w:rPr>
        <w:t>, à</w:t>
      </w:r>
      <w:r w:rsidR="003B1A38" w:rsidRPr="00856BDA">
        <w:rPr>
          <w:rFonts w:ascii="Calibri" w:hAnsi="Calibri" w:cs="Calibri"/>
          <w:b w:val="0"/>
          <w:sz w:val="20"/>
          <w:lang w:val="pt-BR"/>
        </w:rPr>
        <w:t>s</w:t>
      </w:r>
      <w:r w:rsidR="005236DE" w:rsidRPr="00856BDA">
        <w:rPr>
          <w:rFonts w:ascii="Calibri" w:hAnsi="Calibri" w:cs="Calibri"/>
          <w:b w:val="0"/>
          <w:sz w:val="20"/>
        </w:rPr>
        <w:t xml:space="preserve"> </w:t>
      </w:r>
      <w:r w:rsidR="008C60D2">
        <w:rPr>
          <w:rFonts w:ascii="Calibri" w:hAnsi="Calibri" w:cs="Calibri"/>
          <w:b w:val="0"/>
          <w:sz w:val="20"/>
          <w:lang w:val="pt-BR"/>
        </w:rPr>
        <w:t xml:space="preserve">dez horas </w:t>
      </w:r>
      <w:r w:rsidR="00A47CD5">
        <w:rPr>
          <w:rFonts w:ascii="Calibri" w:hAnsi="Calibri" w:cs="Calibri"/>
          <w:b w:val="0"/>
          <w:sz w:val="20"/>
          <w:lang w:val="pt-BR"/>
        </w:rPr>
        <w:t>e cinco minutos</w:t>
      </w:r>
      <w:r w:rsidRPr="00856BDA">
        <w:rPr>
          <w:rFonts w:ascii="Calibri" w:hAnsi="Calibri" w:cs="Calibri"/>
          <w:b w:val="0"/>
          <w:sz w:val="20"/>
        </w:rPr>
        <w:t xml:space="preserve">, </w:t>
      </w:r>
      <w:r w:rsidR="00A72071" w:rsidRPr="00856BDA">
        <w:rPr>
          <w:rFonts w:ascii="Calibri" w:hAnsi="Calibri" w:cs="Calibri"/>
          <w:b w:val="0"/>
          <w:sz w:val="20"/>
          <w:lang w:val="pt-BR"/>
        </w:rPr>
        <w:t xml:space="preserve">na Sede do Conselho de Arquitetura e Urbanismo do rio Grande do Sul (CAU/RS), em Porto Alegre/RS, </w:t>
      </w:r>
      <w:r w:rsidRPr="00856BDA">
        <w:rPr>
          <w:rFonts w:ascii="Calibri" w:hAnsi="Calibri" w:cs="Calibri"/>
          <w:b w:val="0"/>
          <w:sz w:val="20"/>
        </w:rPr>
        <w:t>reuniu-se a Comissã</w:t>
      </w:r>
      <w:r w:rsidR="007766BC" w:rsidRPr="00856BDA">
        <w:rPr>
          <w:rFonts w:ascii="Calibri" w:hAnsi="Calibri" w:cs="Calibri"/>
          <w:b w:val="0"/>
          <w:sz w:val="20"/>
        </w:rPr>
        <w:t xml:space="preserve">o </w:t>
      </w:r>
      <w:r w:rsidR="003B1A38" w:rsidRPr="00856BDA">
        <w:rPr>
          <w:rFonts w:ascii="Calibri" w:hAnsi="Calibri" w:cs="Calibri"/>
          <w:b w:val="0"/>
          <w:sz w:val="20"/>
          <w:lang w:val="pt-BR"/>
        </w:rPr>
        <w:t xml:space="preserve">Especial de </w:t>
      </w:r>
      <w:r w:rsidR="007766BC" w:rsidRPr="00856BDA">
        <w:rPr>
          <w:rFonts w:ascii="Calibri" w:hAnsi="Calibri" w:cs="Calibri"/>
          <w:b w:val="0"/>
          <w:sz w:val="20"/>
        </w:rPr>
        <w:t xml:space="preserve">Licitações </w:t>
      </w:r>
      <w:r w:rsidR="003B1A38" w:rsidRPr="00856BDA">
        <w:rPr>
          <w:rFonts w:ascii="Calibri" w:hAnsi="Calibri" w:cs="Calibri"/>
          <w:b w:val="0"/>
          <w:sz w:val="20"/>
          <w:lang w:val="pt-BR"/>
        </w:rPr>
        <w:t>– Agência de Publicidade</w:t>
      </w:r>
      <w:r w:rsidRPr="00856BDA">
        <w:rPr>
          <w:rFonts w:ascii="Calibri" w:hAnsi="Calibri" w:cs="Calibri"/>
          <w:b w:val="0"/>
          <w:sz w:val="20"/>
        </w:rPr>
        <w:t>, in</w:t>
      </w:r>
      <w:r w:rsidR="007766BC" w:rsidRPr="00856BDA">
        <w:rPr>
          <w:rFonts w:ascii="Calibri" w:hAnsi="Calibri" w:cs="Calibri"/>
          <w:b w:val="0"/>
          <w:sz w:val="20"/>
        </w:rPr>
        <w:t>stituída pela P</w:t>
      </w:r>
      <w:r w:rsidR="00967621" w:rsidRPr="00856BDA">
        <w:rPr>
          <w:rFonts w:ascii="Calibri" w:hAnsi="Calibri" w:cs="Calibri"/>
          <w:b w:val="0"/>
          <w:sz w:val="20"/>
        </w:rPr>
        <w:t xml:space="preserve">ortaria </w:t>
      </w:r>
      <w:r w:rsidR="003B1A38" w:rsidRPr="00856BDA">
        <w:rPr>
          <w:rFonts w:ascii="Calibri" w:hAnsi="Calibri" w:cs="Calibri"/>
          <w:b w:val="0"/>
          <w:sz w:val="20"/>
          <w:lang w:val="pt-BR"/>
        </w:rPr>
        <w:t xml:space="preserve">Presidencial </w:t>
      </w:r>
      <w:r w:rsidR="00967621" w:rsidRPr="00856BDA">
        <w:rPr>
          <w:rFonts w:ascii="Calibri" w:hAnsi="Calibri" w:cs="Calibri"/>
          <w:b w:val="0"/>
          <w:sz w:val="20"/>
        </w:rPr>
        <w:t>nº</w:t>
      </w:r>
      <w:r w:rsidR="003B1A38" w:rsidRPr="00856BDA">
        <w:rPr>
          <w:rFonts w:ascii="Calibri" w:hAnsi="Calibri" w:cs="Calibri"/>
          <w:b w:val="0"/>
          <w:sz w:val="20"/>
          <w:lang w:val="pt-BR"/>
        </w:rPr>
        <w:t xml:space="preserve"> </w:t>
      </w:r>
      <w:r w:rsidR="008C60D2">
        <w:rPr>
          <w:rFonts w:ascii="Calibri" w:hAnsi="Calibri" w:cs="Calibri"/>
          <w:b w:val="0"/>
          <w:sz w:val="20"/>
          <w:lang w:val="pt-BR"/>
        </w:rPr>
        <w:t>016</w:t>
      </w:r>
      <w:r w:rsidR="003B1A38" w:rsidRPr="00856BDA">
        <w:rPr>
          <w:rFonts w:ascii="Calibri" w:hAnsi="Calibri" w:cs="Calibri"/>
          <w:b w:val="0"/>
          <w:sz w:val="20"/>
          <w:lang w:val="pt-BR"/>
        </w:rPr>
        <w:t xml:space="preserve">, de </w:t>
      </w:r>
      <w:r w:rsidR="008C60D2">
        <w:rPr>
          <w:rFonts w:ascii="Calibri" w:hAnsi="Calibri" w:cs="Calibri"/>
          <w:b w:val="0"/>
          <w:sz w:val="20"/>
          <w:lang w:val="pt-BR"/>
        </w:rPr>
        <w:t>19</w:t>
      </w:r>
      <w:r w:rsidR="00946BD6" w:rsidRPr="00856BDA">
        <w:rPr>
          <w:rFonts w:ascii="Calibri" w:hAnsi="Calibri" w:cs="Calibri"/>
          <w:b w:val="0"/>
          <w:sz w:val="20"/>
          <w:lang w:val="pt-BR"/>
        </w:rPr>
        <w:t xml:space="preserve"> de </w:t>
      </w:r>
      <w:r w:rsidR="003B1A38" w:rsidRPr="00856BDA">
        <w:rPr>
          <w:rFonts w:ascii="Calibri" w:hAnsi="Calibri" w:cs="Calibri"/>
          <w:b w:val="0"/>
          <w:sz w:val="20"/>
          <w:lang w:val="pt-BR"/>
        </w:rPr>
        <w:t xml:space="preserve">março de </w:t>
      </w:r>
      <w:r w:rsidR="008C60D2">
        <w:rPr>
          <w:rFonts w:ascii="Calibri" w:hAnsi="Calibri" w:cs="Calibri"/>
          <w:b w:val="0"/>
          <w:sz w:val="20"/>
          <w:lang w:val="pt-BR"/>
        </w:rPr>
        <w:t>2020</w:t>
      </w:r>
      <w:r w:rsidR="00EB439E" w:rsidRPr="00856BDA">
        <w:rPr>
          <w:rFonts w:ascii="Calibri" w:hAnsi="Calibri" w:cs="Calibri"/>
          <w:b w:val="0"/>
          <w:sz w:val="20"/>
        </w:rPr>
        <w:t xml:space="preserve">, para proceder </w:t>
      </w:r>
      <w:r w:rsidR="00C030F8">
        <w:rPr>
          <w:rFonts w:ascii="Calibri" w:hAnsi="Calibri" w:cs="Calibri"/>
          <w:b w:val="0"/>
          <w:sz w:val="20"/>
          <w:lang w:val="pt-BR"/>
        </w:rPr>
        <w:t>a abertura dos invólucros de nº 1</w:t>
      </w:r>
      <w:r w:rsidR="002B31DD">
        <w:rPr>
          <w:rFonts w:ascii="Calibri" w:hAnsi="Calibri" w:cs="Calibri"/>
          <w:b w:val="0"/>
          <w:sz w:val="20"/>
          <w:lang w:val="pt-BR"/>
        </w:rPr>
        <w:t xml:space="preserve"> (</w:t>
      </w:r>
      <w:r w:rsidR="00C4711E">
        <w:rPr>
          <w:rFonts w:ascii="Calibri" w:hAnsi="Calibri" w:cs="Calibri"/>
          <w:b w:val="0"/>
          <w:sz w:val="20"/>
          <w:lang w:val="pt-BR"/>
        </w:rPr>
        <w:t>Plano de Comunicação Publicitária – Via Não Identificada)</w:t>
      </w:r>
      <w:r w:rsidR="00DE4551">
        <w:rPr>
          <w:rFonts w:ascii="Calibri" w:hAnsi="Calibri" w:cs="Calibri"/>
          <w:b w:val="0"/>
          <w:sz w:val="20"/>
          <w:lang w:val="pt-BR"/>
        </w:rPr>
        <w:t xml:space="preserve"> e nº 3 (Capacidade de Atendimento, Repertório e Relatos de Soluções de Problemas de Comunicação) da licitação epigrafada, nos termos do Edital, da Lei nº 12.232/2010 e da Lei nº 8.666/93</w:t>
      </w:r>
      <w:r w:rsidR="00A72071" w:rsidRPr="00856BDA">
        <w:rPr>
          <w:rFonts w:ascii="Calibri" w:hAnsi="Calibri" w:cs="Calibri"/>
          <w:b w:val="0"/>
          <w:sz w:val="20"/>
          <w:lang w:val="pt-BR"/>
        </w:rPr>
        <w:t>.</w:t>
      </w:r>
    </w:p>
    <w:p w:rsidR="00104233" w:rsidRDefault="00104233" w:rsidP="00104233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7A7DBB" w:rsidRDefault="007A7DBB" w:rsidP="00104233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>
        <w:rPr>
          <w:rFonts w:ascii="Calibri" w:hAnsi="Calibri" w:cs="Calibri"/>
          <w:b w:val="0"/>
          <w:sz w:val="20"/>
          <w:lang w:val="pt-BR"/>
        </w:rPr>
        <w:t>Inicialmente, registra-se que, em razão da impossibilidade de comparecimento do funcionário Flávio Salamoni Barros Silva, compareceu em seu lugar a suplente, Sr.ª Carla Ribeiro de Carvalho.</w:t>
      </w:r>
    </w:p>
    <w:p w:rsidR="007A7DBB" w:rsidRDefault="007A7DBB" w:rsidP="00104233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7A7DBB" w:rsidRDefault="007A7DBB" w:rsidP="00104233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>
        <w:rPr>
          <w:rFonts w:ascii="Calibri" w:hAnsi="Calibri" w:cs="Calibri"/>
          <w:b w:val="0"/>
          <w:sz w:val="20"/>
          <w:lang w:val="pt-BR"/>
        </w:rPr>
        <w:t>Conforme informado previamente, foi convencionado, que é possível a chegada de participantes até o encerramento do credenciamento.</w:t>
      </w:r>
    </w:p>
    <w:p w:rsidR="007A7DBB" w:rsidRPr="00856BDA" w:rsidRDefault="007A7DBB" w:rsidP="00104233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E829DE" w:rsidRDefault="004D377B" w:rsidP="004D377B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>
        <w:rPr>
          <w:rFonts w:ascii="Calibri" w:hAnsi="Calibri" w:cs="Calibri"/>
          <w:b w:val="0"/>
          <w:sz w:val="20"/>
          <w:lang w:val="pt-BR"/>
        </w:rPr>
        <w:t>Além d</w:t>
      </w:r>
      <w:r w:rsidRPr="004D377B">
        <w:rPr>
          <w:rFonts w:ascii="Calibri" w:hAnsi="Calibri" w:cs="Calibri"/>
          <w:b w:val="0"/>
          <w:sz w:val="20"/>
          <w:lang w:val="pt-BR"/>
        </w:rPr>
        <w:t xml:space="preserve">a Comissão Especial de Licitação, composta pelos funcionários Thiago dos Santos Albrecht, </w:t>
      </w:r>
      <w:r w:rsidR="008C60D2">
        <w:rPr>
          <w:rFonts w:ascii="Calibri" w:hAnsi="Calibri" w:cs="Calibri"/>
          <w:b w:val="0"/>
          <w:sz w:val="20"/>
          <w:lang w:val="pt-BR"/>
        </w:rPr>
        <w:t xml:space="preserve">Tales Völker </w:t>
      </w:r>
      <w:r w:rsidRPr="004D377B">
        <w:rPr>
          <w:rFonts w:ascii="Calibri" w:hAnsi="Calibri" w:cs="Calibri"/>
          <w:b w:val="0"/>
          <w:sz w:val="20"/>
          <w:lang w:val="pt-BR"/>
        </w:rPr>
        <w:t xml:space="preserve">e </w:t>
      </w:r>
      <w:r w:rsidR="008C60D2">
        <w:rPr>
          <w:rFonts w:ascii="Calibri" w:hAnsi="Calibri" w:cs="Calibri"/>
          <w:b w:val="0"/>
          <w:sz w:val="20"/>
          <w:lang w:val="pt-BR"/>
        </w:rPr>
        <w:t>Carla Ribeiro de Carvalho</w:t>
      </w:r>
      <w:r w:rsidRPr="004D377B">
        <w:rPr>
          <w:rFonts w:ascii="Calibri" w:hAnsi="Calibri" w:cs="Calibri"/>
          <w:b w:val="0"/>
          <w:sz w:val="20"/>
          <w:lang w:val="pt-BR"/>
        </w:rPr>
        <w:t>,</w:t>
      </w:r>
      <w:r w:rsidR="008C60D2">
        <w:rPr>
          <w:rFonts w:ascii="Calibri" w:hAnsi="Calibri" w:cs="Calibri"/>
          <w:b w:val="0"/>
          <w:sz w:val="20"/>
          <w:lang w:val="pt-BR"/>
        </w:rPr>
        <w:t xml:space="preserve"> estiveram </w:t>
      </w:r>
      <w:r w:rsidRPr="004D377B">
        <w:rPr>
          <w:rFonts w:ascii="Calibri" w:hAnsi="Calibri" w:cs="Calibri"/>
          <w:b w:val="0"/>
          <w:sz w:val="20"/>
          <w:lang w:val="pt-BR"/>
        </w:rPr>
        <w:t xml:space="preserve">presentes os </w:t>
      </w:r>
      <w:r w:rsidR="006159E2">
        <w:rPr>
          <w:rFonts w:ascii="Calibri" w:hAnsi="Calibri" w:cs="Calibri"/>
          <w:b w:val="0"/>
          <w:sz w:val="20"/>
          <w:lang w:val="pt-BR"/>
        </w:rPr>
        <w:t>seguintes representantes</w:t>
      </w:r>
      <w:r w:rsidR="00E829DE">
        <w:rPr>
          <w:rFonts w:ascii="Calibri" w:hAnsi="Calibri" w:cs="Calibri"/>
          <w:b w:val="0"/>
          <w:sz w:val="20"/>
          <w:lang w:val="pt-BR"/>
        </w:rPr>
        <w:t xml:space="preserve"> devidamente cre</w:t>
      </w:r>
      <w:r w:rsidR="00D61EE0">
        <w:rPr>
          <w:rFonts w:ascii="Calibri" w:hAnsi="Calibri" w:cs="Calibri"/>
          <w:b w:val="0"/>
          <w:sz w:val="20"/>
          <w:lang w:val="pt-BR"/>
        </w:rPr>
        <w:t>d</w:t>
      </w:r>
      <w:r w:rsidR="00E829DE">
        <w:rPr>
          <w:rFonts w:ascii="Calibri" w:hAnsi="Calibri" w:cs="Calibri"/>
          <w:b w:val="0"/>
          <w:sz w:val="20"/>
          <w:lang w:val="pt-BR"/>
        </w:rPr>
        <w:t>enciados</w:t>
      </w:r>
      <w:r w:rsidR="00D61EE0">
        <w:rPr>
          <w:rFonts w:ascii="Calibri" w:hAnsi="Calibri" w:cs="Calibri"/>
          <w:b w:val="0"/>
          <w:sz w:val="20"/>
          <w:lang w:val="pt-BR"/>
        </w:rPr>
        <w:t>:</w:t>
      </w:r>
    </w:p>
    <w:p w:rsidR="00D61EE0" w:rsidRPr="00D47EFA" w:rsidRDefault="005074C8" w:rsidP="00D61EE0">
      <w:pPr>
        <w:pStyle w:val="Ttulo"/>
        <w:numPr>
          <w:ilvl w:val="0"/>
          <w:numId w:val="5"/>
        </w:numPr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D47EFA">
        <w:rPr>
          <w:rFonts w:ascii="Calibri" w:hAnsi="Calibri" w:cs="Calibri"/>
          <w:b w:val="0"/>
          <w:sz w:val="20"/>
          <w:lang w:val="pt-BR"/>
        </w:rPr>
        <w:t>JS MAX PUBLICIDADE E PROPAGANDA LTDA. (</w:t>
      </w:r>
      <w:r w:rsidR="008C60D2" w:rsidRPr="00D47EFA">
        <w:rPr>
          <w:rFonts w:ascii="Calibri" w:hAnsi="Calibri" w:cs="Calibri"/>
          <w:b w:val="0"/>
          <w:sz w:val="20"/>
          <w:lang w:val="pt-BR"/>
        </w:rPr>
        <w:t>CNPJ</w:t>
      </w:r>
      <w:r w:rsidRPr="00D47EFA">
        <w:rPr>
          <w:rFonts w:ascii="Calibri" w:hAnsi="Calibri" w:cs="Calibri"/>
          <w:b w:val="0"/>
          <w:sz w:val="20"/>
          <w:lang w:val="pt-BR"/>
        </w:rPr>
        <w:t>: 07.895.771/0001-33</w:t>
      </w:r>
      <w:r w:rsidR="008C60D2" w:rsidRPr="00D47EFA">
        <w:rPr>
          <w:rFonts w:ascii="Calibri" w:hAnsi="Calibri" w:cs="Calibri"/>
          <w:b w:val="0"/>
          <w:sz w:val="20"/>
          <w:lang w:val="pt-BR"/>
        </w:rPr>
        <w:t xml:space="preserve">), representada pelo Sr. </w:t>
      </w:r>
      <w:r w:rsidRPr="00D47EFA">
        <w:rPr>
          <w:rFonts w:ascii="Calibri" w:hAnsi="Calibri" w:cs="Calibri"/>
          <w:b w:val="0"/>
          <w:sz w:val="20"/>
          <w:lang w:val="pt-BR"/>
        </w:rPr>
        <w:t>DENIS RIBEIRO LEITE (CPF: 813.583.340-72)</w:t>
      </w:r>
      <w:r w:rsidR="00D61EE0" w:rsidRPr="00D47EFA">
        <w:rPr>
          <w:rFonts w:ascii="Calibri" w:hAnsi="Calibri" w:cs="Calibri"/>
          <w:b w:val="0"/>
          <w:sz w:val="20"/>
          <w:lang w:val="pt-BR"/>
        </w:rPr>
        <w:t>;</w:t>
      </w:r>
    </w:p>
    <w:p w:rsidR="005074C8" w:rsidRPr="00D47EFA" w:rsidRDefault="005074C8" w:rsidP="00D61EE0">
      <w:pPr>
        <w:pStyle w:val="Ttulo"/>
        <w:numPr>
          <w:ilvl w:val="0"/>
          <w:numId w:val="5"/>
        </w:numPr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D47EFA">
        <w:rPr>
          <w:rFonts w:ascii="Calibri" w:hAnsi="Calibri" w:cs="Calibri"/>
          <w:b w:val="0"/>
          <w:sz w:val="20"/>
          <w:lang w:val="pt-BR"/>
        </w:rPr>
        <w:t>PÚBLICA COMUNICAÇÃO LTDA. (CNPJ: 05.214.451/0001-45), representada pela Sr.ª LAURITA FERNANDES PACHECO (CPF: 912.134.950-91);</w:t>
      </w:r>
    </w:p>
    <w:p w:rsidR="00D61EE0" w:rsidRPr="00D47EFA" w:rsidRDefault="005074C8" w:rsidP="00D61EE0">
      <w:pPr>
        <w:pStyle w:val="Ttulo"/>
        <w:numPr>
          <w:ilvl w:val="0"/>
          <w:numId w:val="5"/>
        </w:numPr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D47EFA">
        <w:rPr>
          <w:rFonts w:ascii="Calibri" w:hAnsi="Calibri" w:cs="Calibri"/>
          <w:b w:val="0"/>
          <w:sz w:val="20"/>
          <w:lang w:val="pt-BR"/>
        </w:rPr>
        <w:t>PRO TARGET COMUNICAÇÃO E MARKETING LTDA. (CNPJ: 88.271.747/0001-25), representada pelo Sr. RICARDO PIAGETTI MÜLLER (CPF: 027.692.830-06)</w:t>
      </w:r>
      <w:r w:rsidR="00D61EE0" w:rsidRPr="00D47EFA">
        <w:rPr>
          <w:rFonts w:ascii="Calibri" w:hAnsi="Calibri" w:cs="Calibri"/>
          <w:b w:val="0"/>
          <w:sz w:val="20"/>
          <w:lang w:val="pt-BR"/>
        </w:rPr>
        <w:t>.</w:t>
      </w:r>
    </w:p>
    <w:p w:rsidR="00D61EE0" w:rsidRDefault="00D61EE0" w:rsidP="004D377B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C0634D" w:rsidRDefault="00C0634D" w:rsidP="004D377B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D47EFA">
        <w:rPr>
          <w:rFonts w:ascii="Calibri" w:hAnsi="Calibri" w:cs="Calibri"/>
          <w:b w:val="0"/>
          <w:sz w:val="20"/>
          <w:lang w:val="pt-BR"/>
        </w:rPr>
        <w:t>Após o credenciamento, às 10h</w:t>
      </w:r>
      <w:r w:rsidR="005074C8" w:rsidRPr="00D47EFA">
        <w:rPr>
          <w:rFonts w:ascii="Calibri" w:hAnsi="Calibri" w:cs="Calibri"/>
          <w:b w:val="0"/>
          <w:sz w:val="20"/>
          <w:lang w:val="pt-BR"/>
        </w:rPr>
        <w:t>12</w:t>
      </w:r>
      <w:r w:rsidRPr="00D47EFA">
        <w:rPr>
          <w:rFonts w:ascii="Calibri" w:hAnsi="Calibri" w:cs="Calibri"/>
          <w:b w:val="0"/>
          <w:sz w:val="20"/>
          <w:lang w:val="pt-BR"/>
        </w:rPr>
        <w:t>min, a Comissão realizou as consultas para verificar o cumprimento das</w:t>
      </w:r>
      <w:r>
        <w:rPr>
          <w:rFonts w:ascii="Calibri" w:hAnsi="Calibri" w:cs="Calibri"/>
          <w:b w:val="0"/>
          <w:sz w:val="20"/>
          <w:lang w:val="pt-BR"/>
        </w:rPr>
        <w:t xml:space="preserve"> condições de participação, </w:t>
      </w:r>
      <w:r w:rsidRPr="00C0634D">
        <w:rPr>
          <w:rFonts w:ascii="Calibri" w:hAnsi="Calibri" w:cs="Calibri"/>
          <w:b w:val="0"/>
          <w:sz w:val="20"/>
          <w:lang w:val="pt-BR"/>
        </w:rPr>
        <w:t>nos termos do item 4 deste Edital</w:t>
      </w:r>
      <w:r>
        <w:rPr>
          <w:rFonts w:ascii="Calibri" w:hAnsi="Calibri" w:cs="Calibri"/>
          <w:b w:val="0"/>
          <w:sz w:val="20"/>
          <w:lang w:val="pt-BR"/>
        </w:rPr>
        <w:t>.</w:t>
      </w:r>
    </w:p>
    <w:p w:rsidR="00C0634D" w:rsidRDefault="00C0634D" w:rsidP="004D377B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2354D5" w:rsidRPr="00D47EFA" w:rsidRDefault="00D61EE0" w:rsidP="002D0710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D47EFA">
        <w:rPr>
          <w:rFonts w:ascii="Calibri" w:hAnsi="Calibri" w:cs="Calibri"/>
          <w:b w:val="0"/>
          <w:sz w:val="20"/>
          <w:lang w:val="pt-BR"/>
        </w:rPr>
        <w:t>A Comissão Especial de Licitação</w:t>
      </w:r>
      <w:r w:rsidR="002354D5" w:rsidRPr="00D47EFA">
        <w:rPr>
          <w:rFonts w:ascii="Calibri" w:hAnsi="Calibri" w:cs="Calibri"/>
          <w:b w:val="0"/>
          <w:sz w:val="20"/>
          <w:lang w:val="pt-BR"/>
        </w:rPr>
        <w:t xml:space="preserve"> fez a leitura da pauta básica prevista no item 23.2.2 do Edital, questionando se os </w:t>
      </w:r>
      <w:r w:rsidR="005074C8" w:rsidRPr="00D47EFA">
        <w:rPr>
          <w:rFonts w:ascii="Calibri" w:hAnsi="Calibri" w:cs="Calibri"/>
          <w:b w:val="0"/>
          <w:sz w:val="20"/>
          <w:lang w:val="pt-BR"/>
        </w:rPr>
        <w:t>três</w:t>
      </w:r>
      <w:r w:rsidR="002354D5" w:rsidRPr="00D47EFA">
        <w:rPr>
          <w:rFonts w:ascii="Calibri" w:hAnsi="Calibri" w:cs="Calibri"/>
          <w:b w:val="0"/>
          <w:sz w:val="20"/>
          <w:lang w:val="pt-BR"/>
        </w:rPr>
        <w:t xml:space="preserve"> representantes presentes tinham interesse em nomear alguns entre eles para rubricarem as propostas, nos termos do item 23.1.2 do Edital. Os licitantes presentes nomearam </w:t>
      </w:r>
      <w:r w:rsidR="002D0710" w:rsidRPr="00D47EFA">
        <w:rPr>
          <w:rFonts w:ascii="Calibri" w:hAnsi="Calibri" w:cs="Calibri"/>
          <w:b w:val="0"/>
          <w:sz w:val="20"/>
          <w:lang w:val="pt-BR"/>
        </w:rPr>
        <w:t xml:space="preserve">a </w:t>
      </w:r>
      <w:r w:rsidR="002354D5" w:rsidRPr="00D47EFA">
        <w:rPr>
          <w:rFonts w:ascii="Calibri" w:hAnsi="Calibri" w:cs="Calibri"/>
          <w:b w:val="0"/>
          <w:sz w:val="20"/>
          <w:lang w:val="pt-BR"/>
        </w:rPr>
        <w:t>seguinte representante</w:t>
      </w:r>
      <w:r w:rsidR="002D0710" w:rsidRPr="00D47EFA">
        <w:rPr>
          <w:rFonts w:ascii="Calibri" w:hAnsi="Calibri" w:cs="Calibri"/>
          <w:b w:val="0"/>
          <w:sz w:val="20"/>
          <w:lang w:val="pt-BR"/>
        </w:rPr>
        <w:t>:</w:t>
      </w:r>
    </w:p>
    <w:p w:rsidR="002D0710" w:rsidRPr="00D47EFA" w:rsidRDefault="002D0710" w:rsidP="002D0710">
      <w:pPr>
        <w:pStyle w:val="Ttulo"/>
        <w:numPr>
          <w:ilvl w:val="0"/>
          <w:numId w:val="6"/>
        </w:numPr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D47EFA">
        <w:rPr>
          <w:rFonts w:ascii="Calibri" w:hAnsi="Calibri" w:cs="Calibri"/>
          <w:b w:val="0"/>
          <w:sz w:val="20"/>
          <w:lang w:val="pt-BR"/>
        </w:rPr>
        <w:t>Sr.ª LAURITA FERNANDES PACHECO (CPF: 912.134.950-91), representante da PÚBLICA COMUNICAÇÃO LTDA. (CNPJ: 05.214.451/0001-45);</w:t>
      </w:r>
    </w:p>
    <w:p w:rsidR="002354D5" w:rsidRDefault="002354D5" w:rsidP="00D61EE0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2354D5" w:rsidRDefault="002354D5" w:rsidP="00D61EE0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>
        <w:rPr>
          <w:rFonts w:ascii="Calibri" w:hAnsi="Calibri" w:cs="Calibri"/>
          <w:b w:val="0"/>
          <w:sz w:val="20"/>
          <w:lang w:val="pt-BR"/>
        </w:rPr>
        <w:t xml:space="preserve">A Comissão Especial de Licitação passou a </w:t>
      </w:r>
      <w:r w:rsidRPr="002354D5">
        <w:rPr>
          <w:rFonts w:ascii="Calibri" w:hAnsi="Calibri" w:cs="Calibri"/>
          <w:b w:val="0"/>
          <w:sz w:val="20"/>
          <w:lang w:val="pt-BR"/>
        </w:rPr>
        <w:t>rubricar</w:t>
      </w:r>
      <w:r>
        <w:rPr>
          <w:rFonts w:ascii="Calibri" w:hAnsi="Calibri" w:cs="Calibri"/>
          <w:b w:val="0"/>
          <w:sz w:val="20"/>
          <w:lang w:val="pt-BR"/>
        </w:rPr>
        <w:t xml:space="preserve"> </w:t>
      </w:r>
      <w:r w:rsidRPr="002354D5">
        <w:rPr>
          <w:rFonts w:ascii="Calibri" w:hAnsi="Calibri" w:cs="Calibri"/>
          <w:b w:val="0"/>
          <w:sz w:val="20"/>
          <w:lang w:val="pt-BR"/>
        </w:rPr>
        <w:t xml:space="preserve">os Invólucros nº 2 e nº 4, no fecho, sem abri-los, </w:t>
      </w:r>
      <w:r>
        <w:rPr>
          <w:rFonts w:ascii="Calibri" w:hAnsi="Calibri" w:cs="Calibri"/>
          <w:b w:val="0"/>
          <w:sz w:val="20"/>
          <w:lang w:val="pt-BR"/>
        </w:rPr>
        <w:t xml:space="preserve">os quais </w:t>
      </w:r>
      <w:r w:rsidRPr="002354D5">
        <w:rPr>
          <w:rFonts w:ascii="Calibri" w:hAnsi="Calibri" w:cs="Calibri"/>
          <w:b w:val="0"/>
          <w:sz w:val="20"/>
          <w:lang w:val="pt-BR"/>
        </w:rPr>
        <w:t xml:space="preserve">permanecerão fechados sob a guarda e responsabilidade da Comissão Especial de Licitação, e </w:t>
      </w:r>
      <w:r>
        <w:rPr>
          <w:rFonts w:ascii="Calibri" w:hAnsi="Calibri" w:cs="Calibri"/>
          <w:b w:val="0"/>
          <w:sz w:val="20"/>
          <w:lang w:val="pt-BR"/>
        </w:rPr>
        <w:t>ofereceu para rubrica d</w:t>
      </w:r>
      <w:r w:rsidR="00AF6F8F">
        <w:rPr>
          <w:rFonts w:ascii="Calibri" w:hAnsi="Calibri" w:cs="Calibri"/>
          <w:b w:val="0"/>
          <w:sz w:val="20"/>
          <w:lang w:val="pt-BR"/>
        </w:rPr>
        <w:t xml:space="preserve">a representante nomeada das </w:t>
      </w:r>
      <w:r>
        <w:rPr>
          <w:rFonts w:ascii="Calibri" w:hAnsi="Calibri" w:cs="Calibri"/>
          <w:b w:val="0"/>
          <w:sz w:val="20"/>
          <w:lang w:val="pt-BR"/>
        </w:rPr>
        <w:t>empresas.</w:t>
      </w:r>
    </w:p>
    <w:p w:rsidR="002354D5" w:rsidRPr="00C0634D" w:rsidRDefault="002354D5" w:rsidP="00D61EE0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2354D5" w:rsidRPr="00D47EFA" w:rsidRDefault="002354D5" w:rsidP="002354D5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C0634D">
        <w:rPr>
          <w:rFonts w:ascii="Calibri" w:hAnsi="Calibri" w:cs="Calibri"/>
          <w:b w:val="0"/>
          <w:sz w:val="20"/>
          <w:lang w:val="pt-BR"/>
        </w:rPr>
        <w:t xml:space="preserve">O conteúdo dos invólucros de nº 1 foi retirado e rubricado pela Comissão Especial de Licitação, após, foi </w:t>
      </w:r>
      <w:r w:rsidRPr="00D47EFA">
        <w:rPr>
          <w:rFonts w:ascii="Calibri" w:hAnsi="Calibri" w:cs="Calibri"/>
          <w:b w:val="0"/>
          <w:sz w:val="20"/>
          <w:lang w:val="pt-BR"/>
        </w:rPr>
        <w:t xml:space="preserve">oferecido ao exame dos presentes </w:t>
      </w:r>
      <w:r w:rsidR="00AF6F8F" w:rsidRPr="00D47EFA">
        <w:rPr>
          <w:rFonts w:ascii="Calibri" w:hAnsi="Calibri" w:cs="Calibri"/>
          <w:b w:val="0"/>
          <w:sz w:val="20"/>
          <w:lang w:val="pt-BR"/>
        </w:rPr>
        <w:t xml:space="preserve">e rubricado em todas as </w:t>
      </w:r>
      <w:r w:rsidRPr="00D47EFA">
        <w:rPr>
          <w:rFonts w:ascii="Calibri" w:hAnsi="Calibri" w:cs="Calibri"/>
          <w:b w:val="0"/>
          <w:sz w:val="20"/>
          <w:lang w:val="pt-BR"/>
        </w:rPr>
        <w:t xml:space="preserve">páginas </w:t>
      </w:r>
      <w:r w:rsidR="00AF6F8F" w:rsidRPr="00D47EFA">
        <w:rPr>
          <w:rFonts w:ascii="Calibri" w:hAnsi="Calibri" w:cs="Calibri"/>
          <w:b w:val="0"/>
          <w:sz w:val="20"/>
          <w:lang w:val="pt-BR"/>
        </w:rPr>
        <w:t>pela representante nomeada</w:t>
      </w:r>
      <w:r w:rsidRPr="00D47EFA">
        <w:rPr>
          <w:rFonts w:ascii="Calibri" w:hAnsi="Calibri" w:cs="Calibri"/>
          <w:b w:val="0"/>
          <w:sz w:val="20"/>
          <w:lang w:val="pt-BR"/>
        </w:rPr>
        <w:t>.</w:t>
      </w:r>
    </w:p>
    <w:p w:rsidR="002354D5" w:rsidRPr="00D47EFA" w:rsidRDefault="002354D5" w:rsidP="002354D5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2354D5" w:rsidRPr="00C0634D" w:rsidRDefault="002354D5" w:rsidP="002354D5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D47EFA">
        <w:rPr>
          <w:rFonts w:ascii="Calibri" w:hAnsi="Calibri" w:cs="Calibri"/>
          <w:b w:val="0"/>
          <w:sz w:val="20"/>
          <w:lang w:val="pt-BR"/>
        </w:rPr>
        <w:t>Na sequência, foram abertos os invólucros de nº 3, o conteúdo foi retirado e rubricado pela Comissão Especial de Licitação e oferecidos ao exame dos presentes</w:t>
      </w:r>
      <w:r w:rsidR="00AF6F8F" w:rsidRPr="00D47EFA">
        <w:rPr>
          <w:rFonts w:ascii="Calibri" w:hAnsi="Calibri" w:cs="Calibri"/>
          <w:b w:val="0"/>
          <w:sz w:val="20"/>
          <w:lang w:val="pt-BR"/>
        </w:rPr>
        <w:t xml:space="preserve"> e rubricado em todas as páginas pela representante nomeada.</w:t>
      </w:r>
    </w:p>
    <w:p w:rsidR="002354D5" w:rsidRPr="00C0634D" w:rsidRDefault="002354D5" w:rsidP="002354D5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2F3A62" w:rsidRPr="00D47EFA" w:rsidRDefault="00C0634D" w:rsidP="002354D5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>
        <w:rPr>
          <w:rFonts w:ascii="Calibri" w:hAnsi="Calibri" w:cs="Calibri"/>
          <w:b w:val="0"/>
          <w:sz w:val="20"/>
          <w:lang w:val="pt-BR"/>
        </w:rPr>
        <w:t>Foi informado que a</w:t>
      </w:r>
      <w:r w:rsidRPr="00C0634D">
        <w:rPr>
          <w:rFonts w:ascii="Calibri" w:hAnsi="Calibri" w:cs="Calibri"/>
          <w:b w:val="0"/>
          <w:sz w:val="20"/>
          <w:lang w:val="pt-BR"/>
        </w:rPr>
        <w:t>s licitantes serão convocadas para a próxima sessão na forma do item 21 deste Edital.</w:t>
      </w:r>
      <w:r w:rsidR="002F3A62">
        <w:rPr>
          <w:rFonts w:ascii="Calibri" w:hAnsi="Calibri" w:cs="Calibri"/>
          <w:b w:val="0"/>
          <w:sz w:val="20"/>
          <w:lang w:val="pt-BR"/>
        </w:rPr>
        <w:t xml:space="preserve"> Além </w:t>
      </w:r>
      <w:r w:rsidR="002F3A62" w:rsidRPr="00D47EFA">
        <w:rPr>
          <w:rFonts w:ascii="Calibri" w:hAnsi="Calibri" w:cs="Calibri"/>
          <w:b w:val="0"/>
          <w:sz w:val="20"/>
          <w:lang w:val="pt-BR"/>
        </w:rPr>
        <w:t>disso, foram registrados os seguintes endereços de e-mail para contato:</w:t>
      </w:r>
    </w:p>
    <w:p w:rsidR="002F3A62" w:rsidRPr="00D47EFA" w:rsidRDefault="00AF6F8F" w:rsidP="00AF6F8F">
      <w:pPr>
        <w:pStyle w:val="Ttulo"/>
        <w:numPr>
          <w:ilvl w:val="0"/>
          <w:numId w:val="7"/>
        </w:numPr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D47EFA">
        <w:rPr>
          <w:rFonts w:ascii="Calibri" w:hAnsi="Calibri" w:cs="Calibri"/>
          <w:b w:val="0"/>
          <w:sz w:val="20"/>
          <w:lang w:val="pt-BR"/>
        </w:rPr>
        <w:t xml:space="preserve">PÚBLICA COMUNICAÇÃO LTDA, E-mail: </w:t>
      </w:r>
      <w:hyperlink r:id="rId8" w:history="1">
        <w:r w:rsidRPr="00D47EFA">
          <w:rPr>
            <w:rStyle w:val="Hyperlink"/>
            <w:rFonts w:ascii="Calibri" w:hAnsi="Calibri" w:cs="Calibri"/>
            <w:b w:val="0"/>
            <w:sz w:val="20"/>
            <w:lang w:val="pt-BR"/>
          </w:rPr>
          <w:t>laurita@agenciamoove.com.br</w:t>
        </w:r>
      </w:hyperlink>
    </w:p>
    <w:p w:rsidR="00AF6F8F" w:rsidRPr="00D47EFA" w:rsidRDefault="00AF6F8F" w:rsidP="00AF6F8F">
      <w:pPr>
        <w:pStyle w:val="Ttulo"/>
        <w:numPr>
          <w:ilvl w:val="0"/>
          <w:numId w:val="7"/>
        </w:numPr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D47EFA">
        <w:rPr>
          <w:rFonts w:ascii="Calibri" w:hAnsi="Calibri" w:cs="Calibri"/>
          <w:b w:val="0"/>
          <w:sz w:val="20"/>
          <w:lang w:val="pt-BR"/>
        </w:rPr>
        <w:t xml:space="preserve">JS MAX PUBLICIDADE E PROPAGANDA LTDA, E-mail: </w:t>
      </w:r>
      <w:hyperlink r:id="rId9" w:history="1">
        <w:r w:rsidRPr="00D47EFA">
          <w:rPr>
            <w:rStyle w:val="Hyperlink"/>
            <w:rFonts w:ascii="Calibri" w:hAnsi="Calibri" w:cs="Calibri"/>
            <w:b w:val="0"/>
            <w:sz w:val="20"/>
            <w:lang w:val="pt-BR"/>
          </w:rPr>
          <w:t>denis@engenhodeideias.com.br</w:t>
        </w:r>
      </w:hyperlink>
    </w:p>
    <w:p w:rsidR="00AF6F8F" w:rsidRPr="00D47EFA" w:rsidRDefault="00AF6F8F" w:rsidP="00AF6F8F">
      <w:pPr>
        <w:pStyle w:val="Ttulo"/>
        <w:numPr>
          <w:ilvl w:val="0"/>
          <w:numId w:val="7"/>
        </w:numPr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D47EFA">
        <w:rPr>
          <w:rFonts w:ascii="Calibri" w:hAnsi="Calibri" w:cs="Calibri"/>
          <w:b w:val="0"/>
          <w:sz w:val="20"/>
          <w:lang w:val="pt-BR"/>
        </w:rPr>
        <w:t xml:space="preserve">PRO TARGET COMUNICAÇÃO E MARKETING LTDA, E-mail: </w:t>
      </w:r>
      <w:hyperlink r:id="rId10" w:history="1">
        <w:r w:rsidRPr="00D47EFA">
          <w:rPr>
            <w:rStyle w:val="Hyperlink"/>
            <w:rFonts w:ascii="Calibri" w:hAnsi="Calibri" w:cs="Calibri"/>
            <w:b w:val="0"/>
            <w:sz w:val="20"/>
            <w:lang w:val="pt-BR"/>
          </w:rPr>
          <w:t>david@protarget.com.br</w:t>
        </w:r>
      </w:hyperlink>
    </w:p>
    <w:p w:rsidR="00C0634D" w:rsidRDefault="00C0634D" w:rsidP="002354D5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2F3A62" w:rsidRPr="00C0634D" w:rsidRDefault="002F3A62" w:rsidP="002354D5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>
        <w:rPr>
          <w:rFonts w:ascii="Calibri" w:hAnsi="Calibri" w:cs="Calibri"/>
          <w:b w:val="0"/>
          <w:sz w:val="20"/>
          <w:lang w:val="pt-BR"/>
        </w:rPr>
        <w:t xml:space="preserve">As licitantes presentes foram questionadas se estavam de acordo com as decisões tomadas pela Comissão Especial de Licitação nesta sessão, informando que caso </w:t>
      </w:r>
      <w:r w:rsidR="00394F7B">
        <w:rPr>
          <w:rFonts w:ascii="Calibri" w:hAnsi="Calibri" w:cs="Calibri"/>
          <w:b w:val="0"/>
          <w:sz w:val="20"/>
          <w:lang w:val="pt-BR"/>
        </w:rPr>
        <w:t xml:space="preserve">estejam de acordo </w:t>
      </w:r>
      <w:r>
        <w:rPr>
          <w:rFonts w:ascii="Calibri" w:hAnsi="Calibri" w:cs="Calibri"/>
          <w:b w:val="0"/>
          <w:sz w:val="20"/>
          <w:lang w:val="pt-BR"/>
        </w:rPr>
        <w:t>os procedimentos de licitação terão continuidade em conformidade com o previsto no subitem 23.2.6, com o encaminhamento à Subcomissão Técnica.</w:t>
      </w:r>
    </w:p>
    <w:p w:rsidR="00C0634D" w:rsidRDefault="00C0634D" w:rsidP="002354D5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2F3A62" w:rsidRDefault="00D47EFA" w:rsidP="002354D5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>
        <w:rPr>
          <w:rFonts w:ascii="Calibri" w:hAnsi="Calibri" w:cs="Calibri"/>
          <w:b w:val="0"/>
          <w:sz w:val="20"/>
          <w:lang w:val="pt-BR"/>
        </w:rPr>
        <w:t>As licitantes manifestaram estar de acordo e não</w:t>
      </w:r>
      <w:r w:rsidR="002F3A62">
        <w:rPr>
          <w:rFonts w:ascii="Calibri" w:hAnsi="Calibri" w:cs="Calibri"/>
          <w:b w:val="0"/>
          <w:sz w:val="20"/>
          <w:lang w:val="pt-BR"/>
        </w:rPr>
        <w:t xml:space="preserve"> houve </w:t>
      </w:r>
      <w:r w:rsidR="00394F7B">
        <w:rPr>
          <w:rFonts w:ascii="Calibri" w:hAnsi="Calibri" w:cs="Calibri"/>
          <w:b w:val="0"/>
          <w:sz w:val="20"/>
          <w:lang w:val="pt-BR"/>
        </w:rPr>
        <w:t xml:space="preserve">de intenção de </w:t>
      </w:r>
      <w:r w:rsidR="002F3A62">
        <w:rPr>
          <w:rFonts w:ascii="Calibri" w:hAnsi="Calibri" w:cs="Calibri"/>
          <w:b w:val="0"/>
          <w:sz w:val="20"/>
          <w:lang w:val="pt-BR"/>
        </w:rPr>
        <w:t>recurso</w:t>
      </w:r>
      <w:r w:rsidR="00394F7B">
        <w:rPr>
          <w:rFonts w:ascii="Calibri" w:hAnsi="Calibri" w:cs="Calibri"/>
          <w:b w:val="0"/>
          <w:sz w:val="20"/>
          <w:lang w:val="pt-BR"/>
        </w:rPr>
        <w:t xml:space="preserve"> quanto aos procedimentos referentes à esta sessão</w:t>
      </w:r>
      <w:r w:rsidR="002F3A62">
        <w:rPr>
          <w:rFonts w:ascii="Calibri" w:hAnsi="Calibri" w:cs="Calibri"/>
          <w:b w:val="0"/>
          <w:sz w:val="20"/>
          <w:lang w:val="pt-BR"/>
        </w:rPr>
        <w:t>.</w:t>
      </w:r>
    </w:p>
    <w:p w:rsidR="002F3A62" w:rsidRPr="00C0634D" w:rsidRDefault="002F3A62" w:rsidP="002354D5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D61EE0" w:rsidRPr="00D61EE0" w:rsidRDefault="00D61EE0" w:rsidP="00D61EE0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  <w:r w:rsidRPr="00D61EE0">
        <w:rPr>
          <w:rFonts w:ascii="Calibri" w:hAnsi="Calibri" w:cs="Calibri"/>
          <w:b w:val="0"/>
          <w:sz w:val="20"/>
          <w:lang w:val="pt-BR"/>
        </w:rPr>
        <w:t xml:space="preserve">Nada mais havendo a tratar, foi encerrada a sessão e lavrada a presente ata que vai assinada pela Comissão e pelos representantes que ainda se </w:t>
      </w:r>
      <w:r w:rsidR="006A0E82" w:rsidRPr="00D61EE0">
        <w:rPr>
          <w:rFonts w:ascii="Calibri" w:hAnsi="Calibri" w:cs="Calibri"/>
          <w:b w:val="0"/>
          <w:sz w:val="20"/>
          <w:lang w:val="pt-BR"/>
        </w:rPr>
        <w:t>faziam presentes</w:t>
      </w:r>
      <w:r w:rsidRPr="00D61EE0">
        <w:rPr>
          <w:rFonts w:ascii="Calibri" w:hAnsi="Calibri" w:cs="Calibri"/>
          <w:b w:val="0"/>
          <w:sz w:val="20"/>
          <w:lang w:val="pt-BR"/>
        </w:rPr>
        <w:t>.</w:t>
      </w:r>
    </w:p>
    <w:p w:rsidR="00D61EE0" w:rsidRPr="001F13F6" w:rsidRDefault="00D61EE0" w:rsidP="00D61EE0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5C3AF1" w:rsidRPr="001F13F6" w:rsidRDefault="005C3AF1" w:rsidP="00D61EE0">
      <w:pPr>
        <w:pStyle w:val="Ttulo"/>
        <w:suppressAutoHyphens/>
        <w:spacing w:line="360" w:lineRule="auto"/>
        <w:jc w:val="both"/>
        <w:rPr>
          <w:rFonts w:ascii="Calibri" w:hAnsi="Calibri" w:cs="Calibri"/>
          <w:b w:val="0"/>
          <w:sz w:val="20"/>
          <w:lang w:val="pt-BR"/>
        </w:rPr>
      </w:pPr>
    </w:p>
    <w:p w:rsidR="005C3AF1" w:rsidRPr="001F13F6" w:rsidRDefault="005C3AF1" w:rsidP="005C3AF1">
      <w:pPr>
        <w:spacing w:line="360" w:lineRule="auto"/>
        <w:jc w:val="center"/>
        <w:rPr>
          <w:rFonts w:ascii="Calibri" w:hAnsi="Calibri" w:cs="Calibri"/>
        </w:rPr>
      </w:pPr>
      <w:r w:rsidRPr="001F13F6">
        <w:rPr>
          <w:rFonts w:ascii="Calibri" w:hAnsi="Calibri" w:cs="Calibri"/>
        </w:rPr>
        <w:t xml:space="preserve">Thiago </w:t>
      </w:r>
      <w:r w:rsidR="00EA0D3A" w:rsidRPr="001F13F6">
        <w:rPr>
          <w:rFonts w:ascii="Calibri" w:hAnsi="Calibri" w:cs="Calibri"/>
        </w:rPr>
        <w:t xml:space="preserve">dos Santos </w:t>
      </w:r>
      <w:r w:rsidRPr="001F13F6">
        <w:rPr>
          <w:rFonts w:ascii="Calibri" w:hAnsi="Calibri" w:cs="Calibri"/>
        </w:rPr>
        <w:t>Albrecht</w:t>
      </w:r>
    </w:p>
    <w:p w:rsidR="005C3AF1" w:rsidRPr="001F13F6" w:rsidRDefault="005C3AF1" w:rsidP="005C3AF1">
      <w:pPr>
        <w:spacing w:line="360" w:lineRule="auto"/>
        <w:jc w:val="center"/>
        <w:rPr>
          <w:rFonts w:ascii="Calibri" w:hAnsi="Calibri" w:cs="Calibri"/>
        </w:rPr>
      </w:pPr>
      <w:r w:rsidRPr="001F13F6">
        <w:rPr>
          <w:rFonts w:ascii="Calibri" w:hAnsi="Calibri" w:cs="Calibri"/>
        </w:rPr>
        <w:t>Comissão Especial de Licitação – Agências de Publicidade</w:t>
      </w:r>
    </w:p>
    <w:p w:rsidR="005C3AF1" w:rsidRPr="001F13F6" w:rsidRDefault="005C3AF1" w:rsidP="005C3AF1">
      <w:pPr>
        <w:spacing w:line="360" w:lineRule="auto"/>
        <w:jc w:val="center"/>
        <w:rPr>
          <w:rFonts w:ascii="Calibri" w:hAnsi="Calibri" w:cs="Calibri"/>
        </w:rPr>
      </w:pPr>
    </w:p>
    <w:p w:rsidR="005C3AF1" w:rsidRPr="001F13F6" w:rsidRDefault="005C3AF1" w:rsidP="005C3AF1">
      <w:pPr>
        <w:spacing w:line="360" w:lineRule="auto"/>
        <w:jc w:val="center"/>
        <w:rPr>
          <w:rFonts w:ascii="Calibri" w:hAnsi="Calibri" w:cs="Calibri"/>
        </w:rPr>
      </w:pPr>
    </w:p>
    <w:p w:rsidR="005C3AF1" w:rsidRPr="001F13F6" w:rsidRDefault="009C5ACA" w:rsidP="005C3AF1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Tales Völker</w:t>
      </w:r>
    </w:p>
    <w:p w:rsidR="005C3AF1" w:rsidRPr="001F13F6" w:rsidRDefault="005C3AF1" w:rsidP="005C3AF1">
      <w:pPr>
        <w:spacing w:line="360" w:lineRule="auto"/>
        <w:jc w:val="center"/>
        <w:rPr>
          <w:rFonts w:ascii="Calibri" w:hAnsi="Calibri" w:cs="Calibri"/>
        </w:rPr>
      </w:pPr>
      <w:r w:rsidRPr="001F13F6">
        <w:rPr>
          <w:rFonts w:ascii="Calibri" w:hAnsi="Calibri" w:cs="Calibri"/>
        </w:rPr>
        <w:t>Comissão Especial de Licitação – Agências de Publicidade</w:t>
      </w:r>
    </w:p>
    <w:p w:rsidR="005C3AF1" w:rsidRPr="001F13F6" w:rsidRDefault="005C3AF1" w:rsidP="005C3AF1">
      <w:pPr>
        <w:spacing w:line="360" w:lineRule="auto"/>
        <w:jc w:val="center"/>
        <w:rPr>
          <w:rFonts w:ascii="Calibri" w:hAnsi="Calibri" w:cs="Calibri"/>
        </w:rPr>
      </w:pPr>
    </w:p>
    <w:p w:rsidR="005C3AF1" w:rsidRPr="001F13F6" w:rsidRDefault="005C3AF1" w:rsidP="005C3AF1">
      <w:pPr>
        <w:spacing w:line="360" w:lineRule="auto"/>
        <w:jc w:val="center"/>
        <w:rPr>
          <w:rFonts w:ascii="Calibri" w:hAnsi="Calibri" w:cs="Calibri"/>
        </w:rPr>
      </w:pPr>
    </w:p>
    <w:p w:rsidR="005C3AF1" w:rsidRPr="001F13F6" w:rsidRDefault="009C5ACA" w:rsidP="005C3AF1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Carla Ribeiro de Carvalho</w:t>
      </w:r>
    </w:p>
    <w:p w:rsidR="005C3AF1" w:rsidRPr="001F13F6" w:rsidRDefault="005C3AF1" w:rsidP="005C3AF1">
      <w:pPr>
        <w:spacing w:line="360" w:lineRule="auto"/>
        <w:jc w:val="center"/>
        <w:rPr>
          <w:rFonts w:ascii="Calibri" w:hAnsi="Calibri" w:cs="Calibri"/>
        </w:rPr>
      </w:pPr>
      <w:r w:rsidRPr="001F13F6">
        <w:rPr>
          <w:rFonts w:ascii="Calibri" w:hAnsi="Calibri" w:cs="Calibri"/>
        </w:rPr>
        <w:t>Comissão Especial de Licitação – Agências de Publicidade</w:t>
      </w:r>
    </w:p>
    <w:p w:rsidR="00D61EE0" w:rsidRPr="001F13F6" w:rsidRDefault="00D61EE0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EA0D3A" w:rsidRPr="001F13F6" w:rsidRDefault="00EA0D3A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D61EE0" w:rsidRPr="00D61EE0" w:rsidRDefault="00D61EE0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EA0D3A" w:rsidRDefault="00EA0D3A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  <w:sectPr w:rsidR="00EA0D3A" w:rsidSect="00D47EFA">
          <w:headerReference w:type="default" r:id="rId11"/>
          <w:footerReference w:type="default" r:id="rId12"/>
          <w:pgSz w:w="11907" w:h="16840" w:code="9"/>
          <w:pgMar w:top="1701" w:right="1134" w:bottom="1134" w:left="1701" w:header="567" w:footer="720" w:gutter="0"/>
          <w:cols w:space="720"/>
          <w:docGrid w:linePitch="272"/>
        </w:sectPr>
      </w:pPr>
    </w:p>
    <w:p w:rsidR="00AF6F8F" w:rsidRPr="00F677FA" w:rsidRDefault="00AF6F8F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AF6F8F" w:rsidRPr="00F677FA" w:rsidRDefault="00AF6F8F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EA0D3A" w:rsidRPr="00F677FA" w:rsidRDefault="00AF6F8F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  <w:r w:rsidRPr="00F677FA">
        <w:rPr>
          <w:rFonts w:ascii="Calibri" w:hAnsi="Calibri" w:cs="Calibri"/>
          <w:b w:val="0"/>
          <w:sz w:val="20"/>
          <w:lang w:val="pt-BR"/>
        </w:rPr>
        <w:t>Denis Ribeiro Leite</w:t>
      </w:r>
    </w:p>
    <w:p w:rsidR="00AF6F8F" w:rsidRPr="00F677FA" w:rsidRDefault="00AF6F8F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  <w:r w:rsidRPr="00F677FA">
        <w:rPr>
          <w:rFonts w:ascii="Calibri" w:hAnsi="Calibri" w:cs="Calibri"/>
          <w:b w:val="0"/>
          <w:sz w:val="20"/>
          <w:lang w:val="pt-BR"/>
        </w:rPr>
        <w:t>JS MAX PUBLICIDADE E PROPAGANDA LTDA</w:t>
      </w:r>
    </w:p>
    <w:p w:rsidR="00AF6F8F" w:rsidRPr="00F677FA" w:rsidRDefault="00AF6F8F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AF6F8F" w:rsidRPr="00F677FA" w:rsidRDefault="00AF6F8F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AF6F8F" w:rsidRPr="00F677FA" w:rsidRDefault="00AF6F8F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AF6F8F" w:rsidRPr="00F677FA" w:rsidRDefault="00AF6F8F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  <w:r w:rsidRPr="00F677FA">
        <w:rPr>
          <w:rFonts w:ascii="Calibri" w:hAnsi="Calibri" w:cs="Calibri"/>
          <w:b w:val="0"/>
          <w:sz w:val="20"/>
          <w:lang w:val="pt-BR"/>
        </w:rPr>
        <w:t>Laurita Fernandes Pacheco</w:t>
      </w:r>
    </w:p>
    <w:p w:rsidR="00AF6F8F" w:rsidRPr="00F677FA" w:rsidRDefault="00AF6F8F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  <w:r w:rsidRPr="00F677FA">
        <w:rPr>
          <w:rFonts w:ascii="Calibri" w:hAnsi="Calibri" w:cs="Calibri"/>
          <w:b w:val="0"/>
          <w:sz w:val="20"/>
          <w:lang w:val="pt-BR"/>
        </w:rPr>
        <w:t>PÚBLICA COMUNICAÇÃO LTDA</w:t>
      </w:r>
    </w:p>
    <w:p w:rsidR="00AF6F8F" w:rsidRPr="00F677FA" w:rsidRDefault="00AF6F8F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AF6F8F" w:rsidRPr="00F677FA" w:rsidRDefault="00AF6F8F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AF6F8F" w:rsidRPr="00F677FA" w:rsidRDefault="00AF6F8F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AF6F8F" w:rsidRPr="00F677FA" w:rsidRDefault="00AF6F8F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F677FA" w:rsidRPr="00F677FA" w:rsidRDefault="00F677FA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F677FA" w:rsidRPr="00F677FA" w:rsidRDefault="00F677FA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F677FA" w:rsidRPr="00F677FA" w:rsidRDefault="00F677FA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AF6F8F" w:rsidRPr="00F677FA" w:rsidRDefault="00AF6F8F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F677FA" w:rsidRPr="00F677FA" w:rsidRDefault="00F677FA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F677FA" w:rsidRPr="00F677FA" w:rsidRDefault="00F677FA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F677FA" w:rsidRPr="00F677FA" w:rsidRDefault="00F677FA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AF6F8F" w:rsidRPr="00F677FA" w:rsidRDefault="00AF6F8F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AF6F8F" w:rsidRPr="00F677FA" w:rsidRDefault="00AF6F8F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AF6F8F" w:rsidRPr="00F677FA" w:rsidRDefault="00AF6F8F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AF6F8F" w:rsidRPr="00F677FA" w:rsidRDefault="00AF6F8F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AF6F8F" w:rsidRPr="00F677FA" w:rsidRDefault="00AF6F8F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AF6F8F" w:rsidRPr="00F677FA" w:rsidRDefault="00AF6F8F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AF6F8F" w:rsidRPr="00F677FA" w:rsidRDefault="00AF6F8F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AF6F8F" w:rsidRPr="00F677FA" w:rsidRDefault="00AF6F8F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AF6F8F" w:rsidRPr="00F677FA" w:rsidRDefault="00AF6F8F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AF6F8F" w:rsidRPr="00F677FA" w:rsidRDefault="00AF6F8F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AF6F8F" w:rsidRPr="00F677FA" w:rsidRDefault="00AF6F8F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AF6F8F" w:rsidRPr="00F677FA" w:rsidRDefault="00AF6F8F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AF6F8F" w:rsidRPr="00F677FA" w:rsidRDefault="00AF6F8F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</w:p>
    <w:p w:rsidR="00AF6F8F" w:rsidRPr="00F677FA" w:rsidRDefault="00AF6F8F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  <w:r w:rsidRPr="00F677FA">
        <w:rPr>
          <w:rFonts w:ascii="Calibri" w:hAnsi="Calibri" w:cs="Calibri"/>
          <w:b w:val="0"/>
          <w:sz w:val="20"/>
          <w:lang w:val="pt-BR"/>
        </w:rPr>
        <w:t>Ricardo Piagetti Müller</w:t>
      </w:r>
    </w:p>
    <w:p w:rsidR="00AF6F8F" w:rsidRDefault="00AF6F8F" w:rsidP="00EA0D3A">
      <w:pPr>
        <w:pStyle w:val="Ttulo"/>
        <w:suppressAutoHyphens/>
        <w:spacing w:line="360" w:lineRule="auto"/>
        <w:rPr>
          <w:rFonts w:ascii="Calibri" w:hAnsi="Calibri" w:cs="Calibri"/>
          <w:b w:val="0"/>
          <w:sz w:val="20"/>
          <w:lang w:val="pt-BR"/>
        </w:rPr>
      </w:pPr>
      <w:r w:rsidRPr="00F677FA">
        <w:rPr>
          <w:rFonts w:ascii="Calibri" w:hAnsi="Calibri" w:cs="Calibri"/>
          <w:b w:val="0"/>
          <w:sz w:val="20"/>
          <w:lang w:val="pt-BR"/>
        </w:rPr>
        <w:t>PRO TARGET COMUNICAÇÃO E MARKETING LTDA</w:t>
      </w:r>
    </w:p>
    <w:sectPr w:rsidR="00AF6F8F" w:rsidSect="00D47EFA">
      <w:type w:val="continuous"/>
      <w:pgSz w:w="11907" w:h="16840" w:code="9"/>
      <w:pgMar w:top="1701" w:right="1134" w:bottom="1134" w:left="1701" w:header="567" w:footer="720" w:gutter="0"/>
      <w:cols w:num="2"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01" w:rsidRDefault="00473701">
      <w:r>
        <w:separator/>
      </w:r>
    </w:p>
  </w:endnote>
  <w:endnote w:type="continuationSeparator" w:id="0">
    <w:p w:rsidR="00473701" w:rsidRDefault="0047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D2" w:rsidRDefault="008C60D2" w:rsidP="008C60D2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DaxCondensed" w:hAnsi="DaxCondensed" w:cs="Arial"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____________________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</w:t>
    </w:r>
    <w:r>
      <w:rPr>
        <w:rFonts w:ascii="Arial" w:hAnsi="Arial" w:cs="Arial"/>
        <w:b/>
        <w:color w:val="2C778C"/>
      </w:rPr>
      <w:t>_</w:t>
    </w:r>
  </w:p>
  <w:p w:rsidR="008C60D2" w:rsidRPr="003F1946" w:rsidRDefault="008C60D2" w:rsidP="008C60D2">
    <w:pPr>
      <w:pStyle w:val="Rodap"/>
      <w:ind w:left="-567" w:right="-1134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>90430-090 | Telefone: (51) 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r>
      <w:tab/>
    </w:r>
    <w:r w:rsidRPr="003F1946">
      <w:tab/>
    </w:r>
    <w:r w:rsidRPr="003F1946">
      <w:rPr>
        <w:rFonts w:ascii="DaxCondensed" w:hAnsi="DaxCondensed" w:cs="Arial"/>
        <w:color w:val="2C778C"/>
      </w:rPr>
      <w:fldChar w:fldCharType="begin"/>
    </w:r>
    <w:r w:rsidRPr="003F1946">
      <w:rPr>
        <w:rFonts w:ascii="DaxCondensed" w:hAnsi="DaxCondensed" w:cs="Arial"/>
        <w:color w:val="2C778C"/>
      </w:rPr>
      <w:instrText>PAGE   \* MERGEFORMAT</w:instrText>
    </w:r>
    <w:r w:rsidRPr="003F1946">
      <w:rPr>
        <w:rFonts w:ascii="DaxCondensed" w:hAnsi="DaxCondensed" w:cs="Arial"/>
        <w:color w:val="2C778C"/>
      </w:rPr>
      <w:fldChar w:fldCharType="separate"/>
    </w:r>
    <w:r w:rsidR="00E40B5B">
      <w:rPr>
        <w:rFonts w:ascii="DaxCondensed" w:hAnsi="DaxCondensed" w:cs="Arial"/>
        <w:noProof/>
        <w:color w:val="2C778C"/>
      </w:rPr>
      <w:t>3</w:t>
    </w:r>
    <w:r w:rsidRPr="003F1946">
      <w:rPr>
        <w:rFonts w:ascii="DaxCondensed" w:hAnsi="DaxCondensed" w:cs="Arial"/>
        <w:color w:val="2C778C"/>
      </w:rPr>
      <w:fldChar w:fldCharType="end"/>
    </w:r>
  </w:p>
  <w:p w:rsidR="008C60D2" w:rsidRDefault="008C60D2" w:rsidP="008C60D2">
    <w:pPr>
      <w:pStyle w:val="Rodap"/>
      <w:ind w:left="-567" w:right="-1134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01" w:rsidRDefault="00473701">
      <w:r>
        <w:separator/>
      </w:r>
    </w:p>
  </w:footnote>
  <w:footnote w:type="continuationSeparator" w:id="0">
    <w:p w:rsidR="00473701" w:rsidRDefault="00473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38" w:rsidRDefault="00E40B5B" w:rsidP="008C60D2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-24765</wp:posOffset>
          </wp:positionH>
          <wp:positionV relativeFrom="paragraph">
            <wp:posOffset>-361950</wp:posOffset>
          </wp:positionV>
          <wp:extent cx="7572375" cy="971550"/>
          <wp:effectExtent l="0" t="0" r="9525" b="0"/>
          <wp:wrapNone/>
          <wp:docPr id="1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B18"/>
    <w:multiLevelType w:val="hybridMultilevel"/>
    <w:tmpl w:val="2F5C6214"/>
    <w:lvl w:ilvl="0" w:tplc="0C4AE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0F0DAF"/>
    <w:multiLevelType w:val="hybridMultilevel"/>
    <w:tmpl w:val="EFC85F9E"/>
    <w:lvl w:ilvl="0" w:tplc="F006DAD6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990313"/>
    <w:multiLevelType w:val="hybridMultilevel"/>
    <w:tmpl w:val="B8C4E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545F7"/>
    <w:multiLevelType w:val="hybridMultilevel"/>
    <w:tmpl w:val="B7F251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07ACB"/>
    <w:multiLevelType w:val="hybridMultilevel"/>
    <w:tmpl w:val="133098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C75FB"/>
    <w:multiLevelType w:val="hybridMultilevel"/>
    <w:tmpl w:val="417CC1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95C9A"/>
    <w:multiLevelType w:val="hybridMultilevel"/>
    <w:tmpl w:val="03FC33CA"/>
    <w:lvl w:ilvl="0" w:tplc="2C145012">
      <w:start w:val="1"/>
      <w:numFmt w:val="decimal"/>
      <w:lvlText w:val="%1."/>
      <w:lvlJc w:val="left"/>
      <w:pPr>
        <w:ind w:left="927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AA"/>
    <w:rsid w:val="00001E05"/>
    <w:rsid w:val="000561F6"/>
    <w:rsid w:val="000626FA"/>
    <w:rsid w:val="00070A80"/>
    <w:rsid w:val="00070E00"/>
    <w:rsid w:val="00075385"/>
    <w:rsid w:val="000A58E5"/>
    <w:rsid w:val="000D0D7F"/>
    <w:rsid w:val="00104233"/>
    <w:rsid w:val="00113B8A"/>
    <w:rsid w:val="00126E73"/>
    <w:rsid w:val="001542B4"/>
    <w:rsid w:val="0015794D"/>
    <w:rsid w:val="0016444D"/>
    <w:rsid w:val="00167433"/>
    <w:rsid w:val="00177493"/>
    <w:rsid w:val="001E0F4E"/>
    <w:rsid w:val="001F13F6"/>
    <w:rsid w:val="00213661"/>
    <w:rsid w:val="0023226D"/>
    <w:rsid w:val="002354D5"/>
    <w:rsid w:val="00243F1A"/>
    <w:rsid w:val="00244A52"/>
    <w:rsid w:val="002573D9"/>
    <w:rsid w:val="0029255A"/>
    <w:rsid w:val="002B31DD"/>
    <w:rsid w:val="002C6530"/>
    <w:rsid w:val="002C7A21"/>
    <w:rsid w:val="002D0710"/>
    <w:rsid w:val="002E6CDC"/>
    <w:rsid w:val="002F3A62"/>
    <w:rsid w:val="00301636"/>
    <w:rsid w:val="003054BF"/>
    <w:rsid w:val="00323933"/>
    <w:rsid w:val="00345F0F"/>
    <w:rsid w:val="00394F7B"/>
    <w:rsid w:val="003A1179"/>
    <w:rsid w:val="003A2DC3"/>
    <w:rsid w:val="003B1A38"/>
    <w:rsid w:val="0041592C"/>
    <w:rsid w:val="00417D24"/>
    <w:rsid w:val="00421450"/>
    <w:rsid w:val="0044356A"/>
    <w:rsid w:val="00451D5D"/>
    <w:rsid w:val="004704CC"/>
    <w:rsid w:val="00473701"/>
    <w:rsid w:val="00497775"/>
    <w:rsid w:val="004A72D7"/>
    <w:rsid w:val="004D377B"/>
    <w:rsid w:val="004E3D1B"/>
    <w:rsid w:val="004F325D"/>
    <w:rsid w:val="005074C8"/>
    <w:rsid w:val="005236DE"/>
    <w:rsid w:val="00526B77"/>
    <w:rsid w:val="00555945"/>
    <w:rsid w:val="00555C06"/>
    <w:rsid w:val="005574D2"/>
    <w:rsid w:val="00562F20"/>
    <w:rsid w:val="0057139E"/>
    <w:rsid w:val="005C3AF1"/>
    <w:rsid w:val="00600198"/>
    <w:rsid w:val="006159E2"/>
    <w:rsid w:val="006340B3"/>
    <w:rsid w:val="00645249"/>
    <w:rsid w:val="006A0E82"/>
    <w:rsid w:val="006A6F2E"/>
    <w:rsid w:val="006D66DF"/>
    <w:rsid w:val="006E08AA"/>
    <w:rsid w:val="006E17F0"/>
    <w:rsid w:val="006F118E"/>
    <w:rsid w:val="007328DE"/>
    <w:rsid w:val="007766BC"/>
    <w:rsid w:val="00776E21"/>
    <w:rsid w:val="0079560F"/>
    <w:rsid w:val="007A31A4"/>
    <w:rsid w:val="007A7DBB"/>
    <w:rsid w:val="007C57A3"/>
    <w:rsid w:val="007E0392"/>
    <w:rsid w:val="0080243E"/>
    <w:rsid w:val="008169B3"/>
    <w:rsid w:val="00821E69"/>
    <w:rsid w:val="00856BDA"/>
    <w:rsid w:val="0086528F"/>
    <w:rsid w:val="008927A0"/>
    <w:rsid w:val="008C60D2"/>
    <w:rsid w:val="008E6C06"/>
    <w:rsid w:val="008F19B7"/>
    <w:rsid w:val="00904B47"/>
    <w:rsid w:val="00906203"/>
    <w:rsid w:val="00912C9A"/>
    <w:rsid w:val="00936939"/>
    <w:rsid w:val="00936EF0"/>
    <w:rsid w:val="00946BD6"/>
    <w:rsid w:val="00963C72"/>
    <w:rsid w:val="00967621"/>
    <w:rsid w:val="009C5ACA"/>
    <w:rsid w:val="009D0ECE"/>
    <w:rsid w:val="009E3127"/>
    <w:rsid w:val="009E4C3D"/>
    <w:rsid w:val="00A47CD5"/>
    <w:rsid w:val="00A71BF3"/>
    <w:rsid w:val="00A72071"/>
    <w:rsid w:val="00AC5357"/>
    <w:rsid w:val="00AE401A"/>
    <w:rsid w:val="00AF0543"/>
    <w:rsid w:val="00AF6F8F"/>
    <w:rsid w:val="00B2110B"/>
    <w:rsid w:val="00B460B0"/>
    <w:rsid w:val="00BB74F7"/>
    <w:rsid w:val="00BE144F"/>
    <w:rsid w:val="00BE1F19"/>
    <w:rsid w:val="00BE3D09"/>
    <w:rsid w:val="00C030F8"/>
    <w:rsid w:val="00C0634D"/>
    <w:rsid w:val="00C10A1D"/>
    <w:rsid w:val="00C20989"/>
    <w:rsid w:val="00C33F32"/>
    <w:rsid w:val="00C4711E"/>
    <w:rsid w:val="00C559DC"/>
    <w:rsid w:val="00C63FB0"/>
    <w:rsid w:val="00C66959"/>
    <w:rsid w:val="00C75881"/>
    <w:rsid w:val="00C975A7"/>
    <w:rsid w:val="00D02A6B"/>
    <w:rsid w:val="00D27274"/>
    <w:rsid w:val="00D47EFA"/>
    <w:rsid w:val="00D522AD"/>
    <w:rsid w:val="00D61EE0"/>
    <w:rsid w:val="00D80C9F"/>
    <w:rsid w:val="00D869BE"/>
    <w:rsid w:val="00DB1FC5"/>
    <w:rsid w:val="00DE068D"/>
    <w:rsid w:val="00DE2A16"/>
    <w:rsid w:val="00DE4551"/>
    <w:rsid w:val="00DF2A75"/>
    <w:rsid w:val="00E06288"/>
    <w:rsid w:val="00E13067"/>
    <w:rsid w:val="00E213BF"/>
    <w:rsid w:val="00E40B5B"/>
    <w:rsid w:val="00E616BF"/>
    <w:rsid w:val="00E65B97"/>
    <w:rsid w:val="00E67A30"/>
    <w:rsid w:val="00E829DE"/>
    <w:rsid w:val="00EA0D3A"/>
    <w:rsid w:val="00EA5654"/>
    <w:rsid w:val="00EB289E"/>
    <w:rsid w:val="00EB439E"/>
    <w:rsid w:val="00ED2D83"/>
    <w:rsid w:val="00EE6951"/>
    <w:rsid w:val="00EF0A06"/>
    <w:rsid w:val="00F27C36"/>
    <w:rsid w:val="00F677FA"/>
    <w:rsid w:val="00F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001E05"/>
    <w:rPr>
      <w:b/>
      <w:sz w:val="24"/>
    </w:rPr>
  </w:style>
  <w:style w:type="paragraph" w:customStyle="1" w:styleId="Default">
    <w:name w:val="Default"/>
    <w:rsid w:val="001644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10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975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975A7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rsid w:val="008C60D2"/>
  </w:style>
  <w:style w:type="character" w:styleId="Hyperlink">
    <w:name w:val="Hyperlink"/>
    <w:rsid w:val="00AF6F8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001E05"/>
    <w:rPr>
      <w:b/>
      <w:sz w:val="24"/>
    </w:rPr>
  </w:style>
  <w:style w:type="paragraph" w:customStyle="1" w:styleId="Default">
    <w:name w:val="Default"/>
    <w:rsid w:val="001644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10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975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975A7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rsid w:val="008C60D2"/>
  </w:style>
  <w:style w:type="character" w:styleId="Hyperlink">
    <w:name w:val="Hyperlink"/>
    <w:rsid w:val="00AF6F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ita@agenciamoove.com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vid@protarget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nis@engenhodeideias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CREARS</Company>
  <LinksUpToDate>false</LinksUpToDate>
  <CharactersWithSpaces>4550</CharactersWithSpaces>
  <SharedDoc>false</SharedDoc>
  <HLinks>
    <vt:vector size="18" baseType="variant">
      <vt:variant>
        <vt:i4>1376380</vt:i4>
      </vt:variant>
      <vt:variant>
        <vt:i4>6</vt:i4>
      </vt:variant>
      <vt:variant>
        <vt:i4>0</vt:i4>
      </vt:variant>
      <vt:variant>
        <vt:i4>5</vt:i4>
      </vt:variant>
      <vt:variant>
        <vt:lpwstr>mailto:david@protarget.com.br</vt:lpwstr>
      </vt:variant>
      <vt:variant>
        <vt:lpwstr/>
      </vt:variant>
      <vt:variant>
        <vt:i4>7274499</vt:i4>
      </vt:variant>
      <vt:variant>
        <vt:i4>3</vt:i4>
      </vt:variant>
      <vt:variant>
        <vt:i4>0</vt:i4>
      </vt:variant>
      <vt:variant>
        <vt:i4>5</vt:i4>
      </vt:variant>
      <vt:variant>
        <vt:lpwstr>mailto:denis@engenhodeideias.com.br</vt:lpwstr>
      </vt:variant>
      <vt:variant>
        <vt:lpwstr/>
      </vt:variant>
      <vt:variant>
        <vt:i4>7405574</vt:i4>
      </vt:variant>
      <vt:variant>
        <vt:i4>0</vt:i4>
      </vt:variant>
      <vt:variant>
        <vt:i4>0</vt:i4>
      </vt:variant>
      <vt:variant>
        <vt:i4>5</vt:i4>
      </vt:variant>
      <vt:variant>
        <vt:lpwstr>mailto:laurita@agenciamoove.com.br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CREARS</dc:creator>
  <cp:lastModifiedBy>Alexandre Demeneghi de Almeida</cp:lastModifiedBy>
  <cp:revision>2</cp:revision>
  <cp:lastPrinted>2019-06-05T13:13:00Z</cp:lastPrinted>
  <dcterms:created xsi:type="dcterms:W3CDTF">2020-10-16T20:22:00Z</dcterms:created>
  <dcterms:modified xsi:type="dcterms:W3CDTF">2020-10-16T20:22:00Z</dcterms:modified>
</cp:coreProperties>
</file>