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ABC" w:rsidRPr="00FA1922" w:rsidRDefault="00407ABC" w:rsidP="00782E36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1"/>
        <w:jc w:val="both"/>
        <w:rPr>
          <w:rFonts w:eastAsia="Courier New" w:cs="Courier New"/>
          <w:color w:val="010101"/>
          <w:sz w:val="20"/>
          <w:szCs w:val="20"/>
        </w:rPr>
      </w:pPr>
    </w:p>
    <w:p w:rsidR="00407ABC" w:rsidRPr="00FA1922" w:rsidRDefault="00407ABC" w:rsidP="00782E36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1"/>
        <w:jc w:val="both"/>
        <w:rPr>
          <w:rFonts w:eastAsia="Courier New" w:cs="Courier New"/>
          <w:color w:val="010101"/>
          <w:sz w:val="20"/>
          <w:szCs w:val="20"/>
        </w:rPr>
      </w:pPr>
      <w:bookmarkStart w:id="0" w:name="_GoBack"/>
      <w:r w:rsidRPr="00FA1922">
        <w:rPr>
          <w:rFonts w:eastAsia="Courier New" w:cs="Courier New"/>
          <w:color w:val="010101"/>
          <w:sz w:val="20"/>
          <w:szCs w:val="20"/>
        </w:rPr>
        <w:t xml:space="preserve">Ref.: PA Nº </w:t>
      </w:r>
      <w:r w:rsidR="001664F1" w:rsidRPr="00FA1922">
        <w:rPr>
          <w:rFonts w:eastAsia="Courier New" w:cs="Courier New"/>
          <w:color w:val="010101"/>
          <w:sz w:val="20"/>
          <w:szCs w:val="20"/>
        </w:rPr>
        <w:t>136/2017</w:t>
      </w:r>
      <w:r w:rsidRPr="00FA1922">
        <w:rPr>
          <w:rFonts w:eastAsia="Courier New" w:cs="Courier New"/>
          <w:color w:val="010101"/>
          <w:sz w:val="20"/>
          <w:szCs w:val="20"/>
        </w:rPr>
        <w:t xml:space="preserve"> – PE </w:t>
      </w:r>
      <w:r w:rsidR="001664F1" w:rsidRPr="00FA1922">
        <w:rPr>
          <w:rFonts w:eastAsia="Courier New" w:cs="Courier New"/>
          <w:color w:val="010101"/>
          <w:sz w:val="20"/>
          <w:szCs w:val="20"/>
        </w:rPr>
        <w:t>020/2017</w:t>
      </w:r>
    </w:p>
    <w:bookmarkEnd w:id="0"/>
    <w:p w:rsidR="00407ABC" w:rsidRPr="00FA1922" w:rsidRDefault="00407ABC" w:rsidP="00782E36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1"/>
        <w:jc w:val="both"/>
        <w:rPr>
          <w:rFonts w:eastAsia="Courier New" w:cs="Courier New"/>
          <w:b/>
          <w:bCs/>
          <w:color w:val="010101"/>
          <w:sz w:val="20"/>
          <w:szCs w:val="20"/>
        </w:rPr>
      </w:pPr>
    </w:p>
    <w:p w:rsidR="00407ABC" w:rsidRPr="00FA1922" w:rsidRDefault="00407ABC" w:rsidP="00782E36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86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4536"/>
        <w:jc w:val="both"/>
        <w:rPr>
          <w:rFonts w:eastAsia="Courier New" w:cs="Courier New"/>
          <w:color w:val="010101"/>
          <w:sz w:val="20"/>
          <w:szCs w:val="20"/>
        </w:rPr>
      </w:pPr>
      <w:r w:rsidRPr="00FA1922">
        <w:rPr>
          <w:rFonts w:eastAsia="Courier New" w:cs="Courier New"/>
          <w:color w:val="010101"/>
          <w:sz w:val="20"/>
          <w:szCs w:val="20"/>
        </w:rPr>
        <w:t xml:space="preserve">Manifestação </w:t>
      </w:r>
      <w:r w:rsidR="0005313D" w:rsidRPr="00FA1922">
        <w:rPr>
          <w:rFonts w:eastAsia="Courier New" w:cs="Courier New"/>
          <w:color w:val="010101"/>
          <w:sz w:val="20"/>
          <w:szCs w:val="20"/>
        </w:rPr>
        <w:t>d</w:t>
      </w:r>
      <w:r w:rsidR="001664F1" w:rsidRPr="00FA1922">
        <w:rPr>
          <w:rFonts w:eastAsia="Courier New" w:cs="Courier New"/>
          <w:color w:val="010101"/>
          <w:sz w:val="20"/>
          <w:szCs w:val="20"/>
        </w:rPr>
        <w:t>a</w:t>
      </w:r>
      <w:r w:rsidRPr="00FA1922">
        <w:rPr>
          <w:rFonts w:eastAsia="Courier New" w:cs="Courier New"/>
          <w:color w:val="010101"/>
          <w:sz w:val="20"/>
          <w:szCs w:val="20"/>
        </w:rPr>
        <w:t xml:space="preserve"> Pregoeir</w:t>
      </w:r>
      <w:r w:rsidR="001664F1" w:rsidRPr="00FA1922">
        <w:rPr>
          <w:rFonts w:eastAsia="Courier New" w:cs="Courier New"/>
          <w:color w:val="010101"/>
          <w:sz w:val="20"/>
          <w:szCs w:val="20"/>
        </w:rPr>
        <w:t>a</w:t>
      </w:r>
      <w:r w:rsidRPr="00FA1922">
        <w:rPr>
          <w:rFonts w:eastAsia="Courier New" w:cs="Courier New"/>
          <w:color w:val="010101"/>
          <w:sz w:val="20"/>
          <w:szCs w:val="20"/>
        </w:rPr>
        <w:t xml:space="preserve"> em face d</w:t>
      </w:r>
      <w:r w:rsidR="005E6A75" w:rsidRPr="00FA1922">
        <w:rPr>
          <w:rFonts w:eastAsia="Courier New" w:cs="Courier New"/>
          <w:color w:val="010101"/>
          <w:sz w:val="20"/>
          <w:szCs w:val="20"/>
        </w:rPr>
        <w:t xml:space="preserve">o Recurso </w:t>
      </w:r>
      <w:r w:rsidR="0005313D" w:rsidRPr="00FA1922">
        <w:rPr>
          <w:rFonts w:eastAsia="Courier New" w:cs="Courier New"/>
          <w:color w:val="010101"/>
          <w:sz w:val="20"/>
          <w:szCs w:val="20"/>
        </w:rPr>
        <w:t>Administrativo</w:t>
      </w:r>
      <w:r w:rsidR="005E6A75" w:rsidRPr="00FA1922">
        <w:rPr>
          <w:rFonts w:eastAsia="Courier New" w:cs="Courier New"/>
          <w:color w:val="010101"/>
          <w:sz w:val="20"/>
          <w:szCs w:val="20"/>
        </w:rPr>
        <w:t xml:space="preserve"> </w:t>
      </w:r>
      <w:r w:rsidR="00B33D01" w:rsidRPr="00FA1922">
        <w:rPr>
          <w:rFonts w:eastAsia="Courier New" w:cs="Courier New"/>
          <w:color w:val="010101"/>
          <w:sz w:val="20"/>
          <w:szCs w:val="20"/>
        </w:rPr>
        <w:t xml:space="preserve">interposto </w:t>
      </w:r>
      <w:r w:rsidRPr="00FA1922">
        <w:rPr>
          <w:rFonts w:eastAsia="Courier New" w:cs="Courier New"/>
          <w:color w:val="010101"/>
          <w:sz w:val="20"/>
          <w:szCs w:val="20"/>
        </w:rPr>
        <w:t>pela</w:t>
      </w:r>
      <w:r w:rsidR="001664F1" w:rsidRPr="00FA1922">
        <w:rPr>
          <w:rFonts w:eastAsia="Courier New" w:cs="Courier New"/>
          <w:color w:val="010101"/>
          <w:sz w:val="20"/>
          <w:szCs w:val="20"/>
        </w:rPr>
        <w:t>s</w:t>
      </w:r>
      <w:r w:rsidRPr="00FA1922">
        <w:rPr>
          <w:rFonts w:eastAsia="Courier New" w:cs="Courier New"/>
          <w:color w:val="010101"/>
          <w:sz w:val="20"/>
          <w:szCs w:val="20"/>
        </w:rPr>
        <w:t xml:space="preserve"> empresa</w:t>
      </w:r>
      <w:r w:rsidR="001664F1" w:rsidRPr="00FA1922">
        <w:rPr>
          <w:rFonts w:eastAsia="Courier New" w:cs="Courier New"/>
          <w:color w:val="010101"/>
          <w:sz w:val="20"/>
          <w:szCs w:val="20"/>
        </w:rPr>
        <w:t>s</w:t>
      </w:r>
      <w:r w:rsidR="0005313D" w:rsidRPr="00FA1922">
        <w:rPr>
          <w:rFonts w:eastAsia="Courier New" w:cs="Courier New"/>
          <w:color w:val="010101"/>
          <w:sz w:val="20"/>
          <w:szCs w:val="20"/>
        </w:rPr>
        <w:t xml:space="preserve"> </w:t>
      </w:r>
      <w:r w:rsidR="001664F1" w:rsidRPr="00FA1922">
        <w:rPr>
          <w:rFonts w:eastAsia="Courier New" w:cs="Courier New"/>
          <w:color w:val="010101"/>
          <w:sz w:val="20"/>
          <w:szCs w:val="20"/>
        </w:rPr>
        <w:t>TIKINET EDICAO LTDA – EPP e MARIA CRISTINA N. BORBA - ME</w:t>
      </w:r>
      <w:r w:rsidR="005E6A75" w:rsidRPr="00FA1922">
        <w:rPr>
          <w:rFonts w:eastAsia="Times New Roman" w:cs="Courier New"/>
          <w:sz w:val="20"/>
          <w:szCs w:val="20"/>
        </w:rPr>
        <w:t xml:space="preserve">, no </w:t>
      </w:r>
      <w:r w:rsidR="005E6A75" w:rsidRPr="00FA1922">
        <w:rPr>
          <w:rFonts w:eastAsia="Courier New" w:cs="Courier New"/>
          <w:color w:val="010101"/>
          <w:sz w:val="20"/>
          <w:szCs w:val="20"/>
        </w:rPr>
        <w:t>Pregão Eletrônico nº 0</w:t>
      </w:r>
      <w:r w:rsidR="001664F1" w:rsidRPr="00FA1922">
        <w:rPr>
          <w:rFonts w:eastAsia="Courier New" w:cs="Courier New"/>
          <w:color w:val="010101"/>
          <w:sz w:val="20"/>
          <w:szCs w:val="20"/>
        </w:rPr>
        <w:t>20</w:t>
      </w:r>
      <w:r w:rsidR="005E6A75" w:rsidRPr="00FA1922">
        <w:rPr>
          <w:rFonts w:eastAsia="Courier New" w:cs="Courier New"/>
          <w:color w:val="010101"/>
          <w:sz w:val="20"/>
          <w:szCs w:val="20"/>
        </w:rPr>
        <w:t>/201</w:t>
      </w:r>
      <w:r w:rsidR="001664F1" w:rsidRPr="00FA1922">
        <w:rPr>
          <w:rFonts w:eastAsia="Courier New" w:cs="Courier New"/>
          <w:color w:val="010101"/>
          <w:sz w:val="20"/>
          <w:szCs w:val="20"/>
        </w:rPr>
        <w:t>7</w:t>
      </w:r>
      <w:r w:rsidRPr="00FA1922">
        <w:rPr>
          <w:rFonts w:eastAsia="Courier New" w:cs="Courier New"/>
          <w:color w:val="010101"/>
          <w:sz w:val="20"/>
          <w:szCs w:val="20"/>
        </w:rPr>
        <w:t>.</w:t>
      </w:r>
    </w:p>
    <w:p w:rsidR="00B923B6" w:rsidRPr="00FA1922" w:rsidRDefault="00B923B6" w:rsidP="00B923B6">
      <w:pPr>
        <w:tabs>
          <w:tab w:val="left" w:pos="-31680"/>
          <w:tab w:val="left" w:pos="-31335"/>
          <w:tab w:val="left" w:pos="-30435"/>
          <w:tab w:val="left" w:pos="-29535"/>
          <w:tab w:val="left" w:pos="1"/>
        </w:tabs>
        <w:spacing w:after="0" w:line="360" w:lineRule="auto"/>
        <w:ind w:left="1"/>
        <w:jc w:val="both"/>
        <w:rPr>
          <w:rFonts w:eastAsia="Courier New" w:cs="Courier New"/>
          <w:b/>
          <w:bCs/>
          <w:color w:val="010101"/>
          <w:sz w:val="20"/>
          <w:szCs w:val="20"/>
        </w:rPr>
      </w:pPr>
    </w:p>
    <w:p w:rsidR="005E6A75" w:rsidRPr="00FA1922" w:rsidRDefault="005E6A75" w:rsidP="00782E36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1"/>
        <w:rPr>
          <w:rFonts w:eastAsia="Courier New" w:cs="Courier New"/>
          <w:b/>
          <w:bCs/>
          <w:color w:val="010101"/>
          <w:sz w:val="20"/>
          <w:szCs w:val="20"/>
          <w:u w:val="single"/>
        </w:rPr>
      </w:pPr>
      <w:r w:rsidRPr="00FA1922">
        <w:rPr>
          <w:rFonts w:eastAsia="Courier New" w:cs="Courier New"/>
          <w:b/>
          <w:bCs/>
          <w:color w:val="010101"/>
          <w:sz w:val="20"/>
          <w:szCs w:val="20"/>
          <w:u w:val="single"/>
        </w:rPr>
        <w:t xml:space="preserve">I – RESPOSTA </w:t>
      </w:r>
      <w:r w:rsidR="001664F1" w:rsidRPr="00FA1922">
        <w:rPr>
          <w:rFonts w:eastAsia="Courier New" w:cs="Courier New"/>
          <w:b/>
          <w:bCs/>
          <w:color w:val="010101"/>
          <w:sz w:val="20"/>
          <w:szCs w:val="20"/>
          <w:u w:val="single"/>
        </w:rPr>
        <w:t>AO</w:t>
      </w:r>
      <w:r w:rsidRPr="00FA1922">
        <w:rPr>
          <w:rFonts w:eastAsia="Courier New" w:cs="Courier New"/>
          <w:b/>
          <w:bCs/>
          <w:color w:val="010101"/>
          <w:sz w:val="20"/>
          <w:szCs w:val="20"/>
          <w:u w:val="single"/>
        </w:rPr>
        <w:t xml:space="preserve"> RECURSO </w:t>
      </w:r>
      <w:r w:rsidR="0005313D" w:rsidRPr="00FA1922">
        <w:rPr>
          <w:rFonts w:eastAsia="Courier New" w:cs="Courier New"/>
          <w:b/>
          <w:bCs/>
          <w:color w:val="010101"/>
          <w:sz w:val="20"/>
          <w:szCs w:val="20"/>
          <w:u w:val="single"/>
        </w:rPr>
        <w:t>ADMINISTRATIVO</w:t>
      </w:r>
    </w:p>
    <w:p w:rsidR="0005313D" w:rsidRPr="00FA1922" w:rsidRDefault="0005313D" w:rsidP="00782E36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1"/>
        <w:rPr>
          <w:rFonts w:eastAsia="Courier New" w:cs="Courier New"/>
          <w:b/>
          <w:bCs/>
          <w:color w:val="010101"/>
          <w:sz w:val="20"/>
          <w:szCs w:val="20"/>
          <w:u w:val="single"/>
        </w:rPr>
      </w:pPr>
    </w:p>
    <w:p w:rsidR="005E6A75" w:rsidRPr="00FA1922" w:rsidRDefault="005E6A75" w:rsidP="00782E36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1"/>
        <w:jc w:val="both"/>
        <w:rPr>
          <w:rFonts w:eastAsia="Courier New" w:cs="Courier New"/>
          <w:bCs/>
          <w:color w:val="010101"/>
          <w:sz w:val="20"/>
          <w:szCs w:val="20"/>
        </w:rPr>
      </w:pPr>
      <w:r w:rsidRPr="00FA1922">
        <w:rPr>
          <w:rFonts w:eastAsia="Courier New" w:cs="Courier New"/>
          <w:bCs/>
          <w:color w:val="010101"/>
          <w:sz w:val="20"/>
          <w:szCs w:val="20"/>
        </w:rPr>
        <w:tab/>
      </w:r>
      <w:r w:rsidR="001664F1" w:rsidRPr="00FA1922">
        <w:rPr>
          <w:rFonts w:eastAsia="Courier New" w:cs="Courier New"/>
          <w:bCs/>
          <w:color w:val="010101"/>
          <w:sz w:val="20"/>
          <w:szCs w:val="20"/>
        </w:rPr>
        <w:t>A</w:t>
      </w:r>
      <w:r w:rsidRPr="00FA1922">
        <w:rPr>
          <w:rFonts w:eastAsia="Courier New" w:cs="Courier New"/>
          <w:bCs/>
          <w:color w:val="010101"/>
          <w:sz w:val="20"/>
          <w:szCs w:val="20"/>
        </w:rPr>
        <w:t xml:space="preserve"> Pregoeir</w:t>
      </w:r>
      <w:r w:rsidR="001664F1" w:rsidRPr="00FA1922">
        <w:rPr>
          <w:rFonts w:eastAsia="Courier New" w:cs="Courier New"/>
          <w:bCs/>
          <w:color w:val="010101"/>
          <w:sz w:val="20"/>
          <w:szCs w:val="20"/>
        </w:rPr>
        <w:t>a</w:t>
      </w:r>
      <w:r w:rsidRPr="00FA1922">
        <w:rPr>
          <w:rFonts w:eastAsia="Courier New" w:cs="Courier New"/>
          <w:bCs/>
          <w:color w:val="010101"/>
          <w:sz w:val="20"/>
          <w:szCs w:val="20"/>
        </w:rPr>
        <w:t xml:space="preserve"> do Conselho de Arquitetura e Urbanismo do Rio G</w:t>
      </w:r>
      <w:r w:rsidR="001664F1" w:rsidRPr="00FA1922">
        <w:rPr>
          <w:rFonts w:eastAsia="Courier New" w:cs="Courier New"/>
          <w:bCs/>
          <w:color w:val="010101"/>
          <w:sz w:val="20"/>
          <w:szCs w:val="20"/>
        </w:rPr>
        <w:t>rande do Sul – CAU/RS, designada</w:t>
      </w:r>
      <w:r w:rsidRPr="00FA1922">
        <w:rPr>
          <w:rFonts w:eastAsia="Courier New" w:cs="Courier New"/>
          <w:bCs/>
          <w:color w:val="010101"/>
          <w:sz w:val="20"/>
          <w:szCs w:val="20"/>
        </w:rPr>
        <w:t xml:space="preserve"> pela Portaria nº </w:t>
      </w:r>
      <w:r w:rsidR="001664F1" w:rsidRPr="00FA1922">
        <w:rPr>
          <w:rFonts w:eastAsia="Courier New" w:cs="Courier New"/>
          <w:bCs/>
          <w:color w:val="010101"/>
          <w:sz w:val="20"/>
          <w:szCs w:val="20"/>
        </w:rPr>
        <w:t>366</w:t>
      </w:r>
      <w:r w:rsidRPr="00FA1922">
        <w:rPr>
          <w:rFonts w:eastAsia="Courier New" w:cs="Courier New"/>
          <w:bCs/>
          <w:color w:val="010101"/>
          <w:sz w:val="20"/>
          <w:szCs w:val="20"/>
        </w:rPr>
        <w:t xml:space="preserve">, de </w:t>
      </w:r>
      <w:r w:rsidR="0005313D" w:rsidRPr="00FA1922">
        <w:rPr>
          <w:rFonts w:eastAsia="Courier New" w:cs="Courier New"/>
          <w:bCs/>
          <w:color w:val="010101"/>
          <w:sz w:val="20"/>
          <w:szCs w:val="20"/>
        </w:rPr>
        <w:t>2</w:t>
      </w:r>
      <w:r w:rsidR="001664F1" w:rsidRPr="00FA1922">
        <w:rPr>
          <w:rFonts w:eastAsia="Courier New" w:cs="Courier New"/>
          <w:bCs/>
          <w:color w:val="010101"/>
          <w:sz w:val="20"/>
          <w:szCs w:val="20"/>
        </w:rPr>
        <w:t>1</w:t>
      </w:r>
      <w:r w:rsidR="0005313D" w:rsidRPr="00FA1922">
        <w:rPr>
          <w:rFonts w:eastAsia="Courier New" w:cs="Courier New"/>
          <w:bCs/>
          <w:color w:val="010101"/>
          <w:sz w:val="20"/>
          <w:szCs w:val="20"/>
        </w:rPr>
        <w:t xml:space="preserve"> </w:t>
      </w:r>
      <w:r w:rsidRPr="00FA1922">
        <w:rPr>
          <w:rFonts w:eastAsia="Courier New" w:cs="Courier New"/>
          <w:bCs/>
          <w:color w:val="010101"/>
          <w:sz w:val="20"/>
          <w:szCs w:val="20"/>
        </w:rPr>
        <w:t>de</w:t>
      </w:r>
      <w:r w:rsidR="001664F1" w:rsidRPr="00FA1922">
        <w:rPr>
          <w:rFonts w:eastAsia="Courier New" w:cs="Courier New"/>
          <w:bCs/>
          <w:color w:val="010101"/>
          <w:sz w:val="20"/>
          <w:szCs w:val="20"/>
        </w:rPr>
        <w:t xml:space="preserve"> setembro de 2017</w:t>
      </w:r>
      <w:r w:rsidRPr="00FA1922">
        <w:rPr>
          <w:rFonts w:eastAsia="Courier New" w:cs="Courier New"/>
          <w:bCs/>
          <w:color w:val="010101"/>
          <w:sz w:val="20"/>
          <w:szCs w:val="20"/>
        </w:rPr>
        <w:t xml:space="preserve">, e por força do Art. 4º, incisos XVIII e XX, da Lei nº 10.520, de 17 de julho de 2002, do Art. 8º, inciso IV, do Decreto nº 5.450, de 31 de maio de 2005 e, subsidiariamente, </w:t>
      </w:r>
      <w:r w:rsidR="00B33D01" w:rsidRPr="00FA1922">
        <w:rPr>
          <w:rFonts w:eastAsia="Courier New" w:cs="Courier New"/>
          <w:bCs/>
          <w:color w:val="010101"/>
          <w:sz w:val="20"/>
          <w:szCs w:val="20"/>
        </w:rPr>
        <w:t xml:space="preserve">do Art. 109, inciso II, da Lei nº 8.666, de 21 de junho de 1993, apresenta, para os fins administrativos a que se destinam suas considerações e decisões acerca do Recurso </w:t>
      </w:r>
      <w:r w:rsidR="0005313D" w:rsidRPr="00FA1922">
        <w:rPr>
          <w:rFonts w:eastAsia="Courier New" w:cs="Courier New"/>
          <w:bCs/>
          <w:color w:val="010101"/>
          <w:sz w:val="20"/>
          <w:szCs w:val="20"/>
        </w:rPr>
        <w:t xml:space="preserve">Administrativo </w:t>
      </w:r>
      <w:r w:rsidR="00B33D01" w:rsidRPr="00FA1922">
        <w:rPr>
          <w:rFonts w:eastAsia="Courier New" w:cs="Courier New"/>
          <w:bCs/>
          <w:color w:val="010101"/>
          <w:sz w:val="20"/>
          <w:szCs w:val="20"/>
        </w:rPr>
        <w:t>interposto pela</w:t>
      </w:r>
      <w:r w:rsidR="001664F1" w:rsidRPr="00FA1922">
        <w:rPr>
          <w:rFonts w:eastAsia="Courier New" w:cs="Courier New"/>
          <w:bCs/>
          <w:color w:val="010101"/>
          <w:sz w:val="20"/>
          <w:szCs w:val="20"/>
        </w:rPr>
        <w:t>s</w:t>
      </w:r>
      <w:r w:rsidR="00B33D01" w:rsidRPr="00FA1922">
        <w:rPr>
          <w:rFonts w:eastAsia="Courier New" w:cs="Courier New"/>
          <w:bCs/>
          <w:color w:val="010101"/>
          <w:sz w:val="20"/>
          <w:szCs w:val="20"/>
        </w:rPr>
        <w:t xml:space="preserve"> empresa</w:t>
      </w:r>
      <w:r w:rsidR="001664F1" w:rsidRPr="00FA1922">
        <w:rPr>
          <w:rFonts w:eastAsia="Courier New" w:cs="Courier New"/>
          <w:bCs/>
          <w:color w:val="010101"/>
          <w:sz w:val="20"/>
          <w:szCs w:val="20"/>
        </w:rPr>
        <w:t>s</w:t>
      </w:r>
      <w:r w:rsidR="00B33D01" w:rsidRPr="00FA1922">
        <w:rPr>
          <w:rFonts w:eastAsia="Courier New" w:cs="Courier New"/>
          <w:bCs/>
          <w:color w:val="010101"/>
          <w:sz w:val="20"/>
          <w:szCs w:val="20"/>
        </w:rPr>
        <w:t xml:space="preserve"> “</w:t>
      </w:r>
      <w:r w:rsidR="001664F1" w:rsidRPr="00FA1922">
        <w:rPr>
          <w:rFonts w:eastAsia="Courier New" w:cs="Courier New"/>
          <w:bCs/>
          <w:color w:val="010101"/>
          <w:sz w:val="20"/>
          <w:szCs w:val="20"/>
        </w:rPr>
        <w:t>TIKINET EDICAO LTDA – EPP” e “MARIA CRISTINA N. BORBA - ME</w:t>
      </w:r>
      <w:r w:rsidR="00B33D01" w:rsidRPr="00FA1922">
        <w:rPr>
          <w:rFonts w:eastAsia="Courier New" w:cs="Courier New"/>
          <w:bCs/>
          <w:color w:val="010101"/>
          <w:sz w:val="20"/>
          <w:szCs w:val="20"/>
        </w:rPr>
        <w:t xml:space="preserve">”, em relação ao item </w:t>
      </w:r>
      <w:r w:rsidR="00A80609" w:rsidRPr="00FA1922">
        <w:rPr>
          <w:rFonts w:eastAsia="Courier New" w:cs="Courier New"/>
          <w:bCs/>
          <w:color w:val="010101"/>
          <w:sz w:val="20"/>
          <w:szCs w:val="20"/>
        </w:rPr>
        <w:t>único</w:t>
      </w:r>
      <w:r w:rsidR="00B33D01" w:rsidRPr="00FA1922">
        <w:rPr>
          <w:rFonts w:eastAsia="Courier New" w:cs="Courier New"/>
          <w:bCs/>
          <w:color w:val="010101"/>
          <w:sz w:val="20"/>
          <w:szCs w:val="20"/>
        </w:rPr>
        <w:t xml:space="preserve"> do Pregão Eletrônico nº </w:t>
      </w:r>
      <w:r w:rsidR="0005313D" w:rsidRPr="00FA1922">
        <w:rPr>
          <w:rFonts w:eastAsia="Courier New" w:cs="Courier New"/>
          <w:bCs/>
          <w:color w:val="010101"/>
          <w:sz w:val="20"/>
          <w:szCs w:val="20"/>
        </w:rPr>
        <w:t>0</w:t>
      </w:r>
      <w:r w:rsidR="001664F1" w:rsidRPr="00FA1922">
        <w:rPr>
          <w:rFonts w:eastAsia="Courier New" w:cs="Courier New"/>
          <w:bCs/>
          <w:color w:val="010101"/>
          <w:sz w:val="20"/>
          <w:szCs w:val="20"/>
        </w:rPr>
        <w:t>20</w:t>
      </w:r>
      <w:r w:rsidR="00B33D01" w:rsidRPr="00FA1922">
        <w:rPr>
          <w:rFonts w:eastAsia="Courier New" w:cs="Courier New"/>
          <w:bCs/>
          <w:color w:val="010101"/>
          <w:sz w:val="20"/>
          <w:szCs w:val="20"/>
        </w:rPr>
        <w:t>/201</w:t>
      </w:r>
      <w:r w:rsidR="001664F1" w:rsidRPr="00FA1922">
        <w:rPr>
          <w:rFonts w:eastAsia="Courier New" w:cs="Courier New"/>
          <w:bCs/>
          <w:color w:val="010101"/>
          <w:sz w:val="20"/>
          <w:szCs w:val="20"/>
        </w:rPr>
        <w:t>7</w:t>
      </w:r>
      <w:r w:rsidR="00B33D01" w:rsidRPr="00FA1922">
        <w:rPr>
          <w:rFonts w:eastAsia="Courier New" w:cs="Courier New"/>
          <w:bCs/>
          <w:color w:val="010101"/>
          <w:sz w:val="20"/>
          <w:szCs w:val="20"/>
        </w:rPr>
        <w:t xml:space="preserve"> que tem por objeto a </w:t>
      </w:r>
      <w:r w:rsidR="0005313D" w:rsidRPr="00FA1922">
        <w:rPr>
          <w:rFonts w:eastAsia="Courier New" w:cs="Courier New"/>
          <w:bCs/>
          <w:color w:val="010101"/>
          <w:sz w:val="20"/>
          <w:szCs w:val="20"/>
        </w:rPr>
        <w:t xml:space="preserve">prestação de serviços de </w:t>
      </w:r>
      <w:r w:rsidR="001664F1" w:rsidRPr="00FA1922">
        <w:rPr>
          <w:rFonts w:eastAsia="Courier New" w:cs="Courier New"/>
          <w:bCs/>
          <w:color w:val="010101"/>
          <w:sz w:val="20"/>
          <w:szCs w:val="20"/>
        </w:rPr>
        <w:t xml:space="preserve">Editoração </w:t>
      </w:r>
      <w:r w:rsidR="001F4114" w:rsidRPr="00FA1922">
        <w:rPr>
          <w:rFonts w:eastAsia="Courier New" w:cs="Courier New"/>
          <w:bCs/>
          <w:color w:val="010101"/>
          <w:sz w:val="20"/>
          <w:szCs w:val="20"/>
        </w:rPr>
        <w:t xml:space="preserve">para </w:t>
      </w:r>
      <w:r w:rsidR="00FA1922" w:rsidRPr="00FA1922">
        <w:rPr>
          <w:rFonts w:eastAsia="Courier New" w:cs="Courier New"/>
          <w:bCs/>
          <w:color w:val="010101"/>
          <w:sz w:val="20"/>
          <w:szCs w:val="20"/>
        </w:rPr>
        <w:t>S</w:t>
      </w:r>
      <w:r w:rsidR="001F4114" w:rsidRPr="00FA1922">
        <w:rPr>
          <w:rFonts w:eastAsia="Courier New" w:cs="Courier New"/>
          <w:bCs/>
          <w:color w:val="010101"/>
          <w:sz w:val="20"/>
          <w:szCs w:val="20"/>
        </w:rPr>
        <w:t>ete</w:t>
      </w:r>
      <w:r w:rsidR="001664F1" w:rsidRPr="00FA1922">
        <w:rPr>
          <w:rFonts w:eastAsia="Courier New" w:cs="Courier New"/>
          <w:bCs/>
          <w:color w:val="010101"/>
          <w:sz w:val="20"/>
          <w:szCs w:val="20"/>
        </w:rPr>
        <w:t xml:space="preserve"> Livros</w:t>
      </w:r>
      <w:r w:rsidR="00B33D01" w:rsidRPr="00FA1922">
        <w:rPr>
          <w:rFonts w:eastAsia="Courier New" w:cs="Courier New"/>
          <w:bCs/>
          <w:color w:val="010101"/>
          <w:sz w:val="20"/>
          <w:szCs w:val="20"/>
        </w:rPr>
        <w:t>, conforme especificações discriminadas no Termo de Referência, Anexo I do Edital.</w:t>
      </w:r>
    </w:p>
    <w:p w:rsidR="00B923B6" w:rsidRPr="00FA1922" w:rsidRDefault="00B923B6" w:rsidP="00B923B6">
      <w:pPr>
        <w:tabs>
          <w:tab w:val="left" w:pos="-31680"/>
          <w:tab w:val="left" w:pos="-31335"/>
          <w:tab w:val="left" w:pos="-30435"/>
          <w:tab w:val="left" w:pos="-29535"/>
          <w:tab w:val="left" w:pos="1"/>
        </w:tabs>
        <w:spacing w:after="0" w:line="360" w:lineRule="auto"/>
        <w:ind w:left="1"/>
        <w:jc w:val="both"/>
        <w:rPr>
          <w:rFonts w:eastAsia="Courier New" w:cs="Courier New"/>
          <w:b/>
          <w:bCs/>
          <w:color w:val="010101"/>
          <w:sz w:val="20"/>
          <w:szCs w:val="20"/>
          <w:u w:val="single"/>
        </w:rPr>
      </w:pPr>
    </w:p>
    <w:p w:rsidR="00407ABC" w:rsidRPr="00FA1922" w:rsidRDefault="00407ABC" w:rsidP="00782E36">
      <w:pPr>
        <w:spacing w:after="0" w:line="360" w:lineRule="auto"/>
        <w:rPr>
          <w:rFonts w:eastAsia="Courier New" w:cs="Courier New"/>
          <w:b/>
          <w:bCs/>
          <w:color w:val="010101"/>
          <w:sz w:val="20"/>
          <w:szCs w:val="20"/>
          <w:u w:val="single"/>
        </w:rPr>
      </w:pPr>
      <w:r w:rsidRPr="00FA1922">
        <w:rPr>
          <w:rFonts w:eastAsia="Courier New" w:cs="Courier New"/>
          <w:b/>
          <w:bCs/>
          <w:color w:val="010101"/>
          <w:sz w:val="20"/>
          <w:szCs w:val="20"/>
          <w:u w:val="single"/>
        </w:rPr>
        <w:t xml:space="preserve">I </w:t>
      </w:r>
      <w:r w:rsidR="00B33D01" w:rsidRPr="00FA1922">
        <w:rPr>
          <w:rFonts w:eastAsia="Courier New" w:cs="Courier New"/>
          <w:b/>
          <w:bCs/>
          <w:color w:val="010101"/>
          <w:sz w:val="20"/>
          <w:szCs w:val="20"/>
          <w:u w:val="single"/>
        </w:rPr>
        <w:t>–</w:t>
      </w:r>
      <w:r w:rsidRPr="00FA1922">
        <w:rPr>
          <w:rFonts w:eastAsia="Courier New" w:cs="Courier New"/>
          <w:b/>
          <w:bCs/>
          <w:color w:val="010101"/>
          <w:sz w:val="20"/>
          <w:szCs w:val="20"/>
          <w:u w:val="single"/>
        </w:rPr>
        <w:t xml:space="preserve"> </w:t>
      </w:r>
      <w:r w:rsidR="00B33D01" w:rsidRPr="00FA1922">
        <w:rPr>
          <w:rFonts w:eastAsia="Courier New" w:cs="Courier New"/>
          <w:b/>
          <w:bCs/>
          <w:color w:val="010101"/>
          <w:sz w:val="20"/>
          <w:szCs w:val="20"/>
          <w:u w:val="single"/>
        </w:rPr>
        <w:t>D</w:t>
      </w:r>
      <w:r w:rsidR="00685387" w:rsidRPr="00FA1922">
        <w:rPr>
          <w:rFonts w:eastAsia="Courier New" w:cs="Courier New"/>
          <w:b/>
          <w:bCs/>
          <w:color w:val="010101"/>
          <w:sz w:val="20"/>
          <w:szCs w:val="20"/>
          <w:u w:val="single"/>
        </w:rPr>
        <w:t>A INTENÇÃO DE RECURSO</w:t>
      </w:r>
    </w:p>
    <w:p w:rsidR="00407ABC" w:rsidRPr="00FA1922" w:rsidRDefault="00407ABC" w:rsidP="00782E36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1"/>
        <w:jc w:val="both"/>
        <w:rPr>
          <w:rFonts w:eastAsia="Courier New" w:cs="Courier New"/>
          <w:b/>
          <w:bCs/>
          <w:color w:val="010101"/>
          <w:sz w:val="20"/>
          <w:szCs w:val="20"/>
        </w:rPr>
      </w:pPr>
    </w:p>
    <w:p w:rsidR="00407ABC" w:rsidRPr="00FA1922" w:rsidRDefault="00472D3B" w:rsidP="00782E36">
      <w:pPr>
        <w:tabs>
          <w:tab w:val="left" w:pos="-31680"/>
          <w:tab w:val="left" w:pos="-31336"/>
          <w:tab w:val="left" w:pos="-30436"/>
          <w:tab w:val="left" w:pos="-29536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after="0" w:line="360" w:lineRule="auto"/>
        <w:jc w:val="both"/>
        <w:rPr>
          <w:rFonts w:eastAsia="Courier New" w:cs="Courier New"/>
          <w:color w:val="010101"/>
          <w:sz w:val="20"/>
          <w:szCs w:val="20"/>
        </w:rPr>
      </w:pPr>
      <w:r w:rsidRPr="00FA1922">
        <w:rPr>
          <w:rFonts w:eastAsia="Courier New" w:cs="Courier New"/>
          <w:color w:val="010101"/>
          <w:sz w:val="20"/>
          <w:szCs w:val="20"/>
        </w:rPr>
        <w:tab/>
      </w:r>
      <w:r w:rsidR="00B33D01" w:rsidRPr="00FA1922">
        <w:rPr>
          <w:rFonts w:eastAsia="Courier New" w:cs="Courier New"/>
          <w:color w:val="010101"/>
          <w:sz w:val="20"/>
          <w:szCs w:val="20"/>
        </w:rPr>
        <w:t>Fo</w:t>
      </w:r>
      <w:r w:rsidR="00F0607A">
        <w:rPr>
          <w:rFonts w:eastAsia="Courier New" w:cs="Courier New"/>
          <w:color w:val="010101"/>
          <w:sz w:val="20"/>
          <w:szCs w:val="20"/>
        </w:rPr>
        <w:t>ram</w:t>
      </w:r>
      <w:r w:rsidR="00B33D01" w:rsidRPr="00FA1922">
        <w:rPr>
          <w:rFonts w:eastAsia="Courier New" w:cs="Courier New"/>
          <w:color w:val="010101"/>
          <w:sz w:val="20"/>
          <w:szCs w:val="20"/>
        </w:rPr>
        <w:t xml:space="preserve"> registrada</w:t>
      </w:r>
      <w:r w:rsidR="00F0607A">
        <w:rPr>
          <w:rFonts w:eastAsia="Courier New" w:cs="Courier New"/>
          <w:color w:val="010101"/>
          <w:sz w:val="20"/>
          <w:szCs w:val="20"/>
        </w:rPr>
        <w:t>s</w:t>
      </w:r>
      <w:r w:rsidR="00B33D01" w:rsidRPr="00FA1922">
        <w:rPr>
          <w:rFonts w:eastAsia="Courier New" w:cs="Courier New"/>
          <w:color w:val="010101"/>
          <w:sz w:val="20"/>
          <w:szCs w:val="20"/>
        </w:rPr>
        <w:t xml:space="preserve"> no Sistema </w:t>
      </w:r>
      <w:proofErr w:type="spellStart"/>
      <w:r w:rsidR="00B33D01" w:rsidRPr="00FA1922">
        <w:rPr>
          <w:rFonts w:eastAsia="Courier New" w:cs="Courier New"/>
          <w:color w:val="010101"/>
          <w:sz w:val="20"/>
          <w:szCs w:val="20"/>
        </w:rPr>
        <w:t>ComprasNet</w:t>
      </w:r>
      <w:proofErr w:type="spellEnd"/>
      <w:r w:rsidR="00B33D01" w:rsidRPr="00FA1922">
        <w:rPr>
          <w:rFonts w:eastAsia="Courier New" w:cs="Courier New"/>
          <w:color w:val="010101"/>
          <w:sz w:val="20"/>
          <w:szCs w:val="20"/>
        </w:rPr>
        <w:t xml:space="preserve"> a</w:t>
      </w:r>
      <w:r w:rsidR="00F0607A">
        <w:rPr>
          <w:rFonts w:eastAsia="Courier New" w:cs="Courier New"/>
          <w:color w:val="010101"/>
          <w:sz w:val="20"/>
          <w:szCs w:val="20"/>
        </w:rPr>
        <w:t>s</w:t>
      </w:r>
      <w:r w:rsidR="00B33D01" w:rsidRPr="00FA1922">
        <w:rPr>
          <w:rFonts w:eastAsia="Courier New" w:cs="Courier New"/>
          <w:color w:val="010101"/>
          <w:sz w:val="20"/>
          <w:szCs w:val="20"/>
        </w:rPr>
        <w:t xml:space="preserve"> </w:t>
      </w:r>
      <w:r w:rsidR="00F0607A">
        <w:rPr>
          <w:rFonts w:eastAsia="Courier New" w:cs="Courier New"/>
          <w:color w:val="010101"/>
          <w:sz w:val="20"/>
          <w:szCs w:val="20"/>
        </w:rPr>
        <w:t>intenções</w:t>
      </w:r>
      <w:r w:rsidR="00B33D01" w:rsidRPr="00FA1922">
        <w:rPr>
          <w:rFonts w:eastAsia="Courier New" w:cs="Courier New"/>
          <w:color w:val="010101"/>
          <w:sz w:val="20"/>
          <w:szCs w:val="20"/>
        </w:rPr>
        <w:t xml:space="preserve"> de recurso</w:t>
      </w:r>
      <w:r w:rsidR="00127DD1">
        <w:rPr>
          <w:rFonts w:eastAsia="Courier New" w:cs="Courier New"/>
          <w:color w:val="010101"/>
          <w:sz w:val="20"/>
          <w:szCs w:val="20"/>
        </w:rPr>
        <w:t xml:space="preserve"> abaixo</w:t>
      </w:r>
      <w:r w:rsidR="00B33D01" w:rsidRPr="00FA1922">
        <w:rPr>
          <w:rFonts w:eastAsia="Courier New" w:cs="Courier New"/>
          <w:color w:val="010101"/>
          <w:sz w:val="20"/>
          <w:szCs w:val="20"/>
        </w:rPr>
        <w:t>:</w:t>
      </w:r>
    </w:p>
    <w:p w:rsidR="00B33D01" w:rsidRPr="00FA1922" w:rsidRDefault="00A96232" w:rsidP="00A96232">
      <w:pPr>
        <w:pStyle w:val="PargrafodaLista"/>
        <w:numPr>
          <w:ilvl w:val="0"/>
          <w:numId w:val="2"/>
        </w:numPr>
        <w:tabs>
          <w:tab w:val="left" w:pos="-31336"/>
          <w:tab w:val="left" w:pos="-30436"/>
          <w:tab w:val="left" w:pos="-29536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after="0" w:line="360" w:lineRule="auto"/>
        <w:jc w:val="both"/>
        <w:rPr>
          <w:rFonts w:eastAsia="Courier New" w:cs="Courier New"/>
          <w:b/>
          <w:color w:val="010101"/>
          <w:sz w:val="20"/>
          <w:szCs w:val="20"/>
        </w:rPr>
      </w:pPr>
      <w:r w:rsidRPr="00FA1922">
        <w:rPr>
          <w:rFonts w:eastAsia="Courier New" w:cs="Courier New"/>
          <w:b/>
          <w:color w:val="010101"/>
          <w:sz w:val="20"/>
          <w:szCs w:val="20"/>
        </w:rPr>
        <w:t>EDITORAR MULTIMIDIA LTDA - ME</w:t>
      </w:r>
      <w:r w:rsidR="00B33D01" w:rsidRPr="00FA1922">
        <w:rPr>
          <w:rFonts w:eastAsia="Courier New" w:cs="Courier New"/>
          <w:b/>
          <w:color w:val="010101"/>
          <w:sz w:val="20"/>
          <w:szCs w:val="20"/>
        </w:rPr>
        <w:t xml:space="preserve"> (CNPJ: </w:t>
      </w:r>
      <w:r w:rsidRPr="00FA1922">
        <w:rPr>
          <w:rFonts w:eastAsia="Courier New" w:cs="Courier New"/>
          <w:b/>
          <w:color w:val="010101"/>
          <w:sz w:val="20"/>
          <w:szCs w:val="20"/>
        </w:rPr>
        <w:t>12.500.313/0001-98</w:t>
      </w:r>
      <w:r w:rsidR="00B33D01" w:rsidRPr="00FA1922">
        <w:rPr>
          <w:rFonts w:eastAsia="Courier New" w:cs="Courier New"/>
          <w:b/>
          <w:color w:val="010101"/>
          <w:sz w:val="20"/>
          <w:szCs w:val="20"/>
        </w:rPr>
        <w:t>)</w:t>
      </w:r>
      <w:r w:rsidR="00782E36" w:rsidRPr="00FA1922">
        <w:rPr>
          <w:rFonts w:eastAsia="Courier New" w:cs="Courier New"/>
          <w:b/>
          <w:color w:val="010101"/>
          <w:sz w:val="20"/>
          <w:szCs w:val="20"/>
        </w:rPr>
        <w:t>:</w:t>
      </w:r>
    </w:p>
    <w:p w:rsidR="00B33D01" w:rsidRPr="00FA1922" w:rsidRDefault="00B33D01" w:rsidP="00782E36">
      <w:pPr>
        <w:tabs>
          <w:tab w:val="left" w:pos="-31336"/>
          <w:tab w:val="left" w:pos="-30436"/>
          <w:tab w:val="left" w:pos="-29536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after="0" w:line="360" w:lineRule="auto"/>
        <w:ind w:left="2268"/>
        <w:jc w:val="both"/>
        <w:rPr>
          <w:rFonts w:eastAsia="Courier New" w:cs="Courier New"/>
          <w:color w:val="010101"/>
          <w:sz w:val="20"/>
          <w:szCs w:val="20"/>
        </w:rPr>
      </w:pPr>
      <w:r w:rsidRPr="00FA1922">
        <w:rPr>
          <w:rFonts w:eastAsia="Courier New" w:cs="Courier New"/>
          <w:color w:val="010101"/>
          <w:sz w:val="20"/>
          <w:szCs w:val="20"/>
        </w:rPr>
        <w:t>“</w:t>
      </w:r>
      <w:r w:rsidR="00A96232" w:rsidRPr="00FA1922">
        <w:rPr>
          <w:sz w:val="20"/>
          <w:szCs w:val="20"/>
        </w:rPr>
        <w:t xml:space="preserve">A empresa habilitada apresentou atestados e contrato conforme foram solicitados que não estão compatíveis com o com o solicitado no edital. Ficou claro que os atestados deveriam conter características e quantidades compatíveis com o termo de referência. O atestado e contrato não informam quantas laudas foram diagramadas e revisadas, quais as quantidades de </w:t>
      </w:r>
      <w:proofErr w:type="gramStart"/>
      <w:r w:rsidR="00A96232" w:rsidRPr="00FA1922">
        <w:rPr>
          <w:sz w:val="20"/>
          <w:szCs w:val="20"/>
        </w:rPr>
        <w:t>livros.</w:t>
      </w:r>
      <w:r w:rsidRPr="00FA1922">
        <w:rPr>
          <w:rFonts w:eastAsia="Courier New" w:cs="Courier New"/>
          <w:color w:val="010101"/>
          <w:sz w:val="20"/>
          <w:szCs w:val="20"/>
        </w:rPr>
        <w:t>”</w:t>
      </w:r>
      <w:proofErr w:type="gramEnd"/>
    </w:p>
    <w:p w:rsidR="00A96232" w:rsidRPr="00FA1922" w:rsidRDefault="00A96232" w:rsidP="00A96232">
      <w:pPr>
        <w:pStyle w:val="PargrafodaLista"/>
        <w:numPr>
          <w:ilvl w:val="0"/>
          <w:numId w:val="2"/>
        </w:numPr>
        <w:tabs>
          <w:tab w:val="left" w:pos="-31336"/>
          <w:tab w:val="left" w:pos="-30436"/>
          <w:tab w:val="left" w:pos="-29536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after="0" w:line="360" w:lineRule="auto"/>
        <w:jc w:val="both"/>
        <w:rPr>
          <w:rFonts w:eastAsia="Courier New" w:cs="Courier New"/>
          <w:color w:val="010101"/>
          <w:sz w:val="20"/>
          <w:szCs w:val="20"/>
        </w:rPr>
      </w:pPr>
      <w:r w:rsidRPr="00FA1922">
        <w:rPr>
          <w:rFonts w:eastAsia="Courier New" w:cs="Courier New"/>
          <w:b/>
          <w:color w:val="010101"/>
          <w:sz w:val="20"/>
          <w:szCs w:val="20"/>
        </w:rPr>
        <w:t xml:space="preserve">TIKINET EDICAO LTDA – EPP (CNPJ: </w:t>
      </w:r>
      <w:r w:rsidRPr="00FA1922">
        <w:rPr>
          <w:b/>
          <w:bCs/>
          <w:color w:val="000000"/>
          <w:sz w:val="20"/>
          <w:szCs w:val="20"/>
          <w:shd w:val="clear" w:color="auto" w:fill="FFFFFF"/>
        </w:rPr>
        <w:t>15.267.097/0001-70):</w:t>
      </w:r>
    </w:p>
    <w:p w:rsidR="00A96232" w:rsidRPr="00FA1922" w:rsidRDefault="00A96232" w:rsidP="00A96232">
      <w:pPr>
        <w:tabs>
          <w:tab w:val="left" w:pos="-31336"/>
          <w:tab w:val="left" w:pos="-30436"/>
          <w:tab w:val="left" w:pos="-29536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after="0" w:line="360" w:lineRule="auto"/>
        <w:ind w:left="2268"/>
        <w:jc w:val="both"/>
        <w:rPr>
          <w:rFonts w:eastAsia="Courier New" w:cs="Courier New"/>
          <w:color w:val="010101"/>
          <w:sz w:val="20"/>
          <w:szCs w:val="20"/>
        </w:rPr>
      </w:pPr>
      <w:r w:rsidRPr="00FA1922">
        <w:rPr>
          <w:rFonts w:eastAsia="Courier New" w:cs="Courier New"/>
          <w:color w:val="010101"/>
          <w:sz w:val="20"/>
          <w:szCs w:val="20"/>
        </w:rPr>
        <w:t xml:space="preserve">“A empresa vencedora do certame não apresentou, balanço patrimonial registrada na junta comercial, somente uma relação de índices, o qual não </w:t>
      </w:r>
      <w:proofErr w:type="spellStart"/>
      <w:r w:rsidRPr="00FA1922">
        <w:rPr>
          <w:rFonts w:eastAsia="Courier New" w:cs="Courier New"/>
          <w:color w:val="010101"/>
          <w:sz w:val="20"/>
          <w:szCs w:val="20"/>
        </w:rPr>
        <w:t>esta</w:t>
      </w:r>
      <w:proofErr w:type="spellEnd"/>
      <w:r w:rsidRPr="00FA1922">
        <w:rPr>
          <w:rFonts w:eastAsia="Courier New" w:cs="Courier New"/>
          <w:color w:val="010101"/>
          <w:sz w:val="20"/>
          <w:szCs w:val="20"/>
        </w:rPr>
        <w:t xml:space="preserve"> nem assinada pela administração da empresa. Com relação aos atestados não ficou evidencia do serviço especifico de revisão de texto, criar notas de imprensa e revisar livros são coisas </w:t>
      </w:r>
      <w:proofErr w:type="gramStart"/>
      <w:r w:rsidRPr="00FA1922">
        <w:rPr>
          <w:rFonts w:eastAsia="Courier New" w:cs="Courier New"/>
          <w:color w:val="010101"/>
          <w:sz w:val="20"/>
          <w:szCs w:val="20"/>
        </w:rPr>
        <w:t>diferentes.”</w:t>
      </w:r>
      <w:proofErr w:type="gramEnd"/>
    </w:p>
    <w:p w:rsidR="00A96232" w:rsidRPr="00FA1922" w:rsidRDefault="00A96232" w:rsidP="00A96232">
      <w:pPr>
        <w:pStyle w:val="PargrafodaLista"/>
        <w:numPr>
          <w:ilvl w:val="0"/>
          <w:numId w:val="2"/>
        </w:numPr>
        <w:tabs>
          <w:tab w:val="left" w:pos="-31336"/>
          <w:tab w:val="left" w:pos="-30436"/>
          <w:tab w:val="left" w:pos="-29536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after="0" w:line="360" w:lineRule="auto"/>
        <w:jc w:val="both"/>
        <w:rPr>
          <w:rFonts w:eastAsia="Courier New" w:cs="Courier New"/>
          <w:color w:val="010101"/>
          <w:sz w:val="20"/>
          <w:szCs w:val="20"/>
        </w:rPr>
      </w:pPr>
      <w:r w:rsidRPr="00FA1922">
        <w:rPr>
          <w:rFonts w:eastAsia="Courier New" w:cs="Courier New"/>
          <w:b/>
          <w:color w:val="010101"/>
          <w:sz w:val="20"/>
          <w:szCs w:val="20"/>
        </w:rPr>
        <w:t xml:space="preserve">MARIA CRISTINA N. BORBA – ME (CNPJ: </w:t>
      </w:r>
      <w:r w:rsidRPr="00FA1922">
        <w:rPr>
          <w:b/>
          <w:bCs/>
          <w:color w:val="000000"/>
          <w:sz w:val="20"/>
          <w:szCs w:val="20"/>
          <w:shd w:val="clear" w:color="auto" w:fill="FFFFFF"/>
        </w:rPr>
        <w:t>25.432.264/0001-45):</w:t>
      </w:r>
    </w:p>
    <w:p w:rsidR="00407ABC" w:rsidRPr="00FA1922" w:rsidRDefault="00F93A42" w:rsidP="00F93A42">
      <w:pPr>
        <w:tabs>
          <w:tab w:val="left" w:pos="-31680"/>
          <w:tab w:val="left" w:pos="-31336"/>
          <w:tab w:val="left" w:pos="-30436"/>
          <w:tab w:val="left" w:pos="-29536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after="0" w:line="360" w:lineRule="auto"/>
        <w:ind w:left="2268"/>
        <w:jc w:val="both"/>
        <w:rPr>
          <w:rFonts w:eastAsia="Courier New" w:cs="Courier New"/>
          <w:color w:val="010101"/>
          <w:sz w:val="20"/>
          <w:szCs w:val="20"/>
        </w:rPr>
      </w:pPr>
      <w:r w:rsidRPr="00FA1922">
        <w:rPr>
          <w:rFonts w:eastAsia="Courier New" w:cs="Courier New"/>
          <w:color w:val="010101"/>
          <w:sz w:val="20"/>
          <w:szCs w:val="20"/>
        </w:rPr>
        <w:t xml:space="preserve">“A empresa Maria Cristina N. Borba, segunda colocada no certame, manifesta a intenção de recorrer contra a Habilitação da empresa vencedora, tendo em vista que </w:t>
      </w:r>
      <w:r w:rsidRPr="00FA1922">
        <w:rPr>
          <w:rFonts w:eastAsia="Courier New" w:cs="Courier New"/>
          <w:color w:val="010101"/>
          <w:sz w:val="20"/>
          <w:szCs w:val="20"/>
        </w:rPr>
        <w:lastRenderedPageBreak/>
        <w:t xml:space="preserve">no Requerimento do Empresário da mesma, não consta nenhuma atividade pertinente ao objeto desta licitação, ensejando, portanto, que a mesma se obriga a subcontratar 100% dos serviços, contrariando, contudo, o item 10. DA SUBCONTRATAÇÃO do termo de referência. Além disso, o atestado de capacidade técnica não comprovam serviço de </w:t>
      </w:r>
      <w:proofErr w:type="gramStart"/>
      <w:r w:rsidRPr="00FA1922">
        <w:rPr>
          <w:rFonts w:eastAsia="Courier New" w:cs="Courier New"/>
          <w:color w:val="010101"/>
          <w:sz w:val="20"/>
          <w:szCs w:val="20"/>
        </w:rPr>
        <w:t>editoração.”</w:t>
      </w:r>
      <w:proofErr w:type="gramEnd"/>
    </w:p>
    <w:p w:rsidR="00572879" w:rsidRPr="00FA1922" w:rsidRDefault="00572879" w:rsidP="00572879">
      <w:pPr>
        <w:tabs>
          <w:tab w:val="left" w:pos="-31680"/>
          <w:tab w:val="left" w:pos="-31336"/>
          <w:tab w:val="left" w:pos="-30436"/>
          <w:tab w:val="left" w:pos="-29536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after="0" w:line="360" w:lineRule="auto"/>
        <w:jc w:val="both"/>
        <w:rPr>
          <w:rFonts w:eastAsia="Courier New" w:cs="Courier New"/>
          <w:color w:val="010101"/>
          <w:sz w:val="20"/>
          <w:szCs w:val="20"/>
        </w:rPr>
      </w:pPr>
    </w:p>
    <w:p w:rsidR="00407ABC" w:rsidRPr="00FA1922" w:rsidRDefault="00407ABC" w:rsidP="00782E36">
      <w:pPr>
        <w:spacing w:after="0" w:line="360" w:lineRule="auto"/>
        <w:rPr>
          <w:rFonts w:eastAsia="Courier New" w:cs="Courier New"/>
          <w:b/>
          <w:bCs/>
          <w:color w:val="010101"/>
          <w:sz w:val="20"/>
          <w:szCs w:val="20"/>
          <w:u w:val="single"/>
        </w:rPr>
      </w:pPr>
      <w:r w:rsidRPr="00FA1922">
        <w:rPr>
          <w:rFonts w:eastAsia="Courier New" w:cs="Courier New"/>
          <w:b/>
          <w:bCs/>
          <w:color w:val="010101"/>
          <w:sz w:val="20"/>
          <w:szCs w:val="20"/>
          <w:u w:val="single"/>
        </w:rPr>
        <w:t xml:space="preserve">II </w:t>
      </w:r>
      <w:r w:rsidR="006B68EB" w:rsidRPr="00FA1922">
        <w:rPr>
          <w:rFonts w:eastAsia="Courier New" w:cs="Courier New"/>
          <w:b/>
          <w:bCs/>
          <w:color w:val="010101"/>
          <w:sz w:val="20"/>
          <w:szCs w:val="20"/>
          <w:u w:val="single"/>
        </w:rPr>
        <w:t>–</w:t>
      </w:r>
      <w:r w:rsidRPr="00FA1922">
        <w:rPr>
          <w:rFonts w:eastAsia="Courier New" w:cs="Courier New"/>
          <w:b/>
          <w:bCs/>
          <w:color w:val="010101"/>
          <w:sz w:val="20"/>
          <w:szCs w:val="20"/>
          <w:u w:val="single"/>
        </w:rPr>
        <w:t xml:space="preserve"> D</w:t>
      </w:r>
      <w:r w:rsidR="00B33D01" w:rsidRPr="00FA1922">
        <w:rPr>
          <w:rFonts w:eastAsia="Courier New" w:cs="Courier New"/>
          <w:b/>
          <w:bCs/>
          <w:color w:val="010101"/>
          <w:sz w:val="20"/>
          <w:szCs w:val="20"/>
          <w:u w:val="single"/>
        </w:rPr>
        <w:t>O JUÍZO DE ADMISSIBILIDADE</w:t>
      </w:r>
    </w:p>
    <w:p w:rsidR="00407ABC" w:rsidRPr="00FA1922" w:rsidRDefault="00407ABC" w:rsidP="00964E3B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1" w:firstLine="708"/>
        <w:jc w:val="both"/>
        <w:rPr>
          <w:rFonts w:eastAsia="Courier New" w:cs="Courier New"/>
          <w:bCs/>
          <w:iCs/>
          <w:sz w:val="20"/>
          <w:szCs w:val="20"/>
        </w:rPr>
      </w:pPr>
    </w:p>
    <w:p w:rsidR="00964E3B" w:rsidRPr="00FA1922" w:rsidRDefault="00472D3B" w:rsidP="00782E36">
      <w:pPr>
        <w:pStyle w:val="Normal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pacing w:line="360" w:lineRule="auto"/>
        <w:jc w:val="both"/>
        <w:rPr>
          <w:rFonts w:asciiTheme="minorHAnsi" w:eastAsia="Courier New" w:hAnsiTheme="minorHAnsi" w:cs="Courier New"/>
        </w:rPr>
      </w:pPr>
      <w:r w:rsidRPr="00FA1922">
        <w:rPr>
          <w:rFonts w:asciiTheme="minorHAnsi" w:eastAsia="Courier New" w:hAnsiTheme="minorHAnsi" w:cs="Courier New"/>
        </w:rPr>
        <w:tab/>
      </w:r>
      <w:r w:rsidR="00964E3B" w:rsidRPr="00FA1922">
        <w:rPr>
          <w:rFonts w:asciiTheme="minorHAnsi" w:hAnsiTheme="minorHAnsi"/>
          <w:lang w:eastAsia="pt-BR"/>
        </w:rPr>
        <w:t>A</w:t>
      </w:r>
      <w:r w:rsidR="00C05307">
        <w:rPr>
          <w:rFonts w:asciiTheme="minorHAnsi" w:hAnsiTheme="minorHAnsi"/>
          <w:lang w:eastAsia="pt-BR"/>
        </w:rPr>
        <w:t>s</w:t>
      </w:r>
      <w:r w:rsidR="00964E3B" w:rsidRPr="00FA1922">
        <w:rPr>
          <w:rFonts w:asciiTheme="minorHAnsi" w:hAnsiTheme="minorHAnsi"/>
          <w:lang w:eastAsia="pt-BR"/>
        </w:rPr>
        <w:t xml:space="preserve"> manifestaç</w:t>
      </w:r>
      <w:r w:rsidR="00C05307">
        <w:rPr>
          <w:rFonts w:asciiTheme="minorHAnsi" w:hAnsiTheme="minorHAnsi"/>
          <w:lang w:eastAsia="pt-BR"/>
        </w:rPr>
        <w:t>ões</w:t>
      </w:r>
      <w:r w:rsidR="00964E3B" w:rsidRPr="00FA1922">
        <w:rPr>
          <w:rFonts w:asciiTheme="minorHAnsi" w:hAnsiTheme="minorHAnsi"/>
          <w:lang w:eastAsia="pt-BR"/>
        </w:rPr>
        <w:t xml:space="preserve"> de intenção de recurso da</w:t>
      </w:r>
      <w:r w:rsidR="00572879" w:rsidRPr="00FA1922">
        <w:rPr>
          <w:rFonts w:asciiTheme="minorHAnsi" w:hAnsiTheme="minorHAnsi"/>
          <w:lang w:eastAsia="pt-BR"/>
        </w:rPr>
        <w:t>s</w:t>
      </w:r>
      <w:r w:rsidR="00964E3B" w:rsidRPr="00FA1922">
        <w:rPr>
          <w:rFonts w:asciiTheme="minorHAnsi" w:hAnsiTheme="minorHAnsi"/>
          <w:lang w:eastAsia="pt-BR"/>
        </w:rPr>
        <w:t xml:space="preserve"> licitante</w:t>
      </w:r>
      <w:r w:rsidR="00572879" w:rsidRPr="00FA1922">
        <w:rPr>
          <w:rFonts w:asciiTheme="minorHAnsi" w:hAnsiTheme="minorHAnsi"/>
          <w:lang w:eastAsia="pt-BR"/>
        </w:rPr>
        <w:t>s</w:t>
      </w:r>
      <w:r w:rsidR="00964E3B" w:rsidRPr="00FA1922">
        <w:rPr>
          <w:rFonts w:asciiTheme="minorHAnsi" w:hAnsiTheme="minorHAnsi"/>
          <w:lang w:eastAsia="pt-BR"/>
        </w:rPr>
        <w:t xml:space="preserve"> </w:t>
      </w:r>
      <w:r w:rsidR="00572879" w:rsidRPr="00FA1922">
        <w:rPr>
          <w:rFonts w:asciiTheme="minorHAnsi" w:hAnsiTheme="minorHAnsi"/>
          <w:lang w:eastAsia="pt-BR"/>
        </w:rPr>
        <w:t xml:space="preserve">EDITORAR MULTIMIDIA LTDA – ME, TIKINET EDICAO LTDA – EPP e MARIA CRISTINA N. BORBA – ME </w:t>
      </w:r>
      <w:r w:rsidR="00964E3B" w:rsidRPr="00FA1922">
        <w:rPr>
          <w:rFonts w:asciiTheme="minorHAnsi" w:hAnsiTheme="minorHAnsi"/>
          <w:lang w:eastAsia="pt-BR"/>
        </w:rPr>
        <w:t>preenche</w:t>
      </w:r>
      <w:r w:rsidR="00572879" w:rsidRPr="00FA1922">
        <w:rPr>
          <w:rFonts w:asciiTheme="minorHAnsi" w:hAnsiTheme="minorHAnsi"/>
          <w:lang w:eastAsia="pt-BR"/>
        </w:rPr>
        <w:t>m</w:t>
      </w:r>
      <w:r w:rsidR="00964E3B" w:rsidRPr="00FA1922">
        <w:rPr>
          <w:rFonts w:asciiTheme="minorHAnsi" w:hAnsiTheme="minorHAnsi"/>
          <w:lang w:eastAsia="pt-BR"/>
        </w:rPr>
        <w:t xml:space="preserve"> os requisitos mínimos para a sua aceitação, previstos no art. 26, do Decreto n.º 5.450/2005. Dessa sorte, será aceita nos termos em que foi proposta pela empresa, ficando os autos do processo com vista franqueada, na forma prevista em Edital, resguardando-se, dessa forma, a transparência dos atos do Pregão.</w:t>
      </w:r>
    </w:p>
    <w:p w:rsidR="00782E36" w:rsidRPr="00FA1922" w:rsidRDefault="00782E36" w:rsidP="00782E36">
      <w:pPr>
        <w:pStyle w:val="Normal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pacing w:line="360" w:lineRule="auto"/>
        <w:jc w:val="both"/>
        <w:rPr>
          <w:rFonts w:asciiTheme="minorHAnsi" w:hAnsiTheme="minorHAnsi"/>
        </w:rPr>
      </w:pPr>
    </w:p>
    <w:p w:rsidR="00782E36" w:rsidRPr="00FA1922" w:rsidRDefault="00782E36" w:rsidP="00782E36">
      <w:pPr>
        <w:pStyle w:val="Normal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pacing w:line="360" w:lineRule="auto"/>
        <w:jc w:val="both"/>
        <w:rPr>
          <w:rFonts w:asciiTheme="minorHAnsi" w:eastAsia="Courier New" w:hAnsiTheme="minorHAnsi" w:cs="Courier New"/>
          <w:b/>
          <w:u w:val="single"/>
        </w:rPr>
      </w:pPr>
      <w:r w:rsidRPr="00FA1922">
        <w:rPr>
          <w:rFonts w:asciiTheme="minorHAnsi" w:hAnsiTheme="minorHAnsi"/>
          <w:b/>
          <w:u w:val="single"/>
        </w:rPr>
        <w:t>III – D</w:t>
      </w:r>
      <w:r w:rsidR="00685387" w:rsidRPr="00FA1922">
        <w:rPr>
          <w:rFonts w:asciiTheme="minorHAnsi" w:hAnsiTheme="minorHAnsi"/>
          <w:b/>
          <w:u w:val="single"/>
        </w:rPr>
        <w:t>O RECUR</w:t>
      </w:r>
      <w:r w:rsidRPr="00FA1922">
        <w:rPr>
          <w:rFonts w:asciiTheme="minorHAnsi" w:hAnsiTheme="minorHAnsi"/>
          <w:b/>
          <w:u w:val="single"/>
        </w:rPr>
        <w:t>S</w:t>
      </w:r>
      <w:r w:rsidR="00685387" w:rsidRPr="00FA1922">
        <w:rPr>
          <w:rFonts w:asciiTheme="minorHAnsi" w:hAnsiTheme="minorHAnsi"/>
          <w:b/>
          <w:u w:val="single"/>
        </w:rPr>
        <w:t>O</w:t>
      </w:r>
    </w:p>
    <w:p w:rsidR="00407ABC" w:rsidRPr="00FA1922" w:rsidRDefault="00407ABC" w:rsidP="00782E36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1"/>
        <w:jc w:val="both"/>
        <w:rPr>
          <w:rFonts w:eastAsia="Courier New" w:cs="Courier New"/>
          <w:bCs/>
          <w:color w:val="010101"/>
          <w:sz w:val="20"/>
          <w:szCs w:val="20"/>
        </w:rPr>
      </w:pPr>
    </w:p>
    <w:p w:rsidR="00FA1922" w:rsidRDefault="00C05307" w:rsidP="00FA1922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1"/>
        <w:jc w:val="both"/>
        <w:rPr>
          <w:rFonts w:eastAsia="Courier New" w:cs="Courier New"/>
          <w:bCs/>
          <w:color w:val="010101"/>
          <w:sz w:val="20"/>
          <w:szCs w:val="20"/>
        </w:rPr>
      </w:pPr>
      <w:r>
        <w:rPr>
          <w:rFonts w:eastAsia="Courier New" w:cs="Courier New"/>
          <w:bCs/>
          <w:color w:val="010101"/>
          <w:sz w:val="20"/>
          <w:szCs w:val="20"/>
        </w:rPr>
        <w:tab/>
      </w:r>
      <w:r w:rsidR="007F7A1F" w:rsidRPr="00FA1922">
        <w:rPr>
          <w:rFonts w:eastAsia="Courier New" w:cs="Courier New"/>
          <w:bCs/>
          <w:color w:val="010101"/>
          <w:sz w:val="20"/>
          <w:szCs w:val="20"/>
        </w:rPr>
        <w:t>A recorrente</w:t>
      </w:r>
      <w:r w:rsidR="004B7D88" w:rsidRPr="00FA1922">
        <w:rPr>
          <w:sz w:val="20"/>
          <w:szCs w:val="20"/>
        </w:rPr>
        <w:t xml:space="preserve"> </w:t>
      </w:r>
      <w:r w:rsidR="004B7D88" w:rsidRPr="00FA1922">
        <w:rPr>
          <w:rFonts w:eastAsia="Courier New" w:cs="Courier New"/>
          <w:bCs/>
          <w:color w:val="010101"/>
          <w:sz w:val="20"/>
          <w:szCs w:val="20"/>
        </w:rPr>
        <w:t>EDITORAR MULTIMIDIA LTDA – ME não apresentou as razões de seu recurso</w:t>
      </w:r>
      <w:r w:rsidR="004D3205" w:rsidRPr="00FA1922">
        <w:rPr>
          <w:rFonts w:eastAsia="Courier New" w:cs="Courier New"/>
          <w:bCs/>
          <w:color w:val="010101"/>
          <w:sz w:val="20"/>
          <w:szCs w:val="20"/>
        </w:rPr>
        <w:t xml:space="preserve"> no prazo conferido. O conteúdo de sua intenção de recursos se mostrou similar ao das demais licitantes. </w:t>
      </w:r>
    </w:p>
    <w:p w:rsidR="007F7A1F" w:rsidRPr="00FA1922" w:rsidRDefault="004D3205" w:rsidP="00FA1922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1"/>
        <w:jc w:val="both"/>
        <w:rPr>
          <w:rFonts w:eastAsia="Courier New" w:cs="Courier New"/>
          <w:bCs/>
          <w:color w:val="010101"/>
          <w:sz w:val="20"/>
          <w:szCs w:val="20"/>
        </w:rPr>
      </w:pPr>
      <w:r w:rsidRPr="00FA1922">
        <w:rPr>
          <w:rFonts w:eastAsia="Courier New" w:cs="Courier New"/>
          <w:bCs/>
          <w:color w:val="010101"/>
          <w:sz w:val="20"/>
          <w:szCs w:val="20"/>
        </w:rPr>
        <w:t>I</w:t>
      </w:r>
      <w:r w:rsidR="007F7A1F" w:rsidRPr="00FA1922">
        <w:rPr>
          <w:rFonts w:eastAsia="Courier New" w:cs="Courier New"/>
          <w:bCs/>
          <w:color w:val="010101"/>
          <w:sz w:val="20"/>
          <w:szCs w:val="20"/>
        </w:rPr>
        <w:t>nterp</w:t>
      </w:r>
      <w:r w:rsidRPr="00FA1922">
        <w:rPr>
          <w:rFonts w:eastAsia="Courier New" w:cs="Courier New"/>
          <w:bCs/>
          <w:color w:val="010101"/>
          <w:sz w:val="20"/>
          <w:szCs w:val="20"/>
        </w:rPr>
        <w:t>useram</w:t>
      </w:r>
      <w:r w:rsidR="007F7A1F" w:rsidRPr="00FA1922">
        <w:rPr>
          <w:rFonts w:eastAsia="Courier New" w:cs="Courier New"/>
          <w:bCs/>
          <w:color w:val="010101"/>
          <w:sz w:val="20"/>
          <w:szCs w:val="20"/>
        </w:rPr>
        <w:t xml:space="preserve"> recurso em face da </w:t>
      </w:r>
      <w:r w:rsidR="006F707F" w:rsidRPr="00FA1922">
        <w:rPr>
          <w:rFonts w:eastAsia="Courier New" w:cs="Courier New"/>
          <w:bCs/>
          <w:color w:val="010101"/>
          <w:sz w:val="20"/>
          <w:szCs w:val="20"/>
        </w:rPr>
        <w:t>habilitação</w:t>
      </w:r>
      <w:r w:rsidR="007F7A1F" w:rsidRPr="00FA1922">
        <w:rPr>
          <w:rFonts w:eastAsia="Courier New" w:cs="Courier New"/>
          <w:bCs/>
          <w:color w:val="010101"/>
          <w:sz w:val="20"/>
          <w:szCs w:val="20"/>
        </w:rPr>
        <w:t xml:space="preserve"> d</w:t>
      </w:r>
      <w:r w:rsidRPr="00FA1922">
        <w:rPr>
          <w:rFonts w:eastAsia="Courier New" w:cs="Courier New"/>
          <w:bCs/>
          <w:color w:val="010101"/>
          <w:sz w:val="20"/>
          <w:szCs w:val="20"/>
        </w:rPr>
        <w:t>a</w:t>
      </w:r>
      <w:r w:rsidR="007F7A1F" w:rsidRPr="00FA1922">
        <w:rPr>
          <w:rFonts w:eastAsia="Courier New" w:cs="Courier New"/>
          <w:bCs/>
          <w:color w:val="010101"/>
          <w:sz w:val="20"/>
          <w:szCs w:val="20"/>
        </w:rPr>
        <w:t xml:space="preserve"> licitante </w:t>
      </w:r>
      <w:r w:rsidRPr="00FA1922">
        <w:rPr>
          <w:rFonts w:eastAsia="Courier New" w:cs="Courier New"/>
          <w:bCs/>
          <w:color w:val="010101"/>
          <w:sz w:val="20"/>
          <w:szCs w:val="20"/>
        </w:rPr>
        <w:t xml:space="preserve">M. C. C. DE FREITAS COMUNICACAO - ME </w:t>
      </w:r>
      <w:r w:rsidR="007F7A1F" w:rsidRPr="00FA1922">
        <w:rPr>
          <w:rFonts w:eastAsia="Courier New" w:cs="Courier New"/>
          <w:bCs/>
          <w:color w:val="010101"/>
          <w:sz w:val="20"/>
          <w:szCs w:val="20"/>
        </w:rPr>
        <w:t xml:space="preserve">no procedimento licitatório, </w:t>
      </w:r>
      <w:r w:rsidR="00697A0C" w:rsidRPr="00FA1922">
        <w:rPr>
          <w:rFonts w:eastAsia="Courier New" w:cs="Courier New"/>
          <w:bCs/>
          <w:color w:val="010101"/>
          <w:sz w:val="20"/>
          <w:szCs w:val="20"/>
        </w:rPr>
        <w:t xml:space="preserve">apresentando as devidas razões no prazo estipulado, </w:t>
      </w:r>
      <w:r w:rsidR="00FA1922">
        <w:rPr>
          <w:rFonts w:eastAsia="Courier New" w:cs="Courier New"/>
          <w:bCs/>
          <w:color w:val="010101"/>
          <w:sz w:val="20"/>
          <w:szCs w:val="20"/>
        </w:rPr>
        <w:t>a</w:t>
      </w:r>
      <w:r w:rsidR="00BB77C3">
        <w:rPr>
          <w:rFonts w:eastAsia="Courier New" w:cs="Courier New"/>
          <w:bCs/>
          <w:color w:val="010101"/>
          <w:sz w:val="20"/>
          <w:szCs w:val="20"/>
        </w:rPr>
        <w:t>s</w:t>
      </w:r>
      <w:r w:rsidR="00FA1922">
        <w:rPr>
          <w:rFonts w:eastAsia="Courier New" w:cs="Courier New"/>
          <w:bCs/>
          <w:color w:val="010101"/>
          <w:sz w:val="20"/>
          <w:szCs w:val="20"/>
        </w:rPr>
        <w:t xml:space="preserve"> empresas que</w:t>
      </w:r>
      <w:r w:rsidR="00685387" w:rsidRPr="00FA1922">
        <w:rPr>
          <w:rFonts w:eastAsia="Courier New" w:cs="Courier New"/>
          <w:bCs/>
          <w:color w:val="010101"/>
          <w:sz w:val="20"/>
          <w:szCs w:val="20"/>
        </w:rPr>
        <w:t xml:space="preserve"> segue</w:t>
      </w:r>
      <w:r w:rsidR="00FA1922">
        <w:rPr>
          <w:rFonts w:eastAsia="Courier New" w:cs="Courier New"/>
          <w:bCs/>
          <w:color w:val="010101"/>
          <w:sz w:val="20"/>
          <w:szCs w:val="20"/>
        </w:rPr>
        <w:t>m</w:t>
      </w:r>
      <w:r w:rsidR="007F7A1F" w:rsidRPr="00FA1922">
        <w:rPr>
          <w:rFonts w:eastAsia="Courier New" w:cs="Courier New"/>
          <w:bCs/>
          <w:color w:val="010101"/>
          <w:sz w:val="20"/>
          <w:szCs w:val="20"/>
        </w:rPr>
        <w:t>:</w:t>
      </w:r>
    </w:p>
    <w:p w:rsidR="00685387" w:rsidRPr="00FA1922" w:rsidRDefault="00685387" w:rsidP="007F7A1F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1"/>
        <w:jc w:val="both"/>
        <w:rPr>
          <w:rFonts w:eastAsia="Courier New" w:cs="Courier New"/>
          <w:bCs/>
          <w:color w:val="010101"/>
          <w:sz w:val="20"/>
          <w:szCs w:val="20"/>
        </w:rPr>
      </w:pPr>
    </w:p>
    <w:p w:rsidR="00685387" w:rsidRPr="00FA1922" w:rsidRDefault="004D3205" w:rsidP="0073706B">
      <w:pPr>
        <w:pStyle w:val="PargrafodaLista"/>
        <w:numPr>
          <w:ilvl w:val="0"/>
          <w:numId w:val="12"/>
        </w:numPr>
        <w:spacing w:after="120" w:line="240" w:lineRule="auto"/>
        <w:ind w:left="1775" w:hanging="357"/>
        <w:jc w:val="both"/>
        <w:rPr>
          <w:b/>
          <w:sz w:val="20"/>
          <w:szCs w:val="20"/>
        </w:rPr>
      </w:pPr>
      <w:r w:rsidRPr="00FA1922">
        <w:rPr>
          <w:b/>
          <w:sz w:val="20"/>
          <w:szCs w:val="20"/>
          <w:lang w:eastAsia="pt-BR"/>
        </w:rPr>
        <w:t>TIKINET EDICAO LTDA – EPP</w:t>
      </w:r>
    </w:p>
    <w:p w:rsidR="004D3205" w:rsidRPr="00FA1922" w:rsidRDefault="0073706B" w:rsidP="0073706B">
      <w:pPr>
        <w:spacing w:after="120" w:line="360" w:lineRule="auto"/>
        <w:ind w:left="2268"/>
        <w:jc w:val="both"/>
        <w:rPr>
          <w:sz w:val="20"/>
          <w:szCs w:val="20"/>
        </w:rPr>
      </w:pPr>
      <w:r w:rsidRPr="00FA1922">
        <w:rPr>
          <w:sz w:val="20"/>
          <w:szCs w:val="20"/>
        </w:rPr>
        <w:t>“</w:t>
      </w:r>
      <w:r w:rsidR="00697A0C" w:rsidRPr="00FA1922">
        <w:rPr>
          <w:sz w:val="20"/>
          <w:szCs w:val="20"/>
        </w:rPr>
        <w:t xml:space="preserve">A empresa vencedora do certame não apresentou, balanço patrimonial registrada na junta comercial, somente uma relação de índices, o qual não </w:t>
      </w:r>
      <w:proofErr w:type="spellStart"/>
      <w:r w:rsidR="00697A0C" w:rsidRPr="00FA1922">
        <w:rPr>
          <w:sz w:val="20"/>
          <w:szCs w:val="20"/>
        </w:rPr>
        <w:t>esta</w:t>
      </w:r>
      <w:proofErr w:type="spellEnd"/>
      <w:r w:rsidR="00697A0C" w:rsidRPr="00FA1922">
        <w:rPr>
          <w:sz w:val="20"/>
          <w:szCs w:val="20"/>
        </w:rPr>
        <w:t xml:space="preserve"> nem assinada pela administração da empresa. Com relação ao</w:t>
      </w:r>
      <w:r w:rsidR="00BC4889">
        <w:rPr>
          <w:sz w:val="20"/>
          <w:szCs w:val="20"/>
        </w:rPr>
        <w:t>s atestados não ficou evidencia</w:t>
      </w:r>
      <w:r w:rsidR="00697A0C" w:rsidRPr="00FA1922">
        <w:rPr>
          <w:sz w:val="20"/>
          <w:szCs w:val="20"/>
        </w:rPr>
        <w:t xml:space="preserve">do serviço especifico de revisão de texto e publicação de livros. Os atestados possuem características de assessoria de imprensa que é bem diferente do serviço </w:t>
      </w:r>
      <w:proofErr w:type="gramStart"/>
      <w:r w:rsidR="00697A0C" w:rsidRPr="00FA1922">
        <w:rPr>
          <w:sz w:val="20"/>
          <w:szCs w:val="20"/>
        </w:rPr>
        <w:t>solicitado.</w:t>
      </w:r>
      <w:r w:rsidRPr="00FA1922">
        <w:rPr>
          <w:sz w:val="20"/>
          <w:szCs w:val="20"/>
        </w:rPr>
        <w:t>”</w:t>
      </w:r>
      <w:proofErr w:type="gramEnd"/>
    </w:p>
    <w:p w:rsidR="004D3205" w:rsidRPr="00FA1922" w:rsidRDefault="004D3205" w:rsidP="0073706B">
      <w:pPr>
        <w:pStyle w:val="PargrafodaLista"/>
        <w:numPr>
          <w:ilvl w:val="0"/>
          <w:numId w:val="12"/>
        </w:numPr>
        <w:spacing w:after="120" w:line="240" w:lineRule="auto"/>
        <w:ind w:left="1775" w:hanging="357"/>
        <w:jc w:val="both"/>
        <w:rPr>
          <w:b/>
          <w:sz w:val="20"/>
          <w:szCs w:val="20"/>
        </w:rPr>
      </w:pPr>
      <w:r w:rsidRPr="00FA1922">
        <w:rPr>
          <w:rFonts w:eastAsia="Courier New" w:cs="Courier New"/>
          <w:b/>
          <w:bCs/>
          <w:color w:val="010101"/>
          <w:sz w:val="20"/>
          <w:szCs w:val="20"/>
        </w:rPr>
        <w:t>MARIA CRISTINA N. BORBA – ME</w:t>
      </w:r>
    </w:p>
    <w:p w:rsidR="00697A0C" w:rsidRPr="00FA1922" w:rsidRDefault="00697A0C" w:rsidP="00697A0C">
      <w:pPr>
        <w:tabs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2268"/>
        <w:jc w:val="both"/>
        <w:rPr>
          <w:color w:val="000000"/>
          <w:sz w:val="20"/>
          <w:szCs w:val="20"/>
          <w:shd w:val="clear" w:color="auto" w:fill="FFFFFF"/>
        </w:rPr>
      </w:pPr>
      <w:r w:rsidRPr="00FA1922">
        <w:rPr>
          <w:color w:val="000000"/>
          <w:sz w:val="20"/>
          <w:szCs w:val="20"/>
          <w:shd w:val="clear" w:color="auto" w:fill="FFFFFF"/>
        </w:rPr>
        <w:t>“A empresa Maria Cristina N. Borba, registra recurso contra a Habilitação da empresa vencedora deste certame, tendo em vista que no Requerimento do Empresário da mesma, na descrição do objeto da empresa/ Atividade principal refere-se à: Prestação de Serviços de Portais, provedores de Conteúdo: a operação de páginas de internet (websites) ou de ferramentas de busca (</w:t>
      </w:r>
      <w:proofErr w:type="spellStart"/>
      <w:r w:rsidRPr="00FA1922">
        <w:rPr>
          <w:color w:val="000000"/>
          <w:sz w:val="20"/>
          <w:szCs w:val="20"/>
          <w:shd w:val="clear" w:color="auto" w:fill="FFFFFF"/>
        </w:rPr>
        <w:t>search</w:t>
      </w:r>
      <w:proofErr w:type="spellEnd"/>
      <w:r w:rsidRPr="00FA1922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A1922">
        <w:rPr>
          <w:color w:val="000000"/>
          <w:sz w:val="20"/>
          <w:szCs w:val="20"/>
          <w:shd w:val="clear" w:color="auto" w:fill="FFFFFF"/>
        </w:rPr>
        <w:t>engine</w:t>
      </w:r>
      <w:proofErr w:type="spellEnd"/>
      <w:r w:rsidRPr="00FA1922">
        <w:rPr>
          <w:color w:val="000000"/>
          <w:sz w:val="20"/>
          <w:szCs w:val="20"/>
          <w:shd w:val="clear" w:color="auto" w:fill="FFFFFF"/>
        </w:rPr>
        <w:t xml:space="preserve">) para gerar e manter grande bases de dados de endereços e conteúdo de internet; a operação de portais da internet que atualizam periodicamente seu conteúdo, como, por exemplo, os dos meios de comunicação; Prestação de serviços de agência de notícias cuja </w:t>
      </w:r>
      <w:r w:rsidRPr="00FA1922">
        <w:rPr>
          <w:color w:val="000000"/>
          <w:sz w:val="20"/>
          <w:szCs w:val="20"/>
          <w:shd w:val="clear" w:color="auto" w:fill="FFFFFF"/>
        </w:rPr>
        <w:lastRenderedPageBreak/>
        <w:t>função é a coleta, síntese e difusão de materiais para os meios de comunicação (textos, fotos, filmes). Ou seja, não consta nenhuma atividade pertinente ao objeto desta licitação, ensejando, portanto, que a mesma se obriga a subcontratar 100% dos serviços, contrariando, contudo, o item 10. DA SUBCONTRATAÇÃO do termo de referência. Em nosso entendimento é primordial que as licitações sejam vencidas por empresas do ramo de atividade pertinente ao objeto do Edital, mantendo a qualidade na prestação dos serviços.</w:t>
      </w:r>
    </w:p>
    <w:p w:rsidR="00697A0C" w:rsidRPr="00FA1922" w:rsidRDefault="00697A0C" w:rsidP="00697A0C">
      <w:pPr>
        <w:tabs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2268"/>
        <w:jc w:val="both"/>
        <w:rPr>
          <w:color w:val="000000"/>
          <w:sz w:val="20"/>
          <w:szCs w:val="20"/>
          <w:shd w:val="clear" w:color="auto" w:fill="FFFFFF"/>
        </w:rPr>
      </w:pPr>
      <w:r w:rsidRPr="00FA1922">
        <w:rPr>
          <w:color w:val="000000"/>
          <w:sz w:val="20"/>
          <w:szCs w:val="20"/>
          <w:shd w:val="clear" w:color="auto" w:fill="FFFFFF"/>
        </w:rPr>
        <w:t xml:space="preserve">Quanto aos atestados de capacidade técnica apresentados pela empresa vencedora, emitido pela IBRAP Instituto Brasil de Inteligência em Administração Pública Ltda., e os demais também anexados no portal, quanto a descrição dos serviços prestados, consta a </w:t>
      </w:r>
      <w:r w:rsidR="00A87A38" w:rsidRPr="00FA1922">
        <w:rPr>
          <w:color w:val="000000"/>
          <w:sz w:val="20"/>
          <w:szCs w:val="20"/>
          <w:shd w:val="clear" w:color="auto" w:fill="FFFFFF"/>
        </w:rPr>
        <w:t>‘</w:t>
      </w:r>
      <w:r w:rsidRPr="00FA1922">
        <w:rPr>
          <w:color w:val="000000"/>
          <w:sz w:val="20"/>
          <w:szCs w:val="20"/>
          <w:shd w:val="clear" w:color="auto" w:fill="FFFFFF"/>
        </w:rPr>
        <w:t>produção, edição e distribuição de releases, notas e sugestões de p</w:t>
      </w:r>
      <w:r w:rsidR="00A87A38" w:rsidRPr="00FA1922">
        <w:rPr>
          <w:color w:val="000000"/>
          <w:sz w:val="20"/>
          <w:szCs w:val="20"/>
          <w:shd w:val="clear" w:color="auto" w:fill="FFFFFF"/>
        </w:rPr>
        <w:t xml:space="preserve">auta e atendimento a </w:t>
      </w:r>
      <w:proofErr w:type="gramStart"/>
      <w:r w:rsidR="00A87A38" w:rsidRPr="00FA1922">
        <w:rPr>
          <w:color w:val="000000"/>
          <w:sz w:val="20"/>
          <w:szCs w:val="20"/>
          <w:shd w:val="clear" w:color="auto" w:fill="FFFFFF"/>
        </w:rPr>
        <w:t>imprensa;’</w:t>
      </w:r>
      <w:proofErr w:type="gramEnd"/>
      <w:r w:rsidRPr="00FA1922">
        <w:rPr>
          <w:color w:val="000000"/>
          <w:sz w:val="20"/>
          <w:szCs w:val="20"/>
          <w:shd w:val="clear" w:color="auto" w:fill="FFFFFF"/>
        </w:rPr>
        <w:t>, estes serviços não habilitam</w:t>
      </w:r>
      <w:r w:rsidR="00A87A38" w:rsidRPr="00FA1922">
        <w:rPr>
          <w:color w:val="000000"/>
          <w:sz w:val="20"/>
          <w:szCs w:val="20"/>
          <w:shd w:val="clear" w:color="auto" w:fill="FFFFFF"/>
        </w:rPr>
        <w:t xml:space="preserve"> a empresa a realizar ‘Editoração de Livros’</w:t>
      </w:r>
      <w:r w:rsidRPr="00FA1922">
        <w:rPr>
          <w:color w:val="000000"/>
          <w:sz w:val="20"/>
          <w:szCs w:val="20"/>
          <w:shd w:val="clear" w:color="auto" w:fill="FFFFFF"/>
        </w:rPr>
        <w:t>, que é o objeto desta licitação. Os serviços descritos caracterizam Publicidade e Social Mídia, portanto se mostra superficial, não expressando claramente serviço de Edição de livros, além de não atender ao item 8.6.1 do Edital.</w:t>
      </w:r>
    </w:p>
    <w:p w:rsidR="007F7A1F" w:rsidRPr="00FA1922" w:rsidRDefault="00697A0C" w:rsidP="00697A0C">
      <w:pPr>
        <w:tabs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2268"/>
        <w:jc w:val="both"/>
        <w:rPr>
          <w:rFonts w:eastAsia="Courier New" w:cs="Courier New"/>
          <w:bCs/>
          <w:color w:val="010101"/>
          <w:sz w:val="20"/>
          <w:szCs w:val="20"/>
        </w:rPr>
      </w:pPr>
      <w:r w:rsidRPr="00FA1922">
        <w:rPr>
          <w:color w:val="000000"/>
          <w:sz w:val="20"/>
          <w:szCs w:val="20"/>
          <w:shd w:val="clear" w:color="auto" w:fill="FFFFFF"/>
        </w:rPr>
        <w:t xml:space="preserve">Sendo assim, com base nos descritos anteriores, a empresa vencedora do certame, não possui Atividade Econômica condizente com o objeto do edital e não apresenta atestado de capacidade técnica que comprove de fato serviço de Editoração de </w:t>
      </w:r>
      <w:proofErr w:type="gramStart"/>
      <w:r w:rsidRPr="00FA1922">
        <w:rPr>
          <w:color w:val="000000"/>
          <w:sz w:val="20"/>
          <w:szCs w:val="20"/>
          <w:shd w:val="clear" w:color="auto" w:fill="FFFFFF"/>
        </w:rPr>
        <w:t>Livros.</w:t>
      </w:r>
      <w:r w:rsidR="0073706B" w:rsidRPr="00FA1922">
        <w:rPr>
          <w:color w:val="000000"/>
          <w:sz w:val="20"/>
          <w:szCs w:val="20"/>
          <w:shd w:val="clear" w:color="auto" w:fill="FFFFFF"/>
        </w:rPr>
        <w:t>”</w:t>
      </w:r>
      <w:proofErr w:type="gramEnd"/>
    </w:p>
    <w:p w:rsidR="00B923B6" w:rsidRPr="00FA1922" w:rsidRDefault="00B923B6" w:rsidP="00685387">
      <w:pPr>
        <w:tabs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1"/>
        <w:jc w:val="both"/>
        <w:rPr>
          <w:rFonts w:eastAsia="Courier New" w:cs="Courier New"/>
          <w:bCs/>
          <w:color w:val="010101"/>
          <w:sz w:val="20"/>
          <w:szCs w:val="20"/>
        </w:rPr>
      </w:pPr>
    </w:p>
    <w:p w:rsidR="00685387" w:rsidRPr="00FA1922" w:rsidRDefault="00685387" w:rsidP="00685387">
      <w:pPr>
        <w:tabs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1"/>
        <w:jc w:val="both"/>
        <w:rPr>
          <w:rFonts w:eastAsia="Courier New" w:cs="Courier New"/>
          <w:b/>
          <w:bCs/>
          <w:color w:val="010101"/>
          <w:sz w:val="20"/>
          <w:szCs w:val="20"/>
          <w:u w:val="single"/>
        </w:rPr>
      </w:pPr>
      <w:r w:rsidRPr="00FA1922">
        <w:rPr>
          <w:rFonts w:eastAsia="Courier New" w:cs="Courier New"/>
          <w:b/>
          <w:bCs/>
          <w:color w:val="010101"/>
          <w:sz w:val="20"/>
          <w:szCs w:val="20"/>
          <w:u w:val="single"/>
        </w:rPr>
        <w:t>IV – DAS CONTRARRAZÕES</w:t>
      </w:r>
    </w:p>
    <w:p w:rsidR="00685387" w:rsidRPr="00FA1922" w:rsidRDefault="00685387" w:rsidP="007D5341">
      <w:pPr>
        <w:tabs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1"/>
        <w:jc w:val="both"/>
        <w:rPr>
          <w:rFonts w:eastAsia="Courier New" w:cs="Courier New"/>
          <w:bCs/>
          <w:color w:val="010101"/>
          <w:sz w:val="20"/>
          <w:szCs w:val="20"/>
        </w:rPr>
      </w:pPr>
    </w:p>
    <w:p w:rsidR="00685387" w:rsidRPr="00FA1922" w:rsidRDefault="00685387" w:rsidP="007D5341">
      <w:pPr>
        <w:tabs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1"/>
        <w:jc w:val="both"/>
        <w:rPr>
          <w:rFonts w:eastAsia="Courier New" w:cs="Courier New"/>
          <w:bCs/>
          <w:color w:val="010101"/>
          <w:sz w:val="20"/>
          <w:szCs w:val="20"/>
        </w:rPr>
      </w:pPr>
      <w:r w:rsidRPr="00FA1922">
        <w:rPr>
          <w:rFonts w:eastAsia="Courier New" w:cs="Courier New"/>
          <w:bCs/>
          <w:color w:val="010101"/>
          <w:sz w:val="20"/>
          <w:szCs w:val="20"/>
        </w:rPr>
        <w:tab/>
      </w:r>
      <w:r w:rsidR="009F7119" w:rsidRPr="00FA1922">
        <w:rPr>
          <w:rFonts w:eastAsia="Courier New" w:cs="Courier New"/>
          <w:bCs/>
          <w:color w:val="010101"/>
          <w:sz w:val="20"/>
          <w:szCs w:val="20"/>
        </w:rPr>
        <w:t>A recorrida</w:t>
      </w:r>
      <w:r w:rsidR="00BB71A4" w:rsidRPr="00FA1922">
        <w:rPr>
          <w:rFonts w:eastAsia="Courier New" w:cs="Courier New"/>
          <w:bCs/>
          <w:color w:val="010101"/>
          <w:sz w:val="20"/>
          <w:szCs w:val="20"/>
        </w:rPr>
        <w:t xml:space="preserve"> M. C. C. DE FREITAS COMUNICACAO - ME</w:t>
      </w:r>
      <w:r w:rsidR="006F707F" w:rsidRPr="00FA1922">
        <w:rPr>
          <w:rFonts w:eastAsia="Courier New" w:cs="Courier New"/>
          <w:bCs/>
          <w:color w:val="010101"/>
          <w:sz w:val="20"/>
          <w:szCs w:val="20"/>
        </w:rPr>
        <w:t>, manifestou-se</w:t>
      </w:r>
      <w:r w:rsidR="009F7119" w:rsidRPr="00FA1922">
        <w:rPr>
          <w:rFonts w:eastAsia="Courier New" w:cs="Courier New"/>
          <w:bCs/>
          <w:color w:val="010101"/>
          <w:sz w:val="20"/>
          <w:szCs w:val="20"/>
        </w:rPr>
        <w:t xml:space="preserve"> apresentando as contrarrazões, conforme segue:</w:t>
      </w:r>
    </w:p>
    <w:p w:rsidR="00BB71A4" w:rsidRPr="00FA1922" w:rsidRDefault="009F7119" w:rsidP="007D5341">
      <w:pPr>
        <w:tabs>
          <w:tab w:val="left" w:pos="-567"/>
        </w:tabs>
        <w:spacing w:after="0" w:line="360" w:lineRule="auto"/>
        <w:ind w:left="2268"/>
        <w:jc w:val="both"/>
        <w:rPr>
          <w:sz w:val="20"/>
          <w:szCs w:val="20"/>
        </w:rPr>
      </w:pPr>
      <w:r w:rsidRPr="00FA1922">
        <w:rPr>
          <w:sz w:val="20"/>
          <w:szCs w:val="20"/>
        </w:rPr>
        <w:t>“</w:t>
      </w:r>
      <w:r w:rsidR="00BB71A4" w:rsidRPr="00FA1922">
        <w:rPr>
          <w:sz w:val="20"/>
          <w:szCs w:val="20"/>
        </w:rPr>
        <w:t>CONTRARRAZÕES RECURSAIS</w:t>
      </w:r>
    </w:p>
    <w:p w:rsidR="00BB71A4" w:rsidRPr="00FA1922" w:rsidRDefault="00BB71A4" w:rsidP="007D5341">
      <w:pPr>
        <w:tabs>
          <w:tab w:val="left" w:pos="-567"/>
        </w:tabs>
        <w:spacing w:after="0" w:line="360" w:lineRule="auto"/>
        <w:ind w:left="2268"/>
        <w:jc w:val="both"/>
        <w:rPr>
          <w:sz w:val="20"/>
          <w:szCs w:val="20"/>
        </w:rPr>
      </w:pPr>
      <w:r w:rsidRPr="00FA1922">
        <w:rPr>
          <w:sz w:val="20"/>
          <w:szCs w:val="20"/>
        </w:rPr>
        <w:t>Ofertou a empresa Maria Cristina N Borba o recurso aqui contrariado, ao fundamento de que a vencedora do certame não reúne condições para dar atendimento ao objeto licitado.</w:t>
      </w:r>
    </w:p>
    <w:p w:rsidR="00BB71A4" w:rsidRPr="00FA1922" w:rsidRDefault="00BB71A4" w:rsidP="007D5341">
      <w:pPr>
        <w:tabs>
          <w:tab w:val="left" w:pos="-567"/>
        </w:tabs>
        <w:spacing w:after="0" w:line="360" w:lineRule="auto"/>
        <w:ind w:left="2268"/>
        <w:jc w:val="both"/>
        <w:rPr>
          <w:sz w:val="20"/>
          <w:szCs w:val="20"/>
        </w:rPr>
      </w:pPr>
      <w:r w:rsidRPr="00FA1922">
        <w:rPr>
          <w:sz w:val="20"/>
          <w:szCs w:val="20"/>
        </w:rPr>
        <w:t>Aduz, assim, que pelo requerimento de empresário que juntou, a vencedora tem como descrição de atividade principal a “prestação de serviços de portais, provedores de conteúdo: a operação de páginas de internet (websites) ou de ferramentas de busca (</w:t>
      </w:r>
      <w:proofErr w:type="spellStart"/>
      <w:r w:rsidRPr="00FA1922">
        <w:rPr>
          <w:sz w:val="20"/>
          <w:szCs w:val="20"/>
        </w:rPr>
        <w:t>search</w:t>
      </w:r>
      <w:proofErr w:type="spellEnd"/>
      <w:r w:rsidRPr="00FA1922">
        <w:rPr>
          <w:sz w:val="20"/>
          <w:szCs w:val="20"/>
        </w:rPr>
        <w:t xml:space="preserve"> </w:t>
      </w:r>
      <w:proofErr w:type="spellStart"/>
      <w:r w:rsidRPr="00FA1922">
        <w:rPr>
          <w:sz w:val="20"/>
          <w:szCs w:val="20"/>
        </w:rPr>
        <w:t>engine</w:t>
      </w:r>
      <w:proofErr w:type="spellEnd"/>
      <w:r w:rsidRPr="00FA1922">
        <w:rPr>
          <w:sz w:val="20"/>
          <w:szCs w:val="20"/>
        </w:rPr>
        <w:t xml:space="preserve">) para gerar e manter grandes bases de dados de endereços e conteúdo de internet; a operação de portais da internet que atualizam periodicamente o seu conteúdo, como, por exemplo, os dos meios de comunicação; prestação de serviços de agência de </w:t>
      </w:r>
      <w:proofErr w:type="spellStart"/>
      <w:r w:rsidRPr="00FA1922">
        <w:rPr>
          <w:sz w:val="20"/>
          <w:szCs w:val="20"/>
        </w:rPr>
        <w:t>noticias</w:t>
      </w:r>
      <w:proofErr w:type="spellEnd"/>
      <w:r w:rsidRPr="00FA1922">
        <w:rPr>
          <w:sz w:val="20"/>
          <w:szCs w:val="20"/>
        </w:rPr>
        <w:t xml:space="preserve"> cuja função é a coleta, síntese e difusão de materiais para os meios de comuni</w:t>
      </w:r>
      <w:r w:rsidR="000C42B2" w:rsidRPr="00FA1922">
        <w:rPr>
          <w:sz w:val="20"/>
          <w:szCs w:val="20"/>
        </w:rPr>
        <w:t xml:space="preserve">cação (textos, fotos, filmes)”, </w:t>
      </w:r>
      <w:r w:rsidR="000C42B2" w:rsidRPr="00FA1922">
        <w:rPr>
          <w:sz w:val="20"/>
          <w:szCs w:val="20"/>
        </w:rPr>
        <w:lastRenderedPageBreak/>
        <w:t>d</w:t>
      </w:r>
      <w:r w:rsidRPr="00FA1922">
        <w:rPr>
          <w:sz w:val="20"/>
          <w:szCs w:val="20"/>
        </w:rPr>
        <w:t>e forma que na ótica da recorrente a atividade descrita na ficha de registro da vencedora não contempla a atividade pertinente ao objeto da licitação.</w:t>
      </w:r>
    </w:p>
    <w:p w:rsidR="00BB71A4" w:rsidRPr="00FA1922" w:rsidRDefault="00BB71A4" w:rsidP="007D5341">
      <w:pPr>
        <w:tabs>
          <w:tab w:val="left" w:pos="-567"/>
        </w:tabs>
        <w:spacing w:after="0" w:line="360" w:lineRule="auto"/>
        <w:ind w:left="2268"/>
        <w:jc w:val="both"/>
        <w:rPr>
          <w:sz w:val="20"/>
          <w:szCs w:val="20"/>
        </w:rPr>
      </w:pPr>
      <w:r w:rsidRPr="00FA1922">
        <w:rPr>
          <w:sz w:val="20"/>
          <w:szCs w:val="20"/>
        </w:rPr>
        <w:t>Sem razão, a recorrente, no entanto.</w:t>
      </w:r>
      <w:r w:rsidR="000C42B2" w:rsidRPr="00FA1922">
        <w:rPr>
          <w:sz w:val="20"/>
          <w:szCs w:val="20"/>
        </w:rPr>
        <w:t xml:space="preserve"> </w:t>
      </w:r>
      <w:r w:rsidRPr="00FA1922">
        <w:rPr>
          <w:sz w:val="20"/>
          <w:szCs w:val="20"/>
        </w:rPr>
        <w:t>Com efeito, analisando o requerimento de empresário apresentado pela vencedora do certame, tem-se que ao lado do campo “descrição do objeto”, há menção expressa em relação aos códigos de atividade em que a vencedora se enquadra.</w:t>
      </w:r>
    </w:p>
    <w:p w:rsidR="00BB71A4" w:rsidRPr="00FA1922" w:rsidRDefault="00BB71A4" w:rsidP="007D5341">
      <w:pPr>
        <w:tabs>
          <w:tab w:val="left" w:pos="-567"/>
        </w:tabs>
        <w:spacing w:after="0" w:line="360" w:lineRule="auto"/>
        <w:ind w:left="2268"/>
        <w:jc w:val="both"/>
        <w:rPr>
          <w:sz w:val="20"/>
          <w:szCs w:val="20"/>
        </w:rPr>
      </w:pPr>
      <w:r w:rsidRPr="00FA1922">
        <w:rPr>
          <w:sz w:val="20"/>
          <w:szCs w:val="20"/>
        </w:rPr>
        <w:t xml:space="preserve">Lá há o registro expresso da </w:t>
      </w:r>
      <w:r w:rsidR="000C42B2" w:rsidRPr="00FA1922">
        <w:rPr>
          <w:sz w:val="20"/>
          <w:szCs w:val="20"/>
        </w:rPr>
        <w:t>‘</w:t>
      </w:r>
      <w:r w:rsidRPr="00FA1922">
        <w:rPr>
          <w:sz w:val="20"/>
          <w:szCs w:val="20"/>
        </w:rPr>
        <w:t>atividade principal da vencedora</w:t>
      </w:r>
      <w:r w:rsidR="000C42B2" w:rsidRPr="00FA1922">
        <w:rPr>
          <w:sz w:val="20"/>
          <w:szCs w:val="20"/>
        </w:rPr>
        <w:t>, codificada com a CNAE 6319400’</w:t>
      </w:r>
      <w:r w:rsidRPr="00FA1922">
        <w:rPr>
          <w:sz w:val="20"/>
          <w:szCs w:val="20"/>
        </w:rPr>
        <w:t>, bem como o registro expresso da atividade secundária, que lá recebeu o registro da CNAE 6391700.</w:t>
      </w:r>
      <w:r w:rsidR="000C42B2" w:rsidRPr="00FA1922">
        <w:rPr>
          <w:sz w:val="20"/>
          <w:szCs w:val="20"/>
        </w:rPr>
        <w:t xml:space="preserve"> </w:t>
      </w:r>
      <w:r w:rsidRPr="00FA1922">
        <w:rPr>
          <w:sz w:val="20"/>
          <w:szCs w:val="20"/>
        </w:rPr>
        <w:t>É cediço que a Classificação Nacional de Atividades Econômicas - CNAE, representa uma forma de padronizar, em todo o território nacional, os códigos de atividades econômicas e os critérios de enquadramento usados pelos mais diversos órgãos da administração tributária do Brasil.</w:t>
      </w:r>
    </w:p>
    <w:p w:rsidR="00BB71A4" w:rsidRPr="00FA1922" w:rsidRDefault="00BB71A4" w:rsidP="007D5341">
      <w:pPr>
        <w:tabs>
          <w:tab w:val="left" w:pos="-567"/>
        </w:tabs>
        <w:spacing w:after="0" w:line="360" w:lineRule="auto"/>
        <w:ind w:left="2268"/>
        <w:jc w:val="both"/>
        <w:rPr>
          <w:sz w:val="20"/>
          <w:szCs w:val="20"/>
        </w:rPr>
      </w:pPr>
      <w:r w:rsidRPr="00FA1922">
        <w:rPr>
          <w:sz w:val="20"/>
          <w:szCs w:val="20"/>
        </w:rPr>
        <w:t>Em resumo, A CNAE é uma forma de padronizar os códigos de atividades econômicas em todo o país, bem como ela serve para facilitar o enquadramento da empresa nos múltiplos órgãos tributários no Brasil.</w:t>
      </w:r>
      <w:r w:rsidR="000C42B2" w:rsidRPr="00FA1922">
        <w:rPr>
          <w:sz w:val="20"/>
          <w:szCs w:val="20"/>
        </w:rPr>
        <w:t xml:space="preserve"> </w:t>
      </w:r>
      <w:r w:rsidRPr="00FA1922">
        <w:rPr>
          <w:sz w:val="20"/>
          <w:szCs w:val="20"/>
        </w:rPr>
        <w:t xml:space="preserve">No caso da empresa vencedora do certame, observa-se que na atividade secundária está ela registrada na subclasse da CNAE 6391700, o que significa dizer que em atividades de prestação de serviços e informação, está a vencedora apta a coletar, sintetizar e difundir materiais para os meios de comunicação, dentre eles, textos, fotos, filmes, </w:t>
      </w:r>
      <w:proofErr w:type="spellStart"/>
      <w:r w:rsidRPr="00FA1922">
        <w:rPr>
          <w:sz w:val="20"/>
          <w:szCs w:val="20"/>
        </w:rPr>
        <w:t>etc</w:t>
      </w:r>
      <w:proofErr w:type="spellEnd"/>
      <w:r w:rsidRPr="00FA1922">
        <w:rPr>
          <w:sz w:val="20"/>
          <w:szCs w:val="20"/>
        </w:rPr>
        <w:t>, conforme se observa da página do IBGE, a saber: https://cnae.ibge.gov.br.</w:t>
      </w:r>
    </w:p>
    <w:p w:rsidR="00BB71A4" w:rsidRPr="00FA1922" w:rsidRDefault="00BB71A4" w:rsidP="007D5341">
      <w:pPr>
        <w:tabs>
          <w:tab w:val="left" w:pos="-567"/>
        </w:tabs>
        <w:spacing w:after="0" w:line="360" w:lineRule="auto"/>
        <w:ind w:left="2268"/>
        <w:jc w:val="both"/>
        <w:rPr>
          <w:sz w:val="20"/>
          <w:szCs w:val="20"/>
        </w:rPr>
      </w:pPr>
      <w:r w:rsidRPr="00FA1922">
        <w:rPr>
          <w:sz w:val="20"/>
          <w:szCs w:val="20"/>
        </w:rPr>
        <w:t xml:space="preserve">Outrossim, sendo a vencedora do certame uma empresa de comunicação e tendo como sua representante jornalista formada em comunicação social e sabendo que tal habilitação capacita não só para produção de conteúdo, mas também, revisão, edição, diagramação, entre outras competências necessárias para desempenhar tais funções, </w:t>
      </w:r>
      <w:proofErr w:type="gramStart"/>
      <w:r w:rsidRPr="00FA1922">
        <w:rPr>
          <w:sz w:val="20"/>
          <w:szCs w:val="20"/>
        </w:rPr>
        <w:t>fica portanto</w:t>
      </w:r>
      <w:proofErr w:type="gramEnd"/>
      <w:r w:rsidRPr="00FA1922">
        <w:rPr>
          <w:sz w:val="20"/>
          <w:szCs w:val="20"/>
        </w:rPr>
        <w:t xml:space="preserve"> claro que a vencedora contempla a atividade pertinente ao objeto da licitação. </w:t>
      </w:r>
    </w:p>
    <w:p w:rsidR="00BB71A4" w:rsidRPr="00FA1922" w:rsidRDefault="00BB71A4" w:rsidP="007D5341">
      <w:pPr>
        <w:tabs>
          <w:tab w:val="left" w:pos="-567"/>
        </w:tabs>
        <w:spacing w:after="0" w:line="360" w:lineRule="auto"/>
        <w:ind w:left="2268"/>
        <w:jc w:val="both"/>
        <w:rPr>
          <w:sz w:val="20"/>
          <w:szCs w:val="20"/>
        </w:rPr>
      </w:pPr>
      <w:r w:rsidRPr="00FA1922">
        <w:rPr>
          <w:sz w:val="20"/>
          <w:szCs w:val="20"/>
        </w:rPr>
        <w:t xml:space="preserve">Assim, sabendo-se que o objeto desta licitação se resume na escolha da proposta mais vantajosa para a contratação de serviços </w:t>
      </w:r>
      <w:r w:rsidR="000C42B2" w:rsidRPr="00FA1922">
        <w:rPr>
          <w:sz w:val="20"/>
          <w:szCs w:val="20"/>
        </w:rPr>
        <w:t>d</w:t>
      </w:r>
      <w:r w:rsidRPr="00FA1922">
        <w:rPr>
          <w:sz w:val="20"/>
          <w:szCs w:val="20"/>
        </w:rPr>
        <w:t>e editoração, incluindo revisão ortográfica, diagramação, catalogação e registro de 07 (sete) livros a serem publicados, tem-se que a empresa vencedora, ora recorrida, reúne a contendo, as atividades de prestação dos serviços licitados.</w:t>
      </w:r>
    </w:p>
    <w:p w:rsidR="00BB71A4" w:rsidRPr="00FA1922" w:rsidRDefault="00BB71A4" w:rsidP="007D5341">
      <w:pPr>
        <w:tabs>
          <w:tab w:val="left" w:pos="-567"/>
        </w:tabs>
        <w:spacing w:after="0" w:line="360" w:lineRule="auto"/>
        <w:ind w:left="2268"/>
        <w:jc w:val="both"/>
        <w:rPr>
          <w:sz w:val="20"/>
          <w:szCs w:val="20"/>
        </w:rPr>
      </w:pPr>
      <w:r w:rsidRPr="00FA1922">
        <w:rPr>
          <w:sz w:val="20"/>
          <w:szCs w:val="20"/>
        </w:rPr>
        <w:t>Ademais, é de observar que já na fase de habilitação deste certame, a recorrida apresentou os documentos de capacitação técnica que comprovam a atividade anterior no segmento do objeto licitado, prestando serviços, com sucesso, na compilação e difusão de informações para grandes empresas, ou seja, na editoração de conteúdo.</w:t>
      </w:r>
    </w:p>
    <w:p w:rsidR="00BB71A4" w:rsidRPr="00FA1922" w:rsidRDefault="00BB71A4" w:rsidP="007D5341">
      <w:pPr>
        <w:tabs>
          <w:tab w:val="left" w:pos="-567"/>
        </w:tabs>
        <w:spacing w:after="0" w:line="360" w:lineRule="auto"/>
        <w:ind w:left="2268"/>
        <w:jc w:val="both"/>
        <w:rPr>
          <w:sz w:val="20"/>
          <w:szCs w:val="20"/>
        </w:rPr>
      </w:pPr>
      <w:r w:rsidRPr="00FA1922">
        <w:rPr>
          <w:sz w:val="20"/>
          <w:szCs w:val="20"/>
        </w:rPr>
        <w:lastRenderedPageBreak/>
        <w:t xml:space="preserve">Superado o argumento recursal utilizado pela recorrente Maria Cristina N Borba, passa-se, doravante, à contrariedade do recurso interposto pela empresa </w:t>
      </w:r>
      <w:proofErr w:type="spellStart"/>
      <w:r w:rsidRPr="00FA1922">
        <w:rPr>
          <w:sz w:val="20"/>
          <w:szCs w:val="20"/>
        </w:rPr>
        <w:t>Tikinet</w:t>
      </w:r>
      <w:proofErr w:type="spellEnd"/>
      <w:r w:rsidRPr="00FA1922">
        <w:rPr>
          <w:sz w:val="20"/>
          <w:szCs w:val="20"/>
        </w:rPr>
        <w:t xml:space="preserve"> Edição Ltda.</w:t>
      </w:r>
    </w:p>
    <w:p w:rsidR="00BB71A4" w:rsidRPr="00FA1922" w:rsidRDefault="00BB71A4" w:rsidP="007D5341">
      <w:pPr>
        <w:tabs>
          <w:tab w:val="left" w:pos="-567"/>
        </w:tabs>
        <w:spacing w:after="0" w:line="360" w:lineRule="auto"/>
        <w:ind w:left="2268"/>
        <w:jc w:val="both"/>
        <w:rPr>
          <w:sz w:val="20"/>
          <w:szCs w:val="20"/>
        </w:rPr>
      </w:pPr>
      <w:r w:rsidRPr="00FA1922">
        <w:rPr>
          <w:sz w:val="20"/>
          <w:szCs w:val="20"/>
        </w:rPr>
        <w:t>Sustenta a aludida concorrente que a vencedora do certame não teria apresentado balanço patrimonial registrado na junta comercial, mas apenas e tão somente uma relação de índices, que, por sinal, não veio assinado pela administração da empresa.</w:t>
      </w:r>
    </w:p>
    <w:p w:rsidR="00BB71A4" w:rsidRPr="00FA1922" w:rsidRDefault="00BB71A4" w:rsidP="007D5341">
      <w:pPr>
        <w:tabs>
          <w:tab w:val="left" w:pos="-567"/>
        </w:tabs>
        <w:spacing w:after="0" w:line="360" w:lineRule="auto"/>
        <w:ind w:left="2268"/>
        <w:jc w:val="both"/>
        <w:rPr>
          <w:sz w:val="20"/>
          <w:szCs w:val="20"/>
        </w:rPr>
      </w:pPr>
      <w:r w:rsidRPr="00FA1922">
        <w:rPr>
          <w:sz w:val="20"/>
          <w:szCs w:val="20"/>
        </w:rPr>
        <w:t>Prossegue dizendo que em relação aos atestados fornecidos pela vencedora, não ficou evidenciado o serviço de revisão de texto e publicação de livros, possuindo tais atestados características de assessoria de imprensa.</w:t>
      </w:r>
    </w:p>
    <w:p w:rsidR="00BB71A4" w:rsidRPr="00FA1922" w:rsidRDefault="00BB71A4" w:rsidP="007D5341">
      <w:pPr>
        <w:tabs>
          <w:tab w:val="left" w:pos="-567"/>
        </w:tabs>
        <w:spacing w:after="0" w:line="360" w:lineRule="auto"/>
        <w:ind w:left="2268"/>
        <w:jc w:val="both"/>
        <w:rPr>
          <w:sz w:val="20"/>
          <w:szCs w:val="20"/>
        </w:rPr>
      </w:pPr>
      <w:r w:rsidRPr="00FA1922">
        <w:rPr>
          <w:sz w:val="20"/>
          <w:szCs w:val="20"/>
        </w:rPr>
        <w:t>Em relação ao argumento da ausência de balanço patrimonial registrado na junta comercial, é de se dizer que a empresa vencedora tem o enquadramento, em relação ao tipo, de microempresa – ME.</w:t>
      </w:r>
      <w:r w:rsidR="000C42B2" w:rsidRPr="00FA1922">
        <w:rPr>
          <w:sz w:val="20"/>
          <w:szCs w:val="20"/>
        </w:rPr>
        <w:t xml:space="preserve"> </w:t>
      </w:r>
      <w:r w:rsidRPr="00FA1922">
        <w:rPr>
          <w:sz w:val="20"/>
          <w:szCs w:val="20"/>
        </w:rPr>
        <w:t>Sendo assim, nos termos da Lei 9317/96, mormente das disposições lançadas no § 7º deste diploma legal, as microempresas estão dispensadas de elaborarem o balanço mencionado nas razões recursais.</w:t>
      </w:r>
    </w:p>
    <w:p w:rsidR="00BB71A4" w:rsidRPr="00FA1922" w:rsidRDefault="00BB71A4" w:rsidP="007D5341">
      <w:pPr>
        <w:tabs>
          <w:tab w:val="left" w:pos="-567"/>
        </w:tabs>
        <w:spacing w:after="0" w:line="360" w:lineRule="auto"/>
        <w:ind w:left="2268"/>
        <w:jc w:val="both"/>
        <w:rPr>
          <w:sz w:val="20"/>
          <w:szCs w:val="20"/>
        </w:rPr>
      </w:pPr>
      <w:r w:rsidRPr="00FA1922">
        <w:rPr>
          <w:sz w:val="20"/>
          <w:szCs w:val="20"/>
        </w:rPr>
        <w:t>Mas não é só. O próprio edital norteador do certame, em seu item 8.7, letra (b), dispensa o licitante enquadrado como microempreendedor de apresentar o balanço patrimonial e demonstrações contábeis do último exercício.</w:t>
      </w:r>
      <w:r w:rsidR="000C42B2" w:rsidRPr="00FA1922">
        <w:rPr>
          <w:sz w:val="20"/>
          <w:szCs w:val="20"/>
        </w:rPr>
        <w:t xml:space="preserve"> </w:t>
      </w:r>
      <w:r w:rsidRPr="00FA1922">
        <w:rPr>
          <w:sz w:val="20"/>
          <w:szCs w:val="20"/>
        </w:rPr>
        <w:t>Mesmo sabedora dessa dispensa, a vencedora cuidou de apresentar o documento subscrito pelo representante da empresa de contabilidade que lhe assessora, a: “Controladoria Brasileira Contábil S/C Ltda – CNPJ/MF 01.458.086/0001-63”, a única, sim, tecnicamente responsável para subscrever documento daquele conteúdo.</w:t>
      </w:r>
    </w:p>
    <w:p w:rsidR="009F7119" w:rsidRPr="00FA1922" w:rsidRDefault="00BB71A4" w:rsidP="007D5341">
      <w:pPr>
        <w:tabs>
          <w:tab w:val="left" w:pos="-567"/>
        </w:tabs>
        <w:spacing w:after="0" w:line="360" w:lineRule="auto"/>
        <w:ind w:left="2268"/>
        <w:jc w:val="both"/>
        <w:rPr>
          <w:rFonts w:eastAsia="Courier New" w:cs="Courier New"/>
          <w:bCs/>
          <w:color w:val="010101"/>
          <w:sz w:val="20"/>
          <w:szCs w:val="20"/>
        </w:rPr>
      </w:pPr>
      <w:r w:rsidRPr="00FA1922">
        <w:rPr>
          <w:sz w:val="20"/>
          <w:szCs w:val="20"/>
        </w:rPr>
        <w:t xml:space="preserve">Por fim, para o argumento de que os atestados fornecidos não evidenciam o serviço de revisão de texto e publicação de livros, a vencedora, para não tornar-se enfadonha, reitera aqui os argumentos utilizados para contrariar o recurso manejado pela empresa Maria Cristina N Borba, requerendo, pois, a completa rejeição dos argumentos recursais aqui contrariados, tudo por ser medida de </w:t>
      </w:r>
      <w:proofErr w:type="gramStart"/>
      <w:r w:rsidRPr="00FA1922">
        <w:rPr>
          <w:sz w:val="20"/>
          <w:szCs w:val="20"/>
        </w:rPr>
        <w:t>rigor.</w:t>
      </w:r>
      <w:r w:rsidR="009F7119" w:rsidRPr="00FA1922">
        <w:rPr>
          <w:sz w:val="20"/>
          <w:szCs w:val="20"/>
        </w:rPr>
        <w:t>”</w:t>
      </w:r>
      <w:proofErr w:type="gramEnd"/>
    </w:p>
    <w:p w:rsidR="00EB1EEA" w:rsidRPr="00FA1922" w:rsidRDefault="00EB1EEA" w:rsidP="00782E36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1"/>
        <w:jc w:val="both"/>
        <w:rPr>
          <w:rFonts w:eastAsia="Courier New" w:cs="Courier New"/>
          <w:bCs/>
          <w:color w:val="010101"/>
          <w:sz w:val="20"/>
          <w:szCs w:val="20"/>
        </w:rPr>
      </w:pPr>
    </w:p>
    <w:p w:rsidR="00151BA8" w:rsidRPr="00FA1922" w:rsidRDefault="006C3391" w:rsidP="00782E36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1"/>
        <w:jc w:val="both"/>
        <w:rPr>
          <w:rFonts w:eastAsia="Courier New" w:cs="Courier New"/>
          <w:b/>
          <w:bCs/>
          <w:color w:val="010101"/>
          <w:sz w:val="20"/>
          <w:szCs w:val="20"/>
          <w:u w:val="single"/>
        </w:rPr>
      </w:pPr>
      <w:r w:rsidRPr="00FA1922">
        <w:rPr>
          <w:rFonts w:eastAsia="Courier New" w:cs="Courier New"/>
          <w:b/>
          <w:bCs/>
          <w:color w:val="010101"/>
          <w:sz w:val="20"/>
          <w:szCs w:val="20"/>
          <w:u w:val="single"/>
        </w:rPr>
        <w:t>V</w:t>
      </w:r>
      <w:r w:rsidR="00151BA8" w:rsidRPr="00FA1922">
        <w:rPr>
          <w:rFonts w:eastAsia="Courier New" w:cs="Courier New"/>
          <w:b/>
          <w:bCs/>
          <w:color w:val="010101"/>
          <w:sz w:val="20"/>
          <w:szCs w:val="20"/>
          <w:u w:val="single"/>
        </w:rPr>
        <w:t xml:space="preserve"> - DA </w:t>
      </w:r>
      <w:r w:rsidRPr="00FA1922">
        <w:rPr>
          <w:rFonts w:eastAsia="Courier New" w:cs="Courier New"/>
          <w:b/>
          <w:bCs/>
          <w:color w:val="010101"/>
          <w:sz w:val="20"/>
          <w:szCs w:val="20"/>
          <w:u w:val="single"/>
        </w:rPr>
        <w:t>ANÁLISE E</w:t>
      </w:r>
      <w:r w:rsidR="00E3507F" w:rsidRPr="00FA1922">
        <w:rPr>
          <w:rFonts w:eastAsia="Courier New" w:cs="Courier New"/>
          <w:b/>
          <w:bCs/>
          <w:color w:val="010101"/>
          <w:sz w:val="20"/>
          <w:szCs w:val="20"/>
          <w:u w:val="single"/>
        </w:rPr>
        <w:t xml:space="preserve"> FUNDAMENTAÇÃO</w:t>
      </w:r>
    </w:p>
    <w:p w:rsidR="00F834FA" w:rsidRPr="00FA1922" w:rsidRDefault="00F834FA" w:rsidP="00782E36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1"/>
        <w:jc w:val="both"/>
        <w:rPr>
          <w:sz w:val="20"/>
          <w:szCs w:val="20"/>
          <w:lang w:eastAsia="pt-BR"/>
        </w:rPr>
      </w:pPr>
    </w:p>
    <w:p w:rsidR="00B8378D" w:rsidRPr="00FA1922" w:rsidRDefault="004F310D" w:rsidP="00B8378D">
      <w:pPr>
        <w:spacing w:after="0" w:line="360" w:lineRule="auto"/>
        <w:ind w:firstLine="708"/>
        <w:jc w:val="both"/>
        <w:rPr>
          <w:rFonts w:eastAsia="Times New Roman" w:cs="Arial"/>
          <w:sz w:val="20"/>
          <w:szCs w:val="20"/>
          <w:lang w:eastAsia="pt-BR"/>
        </w:rPr>
      </w:pPr>
      <w:r w:rsidRPr="00FA1922">
        <w:rPr>
          <w:rFonts w:eastAsia="Times New Roman" w:cs="Arial"/>
          <w:sz w:val="20"/>
          <w:szCs w:val="20"/>
          <w:lang w:eastAsia="pt-BR"/>
        </w:rPr>
        <w:t>Com relação às razões apresentadas pela</w:t>
      </w:r>
      <w:r w:rsidR="00B8378D" w:rsidRPr="00FA1922">
        <w:rPr>
          <w:rFonts w:eastAsia="Times New Roman" w:cs="Arial"/>
          <w:sz w:val="20"/>
          <w:szCs w:val="20"/>
          <w:lang w:eastAsia="pt-BR"/>
        </w:rPr>
        <w:t>s</w:t>
      </w:r>
      <w:r w:rsidRPr="00FA1922">
        <w:rPr>
          <w:rFonts w:eastAsia="Times New Roman" w:cs="Arial"/>
          <w:sz w:val="20"/>
          <w:szCs w:val="20"/>
          <w:lang w:eastAsia="pt-BR"/>
        </w:rPr>
        <w:t xml:space="preserve"> </w:t>
      </w:r>
      <w:r w:rsidR="00964E3B" w:rsidRPr="00FA1922">
        <w:rPr>
          <w:rFonts w:eastAsia="Times New Roman" w:cs="Arial"/>
          <w:sz w:val="20"/>
          <w:szCs w:val="20"/>
          <w:lang w:eastAsia="pt-BR"/>
        </w:rPr>
        <w:t>parte</w:t>
      </w:r>
      <w:r w:rsidR="00B8378D" w:rsidRPr="00FA1922">
        <w:rPr>
          <w:rFonts w:eastAsia="Times New Roman" w:cs="Arial"/>
          <w:sz w:val="20"/>
          <w:szCs w:val="20"/>
          <w:lang w:eastAsia="pt-BR"/>
        </w:rPr>
        <w:t>s</w:t>
      </w:r>
      <w:r w:rsidR="00964E3B" w:rsidRPr="00FA1922">
        <w:rPr>
          <w:rFonts w:eastAsia="Times New Roman" w:cs="Arial"/>
          <w:sz w:val="20"/>
          <w:szCs w:val="20"/>
          <w:lang w:eastAsia="pt-BR"/>
        </w:rPr>
        <w:t xml:space="preserve"> </w:t>
      </w:r>
      <w:r w:rsidRPr="00FA1922">
        <w:rPr>
          <w:rFonts w:eastAsia="Times New Roman" w:cs="Arial"/>
          <w:sz w:val="20"/>
          <w:szCs w:val="20"/>
          <w:lang w:eastAsia="pt-BR"/>
        </w:rPr>
        <w:t>Recorrente</w:t>
      </w:r>
      <w:r w:rsidR="00B8378D" w:rsidRPr="00FA1922">
        <w:rPr>
          <w:rFonts w:eastAsia="Times New Roman" w:cs="Arial"/>
          <w:sz w:val="20"/>
          <w:szCs w:val="20"/>
          <w:lang w:eastAsia="pt-BR"/>
        </w:rPr>
        <w:t>s</w:t>
      </w:r>
      <w:r w:rsidRPr="00FA1922">
        <w:rPr>
          <w:rFonts w:eastAsia="Times New Roman" w:cs="Arial"/>
          <w:sz w:val="20"/>
          <w:szCs w:val="20"/>
          <w:lang w:eastAsia="pt-BR"/>
        </w:rPr>
        <w:t>, est</w:t>
      </w:r>
      <w:r w:rsidR="00B8378D" w:rsidRPr="00FA1922">
        <w:rPr>
          <w:rFonts w:eastAsia="Times New Roman" w:cs="Arial"/>
          <w:sz w:val="20"/>
          <w:szCs w:val="20"/>
          <w:lang w:eastAsia="pt-BR"/>
        </w:rPr>
        <w:t>a</w:t>
      </w:r>
      <w:r w:rsidRPr="00FA1922">
        <w:rPr>
          <w:rFonts w:eastAsia="Times New Roman" w:cs="Arial"/>
          <w:sz w:val="20"/>
          <w:szCs w:val="20"/>
          <w:lang w:eastAsia="pt-BR"/>
        </w:rPr>
        <w:t xml:space="preserve"> Pregoei</w:t>
      </w:r>
      <w:r w:rsidR="00B8378D" w:rsidRPr="00FA1922">
        <w:rPr>
          <w:rFonts w:eastAsia="Times New Roman" w:cs="Arial"/>
          <w:sz w:val="20"/>
          <w:szCs w:val="20"/>
          <w:lang w:eastAsia="pt-BR"/>
        </w:rPr>
        <w:t>ra destaca os cuidados tomados na fase de habilitação da licitante:</w:t>
      </w:r>
    </w:p>
    <w:p w:rsidR="00B8378D" w:rsidRPr="00FA1922" w:rsidRDefault="00B8378D" w:rsidP="00B8378D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eastAsia="Times New Roman" w:cs="Arial"/>
          <w:sz w:val="20"/>
          <w:szCs w:val="20"/>
          <w:lang w:eastAsia="pt-BR"/>
        </w:rPr>
      </w:pPr>
      <w:r w:rsidRPr="00FA1922">
        <w:rPr>
          <w:rFonts w:eastAsia="Times New Roman" w:cs="Arial"/>
          <w:sz w:val="20"/>
          <w:szCs w:val="20"/>
          <w:lang w:eastAsia="pt-BR"/>
        </w:rPr>
        <w:t>Em um primeiro momento, verificou-se o ramo de atividade da empresa, por meio do CNAE especificado no CNPJ</w:t>
      </w:r>
      <w:r w:rsidR="00585670" w:rsidRPr="00FA1922">
        <w:rPr>
          <w:rFonts w:eastAsia="Times New Roman" w:cs="Arial"/>
          <w:sz w:val="20"/>
          <w:szCs w:val="20"/>
          <w:lang w:eastAsia="pt-BR"/>
        </w:rPr>
        <w:t xml:space="preserve"> e no Requerimento de Empresário, para confirmação da </w:t>
      </w:r>
      <w:r w:rsidR="00585670" w:rsidRPr="00FA1922">
        <w:rPr>
          <w:rFonts w:eastAsia="Times New Roman" w:cs="Arial"/>
          <w:sz w:val="20"/>
          <w:szCs w:val="20"/>
          <w:u w:val="single"/>
          <w:lang w:eastAsia="pt-BR"/>
        </w:rPr>
        <w:t>compatibilidade</w:t>
      </w:r>
      <w:r w:rsidR="00585670" w:rsidRPr="00FA1922">
        <w:rPr>
          <w:rFonts w:eastAsia="Times New Roman" w:cs="Arial"/>
          <w:sz w:val="20"/>
          <w:szCs w:val="20"/>
          <w:lang w:eastAsia="pt-BR"/>
        </w:rPr>
        <w:t xml:space="preserve"> com o objeto da licitação, conforme subitem 4.1 do Edital. Por não haver</w:t>
      </w:r>
      <w:r w:rsidR="008A56E6" w:rsidRPr="00FA1922">
        <w:rPr>
          <w:rFonts w:eastAsia="Times New Roman" w:cs="Arial"/>
          <w:sz w:val="20"/>
          <w:szCs w:val="20"/>
          <w:lang w:eastAsia="pt-BR"/>
        </w:rPr>
        <w:t>,</w:t>
      </w:r>
      <w:r w:rsidR="00585670" w:rsidRPr="00FA1922">
        <w:rPr>
          <w:rFonts w:eastAsia="Times New Roman" w:cs="Arial"/>
          <w:sz w:val="20"/>
          <w:szCs w:val="20"/>
          <w:lang w:eastAsia="pt-BR"/>
        </w:rPr>
        <w:t xml:space="preserve"> no Edital</w:t>
      </w:r>
      <w:r w:rsidR="008A56E6" w:rsidRPr="00FA1922">
        <w:rPr>
          <w:rFonts w:eastAsia="Times New Roman" w:cs="Arial"/>
          <w:sz w:val="20"/>
          <w:szCs w:val="20"/>
          <w:lang w:eastAsia="pt-BR"/>
        </w:rPr>
        <w:t>, especificação de qual</w:t>
      </w:r>
      <w:r w:rsidR="00585670" w:rsidRPr="00FA1922">
        <w:rPr>
          <w:rFonts w:eastAsia="Times New Roman" w:cs="Arial"/>
          <w:sz w:val="20"/>
          <w:szCs w:val="20"/>
          <w:lang w:eastAsia="pt-BR"/>
        </w:rPr>
        <w:t xml:space="preserve"> CNAE seria aceito, apenas menção de compatibilidade com o serviço, a pregoeira prosseguiu com a análise dos </w:t>
      </w:r>
      <w:r w:rsidR="00655364">
        <w:rPr>
          <w:rFonts w:eastAsia="Times New Roman" w:cs="Arial"/>
          <w:sz w:val="20"/>
          <w:szCs w:val="20"/>
          <w:lang w:eastAsia="pt-BR"/>
        </w:rPr>
        <w:t>atestados de capacidade técnica.</w:t>
      </w:r>
    </w:p>
    <w:p w:rsidR="00BF7645" w:rsidRPr="00FA1922" w:rsidRDefault="00B8378D" w:rsidP="00B8378D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eastAsia="Times New Roman" w:cs="Arial"/>
          <w:sz w:val="20"/>
          <w:szCs w:val="20"/>
          <w:lang w:eastAsia="pt-BR"/>
        </w:rPr>
      </w:pPr>
      <w:r w:rsidRPr="00FA1922">
        <w:rPr>
          <w:rFonts w:eastAsia="Times New Roman" w:cs="Arial"/>
          <w:sz w:val="20"/>
          <w:szCs w:val="20"/>
          <w:lang w:eastAsia="pt-BR"/>
        </w:rPr>
        <w:lastRenderedPageBreak/>
        <w:t>Ao analisar os</w:t>
      </w:r>
      <w:r w:rsidR="008A56E6" w:rsidRPr="00FA1922">
        <w:rPr>
          <w:rFonts w:eastAsia="Times New Roman" w:cs="Arial"/>
          <w:sz w:val="20"/>
          <w:szCs w:val="20"/>
          <w:lang w:eastAsia="pt-BR"/>
        </w:rPr>
        <w:t xml:space="preserve"> quatro</w:t>
      </w:r>
      <w:r w:rsidRPr="00FA1922">
        <w:rPr>
          <w:rFonts w:eastAsia="Times New Roman" w:cs="Arial"/>
          <w:sz w:val="20"/>
          <w:szCs w:val="20"/>
          <w:lang w:eastAsia="pt-BR"/>
        </w:rPr>
        <w:t xml:space="preserve"> atestados de capacidade técnica fornecidos, solicitou-se ao licitante declarado </w:t>
      </w:r>
      <w:proofErr w:type="gramStart"/>
      <w:r w:rsidRPr="00FA1922">
        <w:rPr>
          <w:rFonts w:eastAsia="Times New Roman" w:cs="Arial"/>
          <w:sz w:val="20"/>
          <w:szCs w:val="20"/>
          <w:lang w:eastAsia="pt-BR"/>
        </w:rPr>
        <w:t>vencedor</w:t>
      </w:r>
      <w:proofErr w:type="gramEnd"/>
      <w:r w:rsidRPr="00FA1922">
        <w:rPr>
          <w:rFonts w:eastAsia="Times New Roman" w:cs="Arial"/>
          <w:sz w:val="20"/>
          <w:szCs w:val="20"/>
          <w:lang w:eastAsia="pt-BR"/>
        </w:rPr>
        <w:t xml:space="preserve"> a apresentação dos termos de contrato</w:t>
      </w:r>
      <w:r w:rsidR="008A56E6" w:rsidRPr="00FA1922">
        <w:rPr>
          <w:rFonts w:eastAsia="Times New Roman" w:cs="Arial"/>
          <w:sz w:val="20"/>
          <w:szCs w:val="20"/>
          <w:lang w:eastAsia="pt-BR"/>
        </w:rPr>
        <w:t xml:space="preserve"> a que esses se referiam</w:t>
      </w:r>
      <w:r w:rsidRPr="00FA1922">
        <w:rPr>
          <w:rFonts w:eastAsia="Times New Roman" w:cs="Arial"/>
          <w:sz w:val="20"/>
          <w:szCs w:val="20"/>
          <w:lang w:eastAsia="pt-BR"/>
        </w:rPr>
        <w:t xml:space="preserve">, conforme possibilidade prevista no subitem 8.6.1.2 do Edital, a fim de confirmar compatibilidade </w:t>
      </w:r>
      <w:r w:rsidR="008A56E6" w:rsidRPr="00FA1922">
        <w:rPr>
          <w:rFonts w:eastAsia="Times New Roman" w:cs="Arial"/>
          <w:sz w:val="20"/>
          <w:szCs w:val="20"/>
          <w:lang w:eastAsia="pt-BR"/>
        </w:rPr>
        <w:t xml:space="preserve">e legitimidade desses. A licitante apresentou </w:t>
      </w:r>
      <w:r w:rsidR="00BF7645" w:rsidRPr="00FA1922">
        <w:rPr>
          <w:rFonts w:eastAsia="Times New Roman" w:cs="Arial"/>
          <w:sz w:val="20"/>
          <w:szCs w:val="20"/>
          <w:lang w:eastAsia="pt-BR"/>
        </w:rPr>
        <w:t xml:space="preserve">apenas dois termos de contrato, tendo um sido desconsiderado pela pregoeira no sistema por não </w:t>
      </w:r>
      <w:r w:rsidR="00E831A9" w:rsidRPr="00FA1922">
        <w:rPr>
          <w:rFonts w:eastAsia="Times New Roman" w:cs="Arial"/>
          <w:sz w:val="20"/>
          <w:szCs w:val="20"/>
          <w:lang w:eastAsia="pt-BR"/>
        </w:rPr>
        <w:t>possuir</w:t>
      </w:r>
      <w:r w:rsidR="00BF7645" w:rsidRPr="00FA1922">
        <w:rPr>
          <w:rFonts w:eastAsia="Times New Roman" w:cs="Arial"/>
          <w:sz w:val="20"/>
          <w:szCs w:val="20"/>
          <w:lang w:eastAsia="pt-BR"/>
        </w:rPr>
        <w:t xml:space="preserve"> assinatura</w:t>
      </w:r>
      <w:r w:rsidR="00E831A9" w:rsidRPr="00FA1922">
        <w:rPr>
          <w:rFonts w:eastAsia="Times New Roman" w:cs="Arial"/>
          <w:sz w:val="20"/>
          <w:szCs w:val="20"/>
          <w:lang w:eastAsia="pt-BR"/>
        </w:rPr>
        <w:t xml:space="preserve"> com certificação digital reconhecida</w:t>
      </w:r>
      <w:r w:rsidR="00BF7645" w:rsidRPr="00FA1922">
        <w:rPr>
          <w:rFonts w:eastAsia="Times New Roman" w:cs="Arial"/>
          <w:sz w:val="20"/>
          <w:szCs w:val="20"/>
          <w:lang w:eastAsia="pt-BR"/>
        </w:rPr>
        <w:t xml:space="preserve">. </w:t>
      </w:r>
    </w:p>
    <w:p w:rsidR="00CB2415" w:rsidRDefault="00BF7645" w:rsidP="00CB2415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eastAsia="Times New Roman" w:cs="Arial"/>
          <w:sz w:val="20"/>
          <w:szCs w:val="20"/>
          <w:lang w:eastAsia="pt-BR"/>
        </w:rPr>
      </w:pPr>
      <w:r w:rsidRPr="00FA1922">
        <w:rPr>
          <w:rFonts w:eastAsia="Times New Roman" w:cs="Arial"/>
          <w:sz w:val="20"/>
          <w:szCs w:val="20"/>
          <w:lang w:eastAsia="pt-BR"/>
        </w:rPr>
        <w:t>Para fins de habilitação, haja vista não haver exigência no edital de quantidade específica de atestados ou tempo de experiência no ramo</w:t>
      </w:r>
      <w:r w:rsidR="00AF057A" w:rsidRPr="00FA1922">
        <w:rPr>
          <w:rFonts w:eastAsia="Times New Roman" w:cs="Arial"/>
          <w:sz w:val="20"/>
          <w:szCs w:val="20"/>
          <w:lang w:eastAsia="pt-BR"/>
        </w:rPr>
        <w:t xml:space="preserve"> a ser comprovada</w:t>
      </w:r>
      <w:r w:rsidRPr="00FA1922">
        <w:rPr>
          <w:rFonts w:eastAsia="Times New Roman" w:cs="Arial"/>
          <w:sz w:val="20"/>
          <w:szCs w:val="20"/>
          <w:lang w:eastAsia="pt-BR"/>
        </w:rPr>
        <w:t>, aceitou-se um único atestado, sendo o da empresa IBRAP</w:t>
      </w:r>
      <w:r w:rsidR="00AF057A" w:rsidRPr="00FA1922">
        <w:rPr>
          <w:rFonts w:eastAsia="Times New Roman" w:cs="Arial"/>
          <w:sz w:val="20"/>
          <w:szCs w:val="20"/>
          <w:lang w:eastAsia="pt-BR"/>
        </w:rPr>
        <w:t>, por mencionar o seguinte serviço</w:t>
      </w:r>
      <w:r w:rsidR="007A1FB4" w:rsidRPr="00FA1922">
        <w:rPr>
          <w:rFonts w:eastAsia="Times New Roman" w:cs="Arial"/>
          <w:sz w:val="20"/>
          <w:szCs w:val="20"/>
          <w:lang w:eastAsia="pt-BR"/>
        </w:rPr>
        <w:t xml:space="preserve"> compatível com a atividade de editoração</w:t>
      </w:r>
      <w:r w:rsidR="00AF057A" w:rsidRPr="00FA1922">
        <w:rPr>
          <w:rFonts w:eastAsia="Times New Roman" w:cs="Arial"/>
          <w:sz w:val="20"/>
          <w:szCs w:val="20"/>
          <w:lang w:eastAsia="pt-BR"/>
        </w:rPr>
        <w:t xml:space="preserve">: “[...] produção de conteúdo, diagramação e impressão de diferentes materiais institucionais (contabilizando mais de 20 mil </w:t>
      </w:r>
      <w:proofErr w:type="gramStart"/>
      <w:r w:rsidR="00AF057A" w:rsidRPr="00FA1922">
        <w:rPr>
          <w:rFonts w:eastAsia="Times New Roman" w:cs="Arial"/>
          <w:sz w:val="20"/>
          <w:szCs w:val="20"/>
          <w:lang w:eastAsia="pt-BR"/>
        </w:rPr>
        <w:t>impressões)”</w:t>
      </w:r>
      <w:proofErr w:type="gramEnd"/>
      <w:r w:rsidR="00CB2415" w:rsidRPr="00FA1922">
        <w:rPr>
          <w:rFonts w:eastAsia="Times New Roman" w:cs="Arial"/>
          <w:sz w:val="20"/>
          <w:szCs w:val="20"/>
          <w:lang w:eastAsia="pt-BR"/>
        </w:rPr>
        <w:t>.</w:t>
      </w:r>
    </w:p>
    <w:p w:rsidR="000831B3" w:rsidRPr="000831B3" w:rsidRDefault="000831B3" w:rsidP="005676D5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eastAsia="Times New Roman" w:cs="Arial"/>
          <w:sz w:val="20"/>
          <w:szCs w:val="20"/>
          <w:lang w:eastAsia="pt-BR"/>
        </w:rPr>
      </w:pPr>
      <w:r w:rsidRPr="000831B3">
        <w:rPr>
          <w:rFonts w:eastAsia="Times New Roman" w:cs="Arial"/>
          <w:sz w:val="20"/>
          <w:szCs w:val="20"/>
          <w:lang w:eastAsia="pt-BR"/>
        </w:rPr>
        <w:t>Para confirmação da autenticidade do atestado e termo de contrato com a IBRAP, entramos em contato via e-mail com a referida empresa, a qual retornou declarando: “Recebemos seu e-mail, datado de 7/11/2017 e confirmamos que os doc</w:t>
      </w:r>
      <w:r w:rsidR="00BE514D">
        <w:rPr>
          <w:rFonts w:eastAsia="Times New Roman" w:cs="Arial"/>
          <w:sz w:val="20"/>
          <w:szCs w:val="20"/>
          <w:lang w:eastAsia="pt-BR"/>
        </w:rPr>
        <w:t>umentos anexados são autênticos</w:t>
      </w:r>
      <w:r>
        <w:rPr>
          <w:rFonts w:eastAsia="Times New Roman" w:cs="Arial"/>
          <w:sz w:val="20"/>
          <w:szCs w:val="20"/>
          <w:lang w:eastAsia="pt-BR"/>
        </w:rPr>
        <w:t>”.</w:t>
      </w:r>
    </w:p>
    <w:p w:rsidR="00CB2415" w:rsidRPr="00FA1922" w:rsidRDefault="00CB2415" w:rsidP="00CB2415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eastAsia="Times New Roman" w:cs="Arial"/>
          <w:sz w:val="20"/>
          <w:szCs w:val="20"/>
          <w:lang w:eastAsia="pt-BR"/>
        </w:rPr>
      </w:pPr>
      <w:r w:rsidRPr="00FA1922">
        <w:rPr>
          <w:rFonts w:eastAsia="Times New Roman" w:cs="Arial"/>
          <w:sz w:val="20"/>
          <w:szCs w:val="20"/>
          <w:lang w:eastAsia="pt-BR"/>
        </w:rPr>
        <w:t>Solicitou-se por escrito manifestação da área técnica sobre a compatibilidade do serviço com o objeto da licitação</w:t>
      </w:r>
      <w:r w:rsidR="00BE3A4D">
        <w:rPr>
          <w:rFonts w:eastAsia="Times New Roman" w:cs="Arial"/>
          <w:sz w:val="20"/>
          <w:szCs w:val="20"/>
          <w:lang w:eastAsia="pt-BR"/>
        </w:rPr>
        <w:t>. Segue o parecer</w:t>
      </w:r>
      <w:r w:rsidR="00196CC6">
        <w:rPr>
          <w:rFonts w:eastAsia="Times New Roman" w:cs="Arial"/>
          <w:sz w:val="20"/>
          <w:szCs w:val="20"/>
          <w:lang w:eastAsia="pt-BR"/>
        </w:rPr>
        <w:t>:</w:t>
      </w:r>
      <w:r w:rsidRPr="00FA1922">
        <w:rPr>
          <w:rFonts w:eastAsia="Times New Roman" w:cs="Arial"/>
          <w:sz w:val="20"/>
          <w:szCs w:val="20"/>
          <w:lang w:eastAsia="pt-BR"/>
        </w:rPr>
        <w:t xml:space="preserve"> “</w:t>
      </w:r>
      <w:r w:rsidR="00196CC6">
        <w:rPr>
          <w:rFonts w:eastAsia="Times New Roman" w:cs="Arial"/>
          <w:sz w:val="20"/>
          <w:szCs w:val="20"/>
          <w:lang w:eastAsia="pt-BR"/>
        </w:rPr>
        <w:t>C</w:t>
      </w:r>
      <w:r w:rsidRPr="00FA1922">
        <w:rPr>
          <w:rFonts w:eastAsia="Times New Roman" w:cs="Arial"/>
          <w:sz w:val="20"/>
          <w:szCs w:val="20"/>
          <w:lang w:eastAsia="pt-BR"/>
        </w:rPr>
        <w:t xml:space="preserve">onforme solicitação, ao analisar o atestado de capacidade técnica e o termo de contrato executado – bem como as informações </w:t>
      </w:r>
      <w:r w:rsidR="008F6EE8" w:rsidRPr="00FA1922">
        <w:rPr>
          <w:rFonts w:eastAsia="Times New Roman" w:cs="Arial"/>
          <w:sz w:val="20"/>
          <w:szCs w:val="20"/>
          <w:lang w:eastAsia="pt-BR"/>
        </w:rPr>
        <w:t xml:space="preserve">publicadas no site da empresa </w:t>
      </w:r>
      <w:proofErr w:type="spellStart"/>
      <w:r w:rsidR="008F6EE8" w:rsidRPr="00FA1922">
        <w:rPr>
          <w:rFonts w:eastAsia="Times New Roman" w:cs="Arial"/>
          <w:sz w:val="20"/>
          <w:szCs w:val="20"/>
          <w:lang w:eastAsia="pt-BR"/>
        </w:rPr>
        <w:t>Integrata</w:t>
      </w:r>
      <w:proofErr w:type="spellEnd"/>
      <w:r w:rsidR="008F6EE8" w:rsidRPr="00FA1922">
        <w:rPr>
          <w:rFonts w:eastAsia="Times New Roman" w:cs="Arial"/>
          <w:sz w:val="20"/>
          <w:szCs w:val="20"/>
          <w:lang w:eastAsia="pt-BR"/>
        </w:rPr>
        <w:t xml:space="preserve"> Comunicação –, esta Assessoria de Comunicação Especial entende como um fornecedor capacitado para entregar o objeto desejado de contratação”.</w:t>
      </w:r>
    </w:p>
    <w:p w:rsidR="00CA4C03" w:rsidRPr="00FA1922" w:rsidRDefault="00CA4C03" w:rsidP="00585670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1"/>
        <w:jc w:val="both"/>
        <w:rPr>
          <w:sz w:val="20"/>
          <w:szCs w:val="20"/>
          <w:lang w:eastAsia="pt-BR"/>
        </w:rPr>
      </w:pPr>
      <w:r w:rsidRPr="00FA1922">
        <w:rPr>
          <w:sz w:val="20"/>
          <w:szCs w:val="20"/>
          <w:lang w:eastAsia="pt-BR"/>
        </w:rPr>
        <w:tab/>
      </w:r>
    </w:p>
    <w:p w:rsidR="007D5341" w:rsidRPr="00FA1922" w:rsidRDefault="00CA4C03" w:rsidP="00585670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1"/>
        <w:jc w:val="both"/>
        <w:rPr>
          <w:sz w:val="20"/>
          <w:szCs w:val="20"/>
          <w:lang w:eastAsia="pt-BR"/>
        </w:rPr>
      </w:pPr>
      <w:r w:rsidRPr="00FA1922">
        <w:rPr>
          <w:sz w:val="20"/>
          <w:szCs w:val="20"/>
          <w:lang w:eastAsia="pt-BR"/>
        </w:rPr>
        <w:tab/>
        <w:t xml:space="preserve">No que tange </w:t>
      </w:r>
      <w:r w:rsidR="0051480E">
        <w:rPr>
          <w:sz w:val="20"/>
          <w:szCs w:val="20"/>
          <w:lang w:eastAsia="pt-BR"/>
        </w:rPr>
        <w:t>à</w:t>
      </w:r>
      <w:r w:rsidRPr="00FA1922">
        <w:rPr>
          <w:sz w:val="20"/>
          <w:szCs w:val="20"/>
          <w:lang w:eastAsia="pt-BR"/>
        </w:rPr>
        <w:t>s razões apresentadas pela empresa TIKINET EDICAO LTDA – EPP</w:t>
      </w:r>
      <w:r w:rsidR="007D5341" w:rsidRPr="00FA1922">
        <w:rPr>
          <w:sz w:val="20"/>
          <w:szCs w:val="20"/>
          <w:lang w:eastAsia="pt-BR"/>
        </w:rPr>
        <w:t xml:space="preserve">, ressalta-se que não é pertinente a inabilitação da empresa por conta do balanço patrimonial apresentado, visto não ser este documento obrigatório por instrumento </w:t>
      </w:r>
      <w:proofErr w:type="spellStart"/>
      <w:r w:rsidR="007D5341" w:rsidRPr="00FA1922">
        <w:rPr>
          <w:sz w:val="20"/>
          <w:szCs w:val="20"/>
          <w:lang w:eastAsia="pt-BR"/>
        </w:rPr>
        <w:t>editalício</w:t>
      </w:r>
      <w:proofErr w:type="spellEnd"/>
      <w:r w:rsidR="00D12425" w:rsidRPr="00FA1922">
        <w:rPr>
          <w:sz w:val="20"/>
          <w:szCs w:val="20"/>
          <w:lang w:eastAsia="pt-BR"/>
        </w:rPr>
        <w:t>.</w:t>
      </w:r>
    </w:p>
    <w:p w:rsidR="007D5341" w:rsidRPr="00FA1922" w:rsidRDefault="007D5341" w:rsidP="00585670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1"/>
        <w:jc w:val="both"/>
        <w:rPr>
          <w:sz w:val="20"/>
          <w:szCs w:val="20"/>
          <w:lang w:eastAsia="pt-BR"/>
        </w:rPr>
      </w:pPr>
      <w:r w:rsidRPr="00FA1922">
        <w:rPr>
          <w:sz w:val="20"/>
          <w:szCs w:val="20"/>
          <w:lang w:eastAsia="pt-BR"/>
        </w:rPr>
        <w:tab/>
        <w:t xml:space="preserve">Quanto ao atestado de capacidade técnica, resta clarificar que o serviço deve ser </w:t>
      </w:r>
      <w:r w:rsidRPr="00FA1922">
        <w:rPr>
          <w:sz w:val="20"/>
          <w:szCs w:val="20"/>
          <w:u w:val="single"/>
          <w:lang w:eastAsia="pt-BR"/>
        </w:rPr>
        <w:t>compatível</w:t>
      </w:r>
      <w:r w:rsidRPr="00FA1922">
        <w:rPr>
          <w:sz w:val="20"/>
          <w:szCs w:val="20"/>
          <w:lang w:eastAsia="pt-BR"/>
        </w:rPr>
        <w:t xml:space="preserve"> com Editoração (Revisão Ortográfica, Diagramação e Catalogação) e não idêntico. Não se obrigou tampouco que devesse versar apenas sobre editoração de materiais como livros, podendo ser outro </w:t>
      </w:r>
      <w:r w:rsidR="002F410E" w:rsidRPr="00FA1922">
        <w:rPr>
          <w:sz w:val="20"/>
          <w:szCs w:val="20"/>
          <w:lang w:eastAsia="pt-BR"/>
        </w:rPr>
        <w:t>material</w:t>
      </w:r>
      <w:r w:rsidR="00555DAD">
        <w:rPr>
          <w:sz w:val="20"/>
          <w:szCs w:val="20"/>
          <w:lang w:eastAsia="pt-BR"/>
        </w:rPr>
        <w:t xml:space="preserve"> editorado, visto haver similaridade no serviço.</w:t>
      </w:r>
      <w:r w:rsidR="002F410E" w:rsidRPr="00FA1922">
        <w:rPr>
          <w:sz w:val="20"/>
          <w:szCs w:val="20"/>
          <w:lang w:eastAsia="pt-BR"/>
        </w:rPr>
        <w:t xml:space="preserve"> </w:t>
      </w:r>
    </w:p>
    <w:p w:rsidR="002F410E" w:rsidRPr="00FA1922" w:rsidRDefault="002F410E" w:rsidP="00CC08EE">
      <w:pPr>
        <w:spacing w:after="0" w:line="360" w:lineRule="auto"/>
        <w:ind w:firstLine="708"/>
        <w:jc w:val="both"/>
        <w:rPr>
          <w:sz w:val="20"/>
          <w:szCs w:val="20"/>
        </w:rPr>
      </w:pPr>
      <w:r w:rsidRPr="00FA1922">
        <w:rPr>
          <w:rFonts w:eastAsia="Courier New" w:cs="Courier New"/>
          <w:bCs/>
          <w:color w:val="010101"/>
          <w:sz w:val="20"/>
          <w:szCs w:val="20"/>
        </w:rPr>
        <w:t xml:space="preserve">Em tempo, a empresa MARIA CRISTINA N. BORBA – ME alega, para além do atestado de capacidade técnica não compatível, que a licitante vencedora, por conta de seu CNAE, teria de subcontratar 100% do serviço, infringindo o disposto no Edital. Tal alegação além de não passível de comprovação </w:t>
      </w:r>
      <w:r w:rsidR="00276801">
        <w:rPr>
          <w:rFonts w:eastAsia="Courier New" w:cs="Courier New"/>
          <w:bCs/>
          <w:color w:val="010101"/>
          <w:sz w:val="20"/>
          <w:szCs w:val="20"/>
        </w:rPr>
        <w:t>–</w:t>
      </w:r>
      <w:r w:rsidRPr="00FA1922">
        <w:rPr>
          <w:rFonts w:eastAsia="Courier New" w:cs="Courier New"/>
          <w:bCs/>
          <w:color w:val="010101"/>
          <w:sz w:val="20"/>
          <w:szCs w:val="20"/>
        </w:rPr>
        <w:t xml:space="preserve"> má fé e infração futura da licitante vencedora</w:t>
      </w:r>
      <w:r w:rsidR="00276801">
        <w:rPr>
          <w:rFonts w:eastAsia="Courier New" w:cs="Courier New"/>
          <w:bCs/>
          <w:color w:val="010101"/>
          <w:sz w:val="20"/>
          <w:szCs w:val="20"/>
        </w:rPr>
        <w:t xml:space="preserve"> –</w:t>
      </w:r>
      <w:r w:rsidRPr="00FA1922">
        <w:rPr>
          <w:rFonts w:eastAsia="Courier New" w:cs="Courier New"/>
          <w:bCs/>
          <w:color w:val="010101"/>
          <w:sz w:val="20"/>
          <w:szCs w:val="20"/>
        </w:rPr>
        <w:t>, entende que a A</w:t>
      </w:r>
      <w:r w:rsidR="00276801">
        <w:rPr>
          <w:rFonts w:eastAsia="Courier New" w:cs="Courier New"/>
          <w:bCs/>
          <w:color w:val="010101"/>
          <w:sz w:val="20"/>
          <w:szCs w:val="20"/>
        </w:rPr>
        <w:t xml:space="preserve">dministração </w:t>
      </w:r>
      <w:r w:rsidRPr="00FA1922">
        <w:rPr>
          <w:rFonts w:eastAsia="Courier New" w:cs="Courier New"/>
          <w:bCs/>
          <w:color w:val="010101"/>
          <w:sz w:val="20"/>
          <w:szCs w:val="20"/>
        </w:rPr>
        <w:t xml:space="preserve">concordaria com a subcontratação, o que não é de qualquer maneira aceitável. </w:t>
      </w:r>
      <w:r w:rsidR="00276801">
        <w:rPr>
          <w:rFonts w:eastAsia="Courier New" w:cs="Courier New"/>
          <w:bCs/>
          <w:color w:val="010101"/>
          <w:sz w:val="20"/>
          <w:szCs w:val="20"/>
        </w:rPr>
        <w:t xml:space="preserve">A fiscalização do contrato visa ainda garantir a manutenção dos critérios do edital durante toda vigência contratual. </w:t>
      </w:r>
      <w:r w:rsidRPr="00FA1922">
        <w:rPr>
          <w:rFonts w:eastAsia="Courier New" w:cs="Courier New"/>
          <w:bCs/>
          <w:color w:val="010101"/>
          <w:sz w:val="20"/>
          <w:szCs w:val="20"/>
        </w:rPr>
        <w:t>Aquém do disposto, a licitante vencedora informou possuir Jornalista capaz e habilitado para a editoração de diferentes materiais, tal como verifica-se em seu atestado de capacidade técnica e termo de contrato com a empresa IBRAP.</w:t>
      </w:r>
    </w:p>
    <w:p w:rsidR="004D476F" w:rsidRPr="00FA1922" w:rsidRDefault="004D476F" w:rsidP="00CC08EE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1"/>
        <w:jc w:val="both"/>
        <w:rPr>
          <w:sz w:val="20"/>
          <w:szCs w:val="20"/>
          <w:lang w:eastAsia="pt-BR"/>
        </w:rPr>
      </w:pPr>
      <w:r w:rsidRPr="00FA1922">
        <w:rPr>
          <w:sz w:val="20"/>
          <w:szCs w:val="20"/>
          <w:lang w:eastAsia="pt-BR"/>
        </w:rPr>
        <w:tab/>
        <w:t>Para fins de julgamento em relação ao CNAE, considerou-se ainda os Acórdãos do TCU que versam:</w:t>
      </w:r>
    </w:p>
    <w:p w:rsidR="00585670" w:rsidRPr="00FA1922" w:rsidRDefault="004D476F" w:rsidP="00463A93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2268"/>
        <w:jc w:val="both"/>
        <w:rPr>
          <w:sz w:val="20"/>
          <w:szCs w:val="20"/>
          <w:lang w:eastAsia="pt-BR"/>
        </w:rPr>
      </w:pPr>
      <w:r w:rsidRPr="00FA1922">
        <w:rPr>
          <w:sz w:val="20"/>
          <w:szCs w:val="20"/>
          <w:lang w:eastAsia="pt-BR"/>
        </w:rPr>
        <w:t>“</w:t>
      </w:r>
      <w:r w:rsidR="00463A93" w:rsidRPr="00FA1922">
        <w:rPr>
          <w:sz w:val="20"/>
          <w:szCs w:val="20"/>
          <w:lang w:eastAsia="pt-BR"/>
        </w:rPr>
        <w:t xml:space="preserve">[...] </w:t>
      </w:r>
      <w:r w:rsidR="00585670" w:rsidRPr="00FA1922">
        <w:rPr>
          <w:sz w:val="20"/>
          <w:szCs w:val="20"/>
          <w:lang w:eastAsia="pt-BR"/>
        </w:rPr>
        <w:t xml:space="preserve">atinentes a problemas acontecidos na execução de contratos celebrados com empresas sem a especialização requerida e a necessidade da contratação de </w:t>
      </w:r>
      <w:r w:rsidR="00585670" w:rsidRPr="00FA1922">
        <w:rPr>
          <w:sz w:val="20"/>
          <w:szCs w:val="20"/>
          <w:lang w:eastAsia="pt-BR"/>
        </w:rPr>
        <w:lastRenderedPageBreak/>
        <w:t xml:space="preserve">fornecedor capaz de cumprir o futuro contrato, não prosperam, já que, de conformidade com a Lei nº 10.520/2002, a precaução contra esse tipo de ocorrência pode e deve ser tomada na fase de habilitação técnica do pregão, quando cabe exigir a </w:t>
      </w:r>
      <w:r w:rsidR="00585670" w:rsidRPr="00FA1922">
        <w:rPr>
          <w:b/>
          <w:sz w:val="20"/>
          <w:szCs w:val="20"/>
          <w:lang w:eastAsia="pt-BR"/>
        </w:rPr>
        <w:t xml:space="preserve">comprovação da qualificação e capacidade técnica do </w:t>
      </w:r>
      <w:proofErr w:type="gramStart"/>
      <w:r w:rsidR="00585670" w:rsidRPr="00FA1922">
        <w:rPr>
          <w:b/>
          <w:sz w:val="20"/>
          <w:szCs w:val="20"/>
          <w:lang w:eastAsia="pt-BR"/>
        </w:rPr>
        <w:t>concorrente</w:t>
      </w:r>
      <w:r w:rsidR="00585670" w:rsidRPr="00FA1922">
        <w:rPr>
          <w:sz w:val="20"/>
          <w:szCs w:val="20"/>
          <w:lang w:eastAsia="pt-BR"/>
        </w:rPr>
        <w:t>.</w:t>
      </w:r>
      <w:r w:rsidRPr="00FA1922">
        <w:rPr>
          <w:sz w:val="20"/>
          <w:szCs w:val="20"/>
          <w:lang w:eastAsia="pt-BR"/>
        </w:rPr>
        <w:t>”</w:t>
      </w:r>
      <w:proofErr w:type="gramEnd"/>
      <w:r w:rsidR="00585670" w:rsidRPr="00FA1922">
        <w:rPr>
          <w:sz w:val="20"/>
          <w:szCs w:val="20"/>
          <w:lang w:eastAsia="pt-BR"/>
        </w:rPr>
        <w:t xml:space="preserve">  (Acórdão do TCU</w:t>
      </w:r>
      <w:r w:rsidRPr="00FA1922">
        <w:rPr>
          <w:sz w:val="20"/>
          <w:szCs w:val="20"/>
          <w:lang w:eastAsia="pt-BR"/>
        </w:rPr>
        <w:t xml:space="preserve"> nº</w:t>
      </w:r>
      <w:r w:rsidR="00585670" w:rsidRPr="00FA1922">
        <w:rPr>
          <w:sz w:val="20"/>
          <w:szCs w:val="20"/>
          <w:lang w:eastAsia="pt-BR"/>
        </w:rPr>
        <w:t>1</w:t>
      </w:r>
      <w:r w:rsidRPr="00FA1922">
        <w:rPr>
          <w:sz w:val="20"/>
          <w:szCs w:val="20"/>
          <w:lang w:eastAsia="pt-BR"/>
        </w:rPr>
        <w:t>.</w:t>
      </w:r>
      <w:r w:rsidR="00585670" w:rsidRPr="00FA1922">
        <w:rPr>
          <w:sz w:val="20"/>
          <w:szCs w:val="20"/>
          <w:lang w:eastAsia="pt-BR"/>
        </w:rPr>
        <w:t>203/2011)</w:t>
      </w:r>
      <w:r w:rsidRPr="00FA1922">
        <w:rPr>
          <w:sz w:val="20"/>
          <w:szCs w:val="20"/>
          <w:lang w:eastAsia="pt-BR"/>
        </w:rPr>
        <w:t xml:space="preserve"> (grifo nosso)</w:t>
      </w:r>
    </w:p>
    <w:p w:rsidR="004D476F" w:rsidRPr="00FA1922" w:rsidRDefault="004D476F" w:rsidP="00463A93">
      <w:pPr>
        <w:tabs>
          <w:tab w:val="left" w:pos="-31680"/>
          <w:tab w:val="left" w:pos="-31335"/>
          <w:tab w:val="left" w:pos="-30435"/>
          <w:tab w:val="left" w:pos="-29535"/>
          <w:tab w:val="left" w:pos="1"/>
          <w:tab w:val="left" w:pos="901"/>
          <w:tab w:val="left" w:pos="1801"/>
          <w:tab w:val="left" w:pos="2701"/>
          <w:tab w:val="left" w:pos="3601"/>
          <w:tab w:val="left" w:pos="4501"/>
          <w:tab w:val="left" w:pos="5401"/>
          <w:tab w:val="left" w:pos="6301"/>
          <w:tab w:val="left" w:pos="7201"/>
          <w:tab w:val="left" w:pos="8101"/>
          <w:tab w:val="left" w:pos="9001"/>
          <w:tab w:val="left" w:pos="9901"/>
          <w:tab w:val="left" w:pos="10801"/>
          <w:tab w:val="left" w:pos="11701"/>
          <w:tab w:val="left" w:pos="12601"/>
          <w:tab w:val="left" w:pos="13501"/>
          <w:tab w:val="left" w:pos="14401"/>
          <w:tab w:val="left" w:pos="15301"/>
          <w:tab w:val="left" w:pos="16201"/>
          <w:tab w:val="left" w:pos="17101"/>
          <w:tab w:val="left" w:pos="18001"/>
          <w:tab w:val="left" w:pos="18901"/>
          <w:tab w:val="left" w:pos="19801"/>
          <w:tab w:val="left" w:pos="20701"/>
          <w:tab w:val="left" w:pos="21601"/>
          <w:tab w:val="left" w:pos="22501"/>
          <w:tab w:val="left" w:pos="23401"/>
          <w:tab w:val="left" w:pos="24301"/>
          <w:tab w:val="left" w:pos="25201"/>
          <w:tab w:val="left" w:pos="26101"/>
          <w:tab w:val="left" w:pos="27001"/>
          <w:tab w:val="left" w:pos="27901"/>
          <w:tab w:val="left" w:pos="28801"/>
          <w:tab w:val="left" w:pos="29701"/>
          <w:tab w:val="left" w:pos="30601"/>
          <w:tab w:val="left" w:pos="31501"/>
          <w:tab w:val="left" w:pos="31680"/>
        </w:tabs>
        <w:spacing w:after="0" w:line="360" w:lineRule="auto"/>
        <w:ind w:left="2268"/>
        <w:jc w:val="both"/>
        <w:rPr>
          <w:sz w:val="20"/>
          <w:szCs w:val="20"/>
          <w:lang w:eastAsia="pt-BR"/>
        </w:rPr>
      </w:pPr>
      <w:r w:rsidRPr="00FA1922">
        <w:rPr>
          <w:sz w:val="20"/>
          <w:szCs w:val="20"/>
          <w:lang w:eastAsia="pt-BR"/>
        </w:rPr>
        <w:t>“</w:t>
      </w:r>
      <w:r w:rsidRPr="00FA1922">
        <w:rPr>
          <w:sz w:val="20"/>
          <w:szCs w:val="20"/>
        </w:rPr>
        <w:t xml:space="preserve">Considerando que diante do decidido no precedente Acórdão 1.203/2011 – Plenário, segundo o qual o </w:t>
      </w:r>
      <w:proofErr w:type="spellStart"/>
      <w:r w:rsidRPr="00FA1922">
        <w:rPr>
          <w:sz w:val="20"/>
          <w:szCs w:val="20"/>
        </w:rPr>
        <w:t>Cnae</w:t>
      </w:r>
      <w:proofErr w:type="spellEnd"/>
      <w:r w:rsidRPr="00FA1922">
        <w:rPr>
          <w:sz w:val="20"/>
          <w:szCs w:val="20"/>
        </w:rPr>
        <w:t xml:space="preserve"> não deveria, sozinho, constituir motivo para a inabilitação em processo licitatório, havendo outros meios de comprovação da compatibilidade do ramo de atuação da empresa com o objeto da licitação [...]”. (Acórdão do TCU nº 042/2014)</w:t>
      </w:r>
    </w:p>
    <w:p w:rsidR="00147270" w:rsidRPr="00FA1922" w:rsidRDefault="00147270" w:rsidP="00585670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pt-BR"/>
        </w:rPr>
      </w:pPr>
    </w:p>
    <w:p w:rsidR="00151BA8" w:rsidRPr="00FA1922" w:rsidRDefault="006C3391" w:rsidP="0099138A">
      <w:pPr>
        <w:tabs>
          <w:tab w:val="left" w:pos="-2700"/>
          <w:tab w:val="left" w:pos="-2303"/>
          <w:tab w:val="left" w:pos="-900"/>
          <w:tab w:val="left" w:pos="525"/>
          <w:tab w:val="left" w:pos="141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after="0" w:line="360" w:lineRule="auto"/>
        <w:jc w:val="both"/>
        <w:rPr>
          <w:rFonts w:eastAsia="Courier New" w:cs="Courier New"/>
          <w:b/>
          <w:bCs/>
          <w:color w:val="010101"/>
          <w:sz w:val="20"/>
          <w:szCs w:val="20"/>
          <w:u w:val="single"/>
        </w:rPr>
      </w:pPr>
      <w:r w:rsidRPr="00FA1922">
        <w:rPr>
          <w:rFonts w:eastAsia="Courier New" w:cs="Courier New"/>
          <w:b/>
          <w:bCs/>
          <w:color w:val="010101"/>
          <w:sz w:val="20"/>
          <w:szCs w:val="20"/>
          <w:u w:val="single"/>
        </w:rPr>
        <w:t>VI</w:t>
      </w:r>
      <w:r w:rsidR="00151BA8" w:rsidRPr="00FA1922">
        <w:rPr>
          <w:rFonts w:eastAsia="Courier New" w:cs="Courier New"/>
          <w:b/>
          <w:bCs/>
          <w:color w:val="010101"/>
          <w:sz w:val="20"/>
          <w:szCs w:val="20"/>
          <w:u w:val="single"/>
        </w:rPr>
        <w:t xml:space="preserve"> – </w:t>
      </w:r>
      <w:r w:rsidRPr="00FA1922">
        <w:rPr>
          <w:rFonts w:eastAsia="Courier New" w:cs="Courier New"/>
          <w:b/>
          <w:bCs/>
          <w:color w:val="010101"/>
          <w:sz w:val="20"/>
          <w:szCs w:val="20"/>
          <w:u w:val="single"/>
        </w:rPr>
        <w:t xml:space="preserve">DA </w:t>
      </w:r>
      <w:r w:rsidR="00151BA8" w:rsidRPr="00FA1922">
        <w:rPr>
          <w:rFonts w:eastAsia="Courier New" w:cs="Courier New"/>
          <w:b/>
          <w:bCs/>
          <w:color w:val="010101"/>
          <w:sz w:val="20"/>
          <w:szCs w:val="20"/>
          <w:u w:val="single"/>
        </w:rPr>
        <w:t>CONCLUSÃO</w:t>
      </w:r>
    </w:p>
    <w:p w:rsidR="00151BA8" w:rsidRPr="00FA1922" w:rsidRDefault="00151BA8" w:rsidP="0099138A">
      <w:pPr>
        <w:spacing w:after="0" w:line="360" w:lineRule="auto"/>
        <w:jc w:val="both"/>
        <w:rPr>
          <w:sz w:val="20"/>
          <w:szCs w:val="20"/>
        </w:rPr>
      </w:pPr>
    </w:p>
    <w:p w:rsidR="0025335E" w:rsidRPr="00FA1922" w:rsidRDefault="00484656" w:rsidP="0099138A">
      <w:pPr>
        <w:spacing w:after="0" w:line="360" w:lineRule="auto"/>
        <w:ind w:firstLine="708"/>
        <w:jc w:val="both"/>
        <w:rPr>
          <w:sz w:val="20"/>
          <w:szCs w:val="20"/>
        </w:rPr>
      </w:pPr>
      <w:r w:rsidRPr="00FA1922">
        <w:rPr>
          <w:sz w:val="20"/>
          <w:szCs w:val="20"/>
        </w:rPr>
        <w:t>Diante de todo o exposto, após a análise dos pontos questionados pela empresa requerente, decido</w:t>
      </w:r>
      <w:r w:rsidR="0025335E" w:rsidRPr="00FA1922">
        <w:rPr>
          <w:sz w:val="20"/>
          <w:szCs w:val="20"/>
        </w:rPr>
        <w:t>:</w:t>
      </w:r>
    </w:p>
    <w:p w:rsidR="00CC08EE" w:rsidRPr="00FA1922" w:rsidRDefault="00802FD0" w:rsidP="00CC08EE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Conhecer </w:t>
      </w:r>
      <w:r w:rsidR="00CC08EE" w:rsidRPr="00FA1922">
        <w:rPr>
          <w:rFonts w:cs="Times New Roman"/>
          <w:sz w:val="20"/>
          <w:szCs w:val="20"/>
        </w:rPr>
        <w:t>o</w:t>
      </w:r>
      <w:r w:rsidR="003B742F">
        <w:rPr>
          <w:rFonts w:cs="Times New Roman"/>
          <w:sz w:val="20"/>
          <w:szCs w:val="20"/>
        </w:rPr>
        <w:t>s</w:t>
      </w:r>
      <w:r w:rsidR="00CC08EE" w:rsidRPr="00FA1922">
        <w:rPr>
          <w:rFonts w:cs="Times New Roman"/>
          <w:sz w:val="20"/>
          <w:szCs w:val="20"/>
        </w:rPr>
        <w:t xml:space="preserve"> recurso</w:t>
      </w:r>
      <w:r w:rsidR="003B742F">
        <w:rPr>
          <w:rFonts w:cs="Times New Roman"/>
          <w:sz w:val="20"/>
          <w:szCs w:val="20"/>
        </w:rPr>
        <w:t>s</w:t>
      </w:r>
      <w:r w:rsidR="00CC08EE" w:rsidRPr="00FA1922">
        <w:rPr>
          <w:rFonts w:cs="Times New Roman"/>
          <w:sz w:val="20"/>
          <w:szCs w:val="20"/>
        </w:rPr>
        <w:t xml:space="preserve"> interposto</w:t>
      </w:r>
      <w:r w:rsidR="003B742F">
        <w:rPr>
          <w:rFonts w:cs="Times New Roman"/>
          <w:sz w:val="20"/>
          <w:szCs w:val="20"/>
        </w:rPr>
        <w:t>s</w:t>
      </w:r>
      <w:r w:rsidR="00CC08EE" w:rsidRPr="00FA1922">
        <w:rPr>
          <w:rFonts w:cs="Times New Roman"/>
          <w:sz w:val="20"/>
          <w:szCs w:val="20"/>
        </w:rPr>
        <w:t xml:space="preserve"> pelas empresas </w:t>
      </w:r>
      <w:r w:rsidR="00CC08EE" w:rsidRPr="00FA1922">
        <w:rPr>
          <w:sz w:val="20"/>
          <w:szCs w:val="20"/>
          <w:lang w:eastAsia="pt-BR"/>
        </w:rPr>
        <w:t>TIKINET EDICAO LTDA – EPP, CNPJ 15.267.097/0001-70, e MARIA CRISTINA N. BORBA – ME</w:t>
      </w:r>
      <w:r w:rsidR="00CC08EE" w:rsidRPr="00FA1922">
        <w:rPr>
          <w:rFonts w:cs="Times New Roman"/>
          <w:sz w:val="20"/>
          <w:szCs w:val="20"/>
        </w:rPr>
        <w:t>, CNPJ 25.432.264/0001-45, para, no mérito, NEGAR-LHES PROVIMENTO;</w:t>
      </w:r>
    </w:p>
    <w:p w:rsidR="00CC08EE" w:rsidRPr="00FA1922" w:rsidRDefault="00CC08EE" w:rsidP="00CC08EE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cs="Times New Roman"/>
          <w:sz w:val="20"/>
          <w:szCs w:val="20"/>
        </w:rPr>
      </w:pPr>
      <w:r w:rsidRPr="00FA1922">
        <w:rPr>
          <w:rFonts w:cs="Times New Roman"/>
          <w:sz w:val="20"/>
          <w:szCs w:val="20"/>
        </w:rPr>
        <w:t xml:space="preserve">Manter a decisão contida na Ata de 06/11/2017, do PE nº 020/2017, de aceitar a proposta individual e habilitar a empresa M. C. C. DE FREITAS COMUNICACAO - ME, CNPJ </w:t>
      </w:r>
      <w:r w:rsidRPr="00FA1922">
        <w:rPr>
          <w:sz w:val="20"/>
          <w:szCs w:val="20"/>
        </w:rPr>
        <w:t>21.852.514/0001-45</w:t>
      </w:r>
      <w:r w:rsidRPr="00FA1922">
        <w:rPr>
          <w:rFonts w:cs="Times New Roman"/>
          <w:sz w:val="20"/>
          <w:szCs w:val="20"/>
        </w:rPr>
        <w:t>;</w:t>
      </w:r>
    </w:p>
    <w:p w:rsidR="00CC08EE" w:rsidRPr="00FA1922" w:rsidRDefault="00CC08EE" w:rsidP="00CC08EE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cs="Times New Roman"/>
          <w:sz w:val="20"/>
          <w:szCs w:val="20"/>
        </w:rPr>
      </w:pPr>
      <w:r w:rsidRPr="00FA1922">
        <w:rPr>
          <w:rFonts w:cs="Times New Roman"/>
          <w:sz w:val="20"/>
          <w:szCs w:val="20"/>
        </w:rPr>
        <w:t>Remeter à autoridade superior para exame das razões aqui contidas.</w:t>
      </w:r>
    </w:p>
    <w:p w:rsidR="00F0607A" w:rsidRDefault="00F0607A" w:rsidP="0025335E">
      <w:pPr>
        <w:spacing w:after="0" w:line="360" w:lineRule="auto"/>
        <w:jc w:val="right"/>
        <w:rPr>
          <w:sz w:val="20"/>
          <w:szCs w:val="20"/>
        </w:rPr>
      </w:pPr>
    </w:p>
    <w:p w:rsidR="00484656" w:rsidRPr="00FA1922" w:rsidRDefault="004B6057" w:rsidP="0025335E">
      <w:pPr>
        <w:spacing w:after="0" w:line="360" w:lineRule="auto"/>
        <w:jc w:val="right"/>
        <w:rPr>
          <w:sz w:val="20"/>
          <w:szCs w:val="20"/>
        </w:rPr>
      </w:pPr>
      <w:r w:rsidRPr="00FA1922">
        <w:rPr>
          <w:sz w:val="20"/>
          <w:szCs w:val="20"/>
        </w:rPr>
        <w:t xml:space="preserve">Porto Alegre/RS, </w:t>
      </w:r>
      <w:r w:rsidR="00CC08EE" w:rsidRPr="00FA1922">
        <w:rPr>
          <w:sz w:val="20"/>
          <w:szCs w:val="20"/>
        </w:rPr>
        <w:t>2</w:t>
      </w:r>
      <w:r w:rsidR="00E67BF4">
        <w:rPr>
          <w:sz w:val="20"/>
          <w:szCs w:val="20"/>
        </w:rPr>
        <w:t>0</w:t>
      </w:r>
      <w:r w:rsidR="00147270" w:rsidRPr="00FA1922">
        <w:rPr>
          <w:sz w:val="20"/>
          <w:szCs w:val="20"/>
        </w:rPr>
        <w:t xml:space="preserve"> de</w:t>
      </w:r>
      <w:r w:rsidR="00CC08EE" w:rsidRPr="00FA1922">
        <w:rPr>
          <w:sz w:val="20"/>
          <w:szCs w:val="20"/>
        </w:rPr>
        <w:t xml:space="preserve"> novembro</w:t>
      </w:r>
      <w:r w:rsidR="00EF7B9A">
        <w:rPr>
          <w:sz w:val="20"/>
          <w:szCs w:val="20"/>
        </w:rPr>
        <w:t xml:space="preserve"> de 2017</w:t>
      </w:r>
      <w:r w:rsidRPr="00FA1922">
        <w:rPr>
          <w:sz w:val="20"/>
          <w:szCs w:val="20"/>
        </w:rPr>
        <w:t>.</w:t>
      </w:r>
    </w:p>
    <w:p w:rsidR="00147270" w:rsidRDefault="00147270" w:rsidP="0025335E">
      <w:pPr>
        <w:spacing w:after="0" w:line="360" w:lineRule="auto"/>
        <w:jc w:val="center"/>
        <w:rPr>
          <w:sz w:val="20"/>
          <w:szCs w:val="20"/>
        </w:rPr>
      </w:pPr>
    </w:p>
    <w:p w:rsidR="007F7331" w:rsidRPr="00FA1922" w:rsidRDefault="007F7331" w:rsidP="0025335E">
      <w:pPr>
        <w:spacing w:after="0" w:line="360" w:lineRule="auto"/>
        <w:jc w:val="center"/>
        <w:rPr>
          <w:sz w:val="20"/>
          <w:szCs w:val="20"/>
        </w:rPr>
      </w:pPr>
    </w:p>
    <w:p w:rsidR="00084065" w:rsidRPr="00FA1922" w:rsidRDefault="00324D6A" w:rsidP="00324D6A">
      <w:pPr>
        <w:spacing w:after="0" w:line="240" w:lineRule="auto"/>
        <w:jc w:val="center"/>
        <w:rPr>
          <w:sz w:val="20"/>
          <w:szCs w:val="20"/>
        </w:rPr>
      </w:pPr>
      <w:r w:rsidRPr="00FA1922">
        <w:rPr>
          <w:sz w:val="20"/>
          <w:szCs w:val="20"/>
        </w:rPr>
        <w:t>Vanessa Just Blanco</w:t>
      </w:r>
    </w:p>
    <w:p w:rsidR="00084065" w:rsidRPr="00FA1922" w:rsidRDefault="00084065" w:rsidP="00324D6A">
      <w:pPr>
        <w:spacing w:after="0" w:line="240" w:lineRule="auto"/>
        <w:jc w:val="center"/>
        <w:rPr>
          <w:sz w:val="20"/>
          <w:szCs w:val="20"/>
        </w:rPr>
      </w:pPr>
      <w:r w:rsidRPr="00FA1922">
        <w:rPr>
          <w:sz w:val="20"/>
          <w:szCs w:val="20"/>
        </w:rPr>
        <w:t>Pregoeir</w:t>
      </w:r>
      <w:r w:rsidR="00A562DC">
        <w:rPr>
          <w:sz w:val="20"/>
          <w:szCs w:val="20"/>
        </w:rPr>
        <w:t>a</w:t>
      </w:r>
      <w:r w:rsidRPr="00FA1922">
        <w:rPr>
          <w:sz w:val="20"/>
          <w:szCs w:val="20"/>
        </w:rPr>
        <w:t xml:space="preserve"> PE </w:t>
      </w:r>
      <w:r w:rsidR="00324D6A" w:rsidRPr="00FA1922">
        <w:rPr>
          <w:sz w:val="20"/>
          <w:szCs w:val="20"/>
        </w:rPr>
        <w:t>020/2017</w:t>
      </w:r>
    </w:p>
    <w:p w:rsidR="00DE0286" w:rsidRPr="00FA1922" w:rsidRDefault="00DE0286" w:rsidP="00324D6A">
      <w:pPr>
        <w:spacing w:after="0" w:line="240" w:lineRule="auto"/>
        <w:jc w:val="center"/>
        <w:rPr>
          <w:sz w:val="20"/>
          <w:szCs w:val="20"/>
        </w:rPr>
      </w:pPr>
    </w:p>
    <w:p w:rsidR="00324D6A" w:rsidRPr="00FA1922" w:rsidRDefault="00324D6A" w:rsidP="00324D6A">
      <w:pPr>
        <w:spacing w:after="0" w:line="240" w:lineRule="auto"/>
        <w:jc w:val="center"/>
        <w:rPr>
          <w:sz w:val="20"/>
          <w:szCs w:val="20"/>
        </w:rPr>
      </w:pPr>
    </w:p>
    <w:p w:rsidR="00C05307" w:rsidRDefault="00C05307" w:rsidP="00324D6A">
      <w:pPr>
        <w:spacing w:after="0" w:line="240" w:lineRule="auto"/>
        <w:jc w:val="center"/>
        <w:rPr>
          <w:sz w:val="20"/>
          <w:szCs w:val="20"/>
        </w:rPr>
        <w:sectPr w:rsidR="00C05307" w:rsidSect="00C05307">
          <w:headerReference w:type="default" r:id="rId7"/>
          <w:pgSz w:w="11906" w:h="16838"/>
          <w:pgMar w:top="1418" w:right="1133" w:bottom="1135" w:left="1701" w:header="284" w:footer="708" w:gutter="0"/>
          <w:cols w:space="708"/>
          <w:docGrid w:linePitch="360"/>
        </w:sectPr>
      </w:pPr>
    </w:p>
    <w:p w:rsidR="00324D6A" w:rsidRPr="00FA1922" w:rsidRDefault="00324D6A" w:rsidP="00324D6A">
      <w:pPr>
        <w:spacing w:after="0" w:line="240" w:lineRule="auto"/>
        <w:jc w:val="center"/>
        <w:rPr>
          <w:sz w:val="20"/>
          <w:szCs w:val="20"/>
        </w:rPr>
      </w:pPr>
    </w:p>
    <w:p w:rsidR="00C05307" w:rsidRDefault="00C05307" w:rsidP="00324D6A">
      <w:pPr>
        <w:spacing w:after="0" w:line="240" w:lineRule="auto"/>
        <w:jc w:val="center"/>
        <w:rPr>
          <w:sz w:val="20"/>
          <w:szCs w:val="20"/>
        </w:rPr>
        <w:sectPr w:rsidR="00C05307" w:rsidSect="00C05307">
          <w:type w:val="continuous"/>
          <w:pgSz w:w="11906" w:h="16838"/>
          <w:pgMar w:top="1418" w:right="1133" w:bottom="1135" w:left="1701" w:header="284" w:footer="708" w:gutter="0"/>
          <w:cols w:num="2" w:space="708"/>
          <w:docGrid w:linePitch="360"/>
        </w:sectPr>
      </w:pPr>
    </w:p>
    <w:p w:rsidR="00147270" w:rsidRPr="00FA1922" w:rsidRDefault="00147270" w:rsidP="00324D6A">
      <w:pPr>
        <w:spacing w:after="0" w:line="240" w:lineRule="auto"/>
        <w:jc w:val="center"/>
        <w:rPr>
          <w:sz w:val="20"/>
          <w:szCs w:val="20"/>
        </w:rPr>
      </w:pPr>
    </w:p>
    <w:p w:rsidR="00324D6A" w:rsidRPr="00FA1922" w:rsidRDefault="00324D6A" w:rsidP="00324D6A">
      <w:pPr>
        <w:spacing w:after="0" w:line="240" w:lineRule="auto"/>
        <w:jc w:val="center"/>
        <w:rPr>
          <w:sz w:val="20"/>
          <w:szCs w:val="20"/>
        </w:rPr>
        <w:sectPr w:rsidR="00324D6A" w:rsidRPr="00FA1922" w:rsidSect="00C05307">
          <w:type w:val="continuous"/>
          <w:pgSz w:w="11906" w:h="16838"/>
          <w:pgMar w:top="1418" w:right="1133" w:bottom="1135" w:left="1701" w:header="284" w:footer="708" w:gutter="0"/>
          <w:cols w:num="2" w:space="708"/>
          <w:docGrid w:linePitch="360"/>
        </w:sectPr>
      </w:pPr>
    </w:p>
    <w:p w:rsidR="0025335E" w:rsidRPr="00FA1922" w:rsidRDefault="00324D6A" w:rsidP="00324D6A">
      <w:pPr>
        <w:spacing w:after="0" w:line="240" w:lineRule="auto"/>
        <w:jc w:val="center"/>
        <w:rPr>
          <w:sz w:val="20"/>
          <w:szCs w:val="20"/>
        </w:rPr>
      </w:pPr>
      <w:r w:rsidRPr="00FA1922">
        <w:rPr>
          <w:sz w:val="20"/>
          <w:szCs w:val="20"/>
        </w:rPr>
        <w:t>Flávia Mu Meksraitis</w:t>
      </w:r>
    </w:p>
    <w:p w:rsidR="00DE0286" w:rsidRPr="00FA1922" w:rsidRDefault="00DE0286" w:rsidP="00324D6A">
      <w:pPr>
        <w:spacing w:after="0" w:line="240" w:lineRule="auto"/>
        <w:jc w:val="center"/>
        <w:rPr>
          <w:sz w:val="20"/>
          <w:szCs w:val="20"/>
        </w:rPr>
      </w:pPr>
      <w:r w:rsidRPr="00FA1922">
        <w:rPr>
          <w:sz w:val="20"/>
          <w:szCs w:val="20"/>
        </w:rPr>
        <w:t>Equipe de Apoio</w:t>
      </w:r>
    </w:p>
    <w:p w:rsidR="00DE0286" w:rsidRDefault="00DE0286" w:rsidP="00324D6A">
      <w:pPr>
        <w:spacing w:after="0" w:line="240" w:lineRule="auto"/>
        <w:jc w:val="center"/>
        <w:rPr>
          <w:sz w:val="20"/>
          <w:szCs w:val="20"/>
        </w:rPr>
      </w:pPr>
    </w:p>
    <w:p w:rsidR="00C05307" w:rsidRDefault="00C05307" w:rsidP="00324D6A">
      <w:pPr>
        <w:spacing w:after="0" w:line="240" w:lineRule="auto"/>
        <w:jc w:val="center"/>
        <w:rPr>
          <w:sz w:val="20"/>
          <w:szCs w:val="20"/>
        </w:rPr>
      </w:pPr>
    </w:p>
    <w:p w:rsidR="00C05307" w:rsidRDefault="00C05307" w:rsidP="00324D6A">
      <w:pPr>
        <w:spacing w:after="0" w:line="240" w:lineRule="auto"/>
        <w:jc w:val="center"/>
        <w:rPr>
          <w:sz w:val="20"/>
          <w:szCs w:val="20"/>
        </w:rPr>
      </w:pPr>
    </w:p>
    <w:p w:rsidR="00C05307" w:rsidRDefault="00C05307" w:rsidP="00324D6A">
      <w:pPr>
        <w:spacing w:after="0" w:line="240" w:lineRule="auto"/>
        <w:jc w:val="center"/>
        <w:rPr>
          <w:sz w:val="20"/>
          <w:szCs w:val="20"/>
        </w:rPr>
      </w:pPr>
    </w:p>
    <w:p w:rsidR="00C05307" w:rsidRDefault="00C05307" w:rsidP="00324D6A">
      <w:pPr>
        <w:spacing w:after="0" w:line="240" w:lineRule="auto"/>
        <w:jc w:val="center"/>
        <w:rPr>
          <w:sz w:val="20"/>
          <w:szCs w:val="20"/>
        </w:rPr>
      </w:pPr>
    </w:p>
    <w:p w:rsidR="00C05307" w:rsidRDefault="00C05307" w:rsidP="00324D6A">
      <w:pPr>
        <w:spacing w:after="0" w:line="240" w:lineRule="auto"/>
        <w:jc w:val="center"/>
        <w:rPr>
          <w:sz w:val="20"/>
          <w:szCs w:val="20"/>
        </w:rPr>
      </w:pPr>
    </w:p>
    <w:p w:rsidR="00C05307" w:rsidRDefault="00C05307" w:rsidP="00324D6A">
      <w:pPr>
        <w:spacing w:after="0" w:line="240" w:lineRule="auto"/>
        <w:jc w:val="center"/>
        <w:rPr>
          <w:sz w:val="20"/>
          <w:szCs w:val="20"/>
        </w:rPr>
      </w:pPr>
    </w:p>
    <w:p w:rsidR="00C05307" w:rsidRDefault="00C05307" w:rsidP="00324D6A">
      <w:pPr>
        <w:spacing w:after="0" w:line="240" w:lineRule="auto"/>
        <w:jc w:val="center"/>
        <w:rPr>
          <w:sz w:val="20"/>
          <w:szCs w:val="20"/>
        </w:rPr>
      </w:pPr>
    </w:p>
    <w:p w:rsidR="00C05307" w:rsidRDefault="00C05307" w:rsidP="00324D6A">
      <w:pPr>
        <w:spacing w:after="0" w:line="240" w:lineRule="auto"/>
        <w:jc w:val="center"/>
        <w:rPr>
          <w:sz w:val="20"/>
          <w:szCs w:val="20"/>
        </w:rPr>
      </w:pPr>
    </w:p>
    <w:p w:rsidR="00C05307" w:rsidRDefault="00C05307" w:rsidP="00324D6A">
      <w:pPr>
        <w:spacing w:after="0" w:line="240" w:lineRule="auto"/>
        <w:jc w:val="center"/>
        <w:rPr>
          <w:sz w:val="20"/>
          <w:szCs w:val="20"/>
        </w:rPr>
      </w:pPr>
    </w:p>
    <w:p w:rsidR="00C05307" w:rsidRDefault="00C05307" w:rsidP="00324D6A">
      <w:pPr>
        <w:spacing w:after="0" w:line="240" w:lineRule="auto"/>
        <w:jc w:val="center"/>
        <w:rPr>
          <w:sz w:val="20"/>
          <w:szCs w:val="20"/>
        </w:rPr>
      </w:pPr>
    </w:p>
    <w:p w:rsidR="0025335E" w:rsidRPr="00FA1922" w:rsidRDefault="00324D6A" w:rsidP="00324D6A">
      <w:pPr>
        <w:spacing w:after="0" w:line="240" w:lineRule="auto"/>
        <w:jc w:val="center"/>
        <w:rPr>
          <w:sz w:val="20"/>
          <w:szCs w:val="20"/>
        </w:rPr>
      </w:pPr>
      <w:r w:rsidRPr="00FA1922">
        <w:rPr>
          <w:sz w:val="20"/>
          <w:szCs w:val="20"/>
        </w:rPr>
        <w:t>Marcele Danni Acosta</w:t>
      </w:r>
    </w:p>
    <w:p w:rsidR="004624EC" w:rsidRPr="00FA1922" w:rsidRDefault="004D476F" w:rsidP="00324D6A">
      <w:pPr>
        <w:spacing w:after="0" w:line="240" w:lineRule="auto"/>
        <w:jc w:val="center"/>
        <w:rPr>
          <w:b/>
          <w:sz w:val="20"/>
          <w:szCs w:val="20"/>
        </w:rPr>
      </w:pPr>
      <w:r w:rsidRPr="00FA1922">
        <w:rPr>
          <w:sz w:val="20"/>
          <w:szCs w:val="20"/>
        </w:rPr>
        <w:t>Equipe de Apoi</w:t>
      </w:r>
      <w:r w:rsidR="00324D6A" w:rsidRPr="00FA1922">
        <w:rPr>
          <w:sz w:val="20"/>
          <w:szCs w:val="20"/>
        </w:rPr>
        <w:t>o</w:t>
      </w:r>
    </w:p>
    <w:sectPr w:rsidR="004624EC" w:rsidRPr="00FA1922" w:rsidSect="00C05307">
      <w:type w:val="continuous"/>
      <w:pgSz w:w="11906" w:h="16838"/>
      <w:pgMar w:top="1702" w:right="1133" w:bottom="1135" w:left="1701" w:header="56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123" w:rsidRDefault="00244123" w:rsidP="00407ABC">
      <w:pPr>
        <w:spacing w:after="0" w:line="240" w:lineRule="auto"/>
      </w:pPr>
      <w:r>
        <w:separator/>
      </w:r>
    </w:p>
  </w:endnote>
  <w:endnote w:type="continuationSeparator" w:id="0">
    <w:p w:rsidR="00244123" w:rsidRDefault="00244123" w:rsidP="0040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123" w:rsidRDefault="00244123" w:rsidP="00407ABC">
      <w:pPr>
        <w:spacing w:after="0" w:line="240" w:lineRule="auto"/>
      </w:pPr>
      <w:r>
        <w:separator/>
      </w:r>
    </w:p>
  </w:footnote>
  <w:footnote w:type="continuationSeparator" w:id="0">
    <w:p w:rsidR="00244123" w:rsidRDefault="00244123" w:rsidP="00407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ABC" w:rsidRPr="00407ABC" w:rsidRDefault="00407ABC" w:rsidP="00407ABC">
    <w:pPr>
      <w:pStyle w:val="Cabealho"/>
      <w:jc w:val="center"/>
      <w:rPr>
        <w:sz w:val="24"/>
        <w:szCs w:val="24"/>
      </w:rPr>
    </w:pPr>
    <w:r w:rsidRPr="00407ABC">
      <w:rPr>
        <w:sz w:val="24"/>
        <w:szCs w:val="24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pt;height:50.5pt" o:ole="" fillcolor="window">
          <v:imagedata r:id="rId1" o:title=""/>
        </v:shape>
        <o:OLEObject Type="Embed" ProgID="MSDraw" ShapeID="_x0000_i1025" DrawAspect="Content" ObjectID="_1572694329" r:id="rId2">
          <o:FieldCodes>\* LOWER</o:FieldCodes>
        </o:OLEObject>
      </w:object>
    </w:r>
  </w:p>
  <w:p w:rsidR="00407ABC" w:rsidRPr="00407ABC" w:rsidRDefault="00407ABC" w:rsidP="00407ABC">
    <w:pPr>
      <w:pStyle w:val="Cabealho"/>
      <w:jc w:val="center"/>
      <w:rPr>
        <w:b/>
        <w:sz w:val="24"/>
        <w:szCs w:val="24"/>
      </w:rPr>
    </w:pPr>
    <w:r w:rsidRPr="00407ABC">
      <w:rPr>
        <w:b/>
        <w:sz w:val="24"/>
        <w:szCs w:val="24"/>
      </w:rPr>
      <w:t>SERVIÇO PÚBLICO FEDERAL</w:t>
    </w:r>
  </w:p>
  <w:p w:rsidR="00407ABC" w:rsidRPr="00407ABC" w:rsidRDefault="00407ABC" w:rsidP="00407ABC">
    <w:pPr>
      <w:pStyle w:val="Cabealho"/>
      <w:jc w:val="center"/>
      <w:rPr>
        <w:b/>
        <w:sz w:val="24"/>
        <w:szCs w:val="24"/>
      </w:rPr>
    </w:pPr>
    <w:r w:rsidRPr="00407ABC">
      <w:rPr>
        <w:b/>
        <w:sz w:val="24"/>
        <w:szCs w:val="24"/>
      </w:rPr>
      <w:t>CONSELHO DE ARQUITETURA E URBANISMO DO RIO GRANDE DO SUL</w:t>
    </w:r>
  </w:p>
  <w:p w:rsidR="00407ABC" w:rsidRPr="00407ABC" w:rsidRDefault="00407ABC" w:rsidP="00407ABC">
    <w:pPr>
      <w:pStyle w:val="Cabealh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2B91"/>
    <w:multiLevelType w:val="hybridMultilevel"/>
    <w:tmpl w:val="966C27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57C5D"/>
    <w:multiLevelType w:val="hybridMultilevel"/>
    <w:tmpl w:val="17E610AA"/>
    <w:lvl w:ilvl="0" w:tplc="FD6EEA10">
      <w:start w:val="1"/>
      <w:numFmt w:val="lowerLetter"/>
      <w:lvlText w:val="%1)"/>
      <w:lvlJc w:val="left"/>
      <w:pPr>
        <w:ind w:left="1068" w:hanging="360"/>
      </w:pPr>
      <w:rPr>
        <w:rFonts w:eastAsiaTheme="minorHAns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36096C"/>
    <w:multiLevelType w:val="hybridMultilevel"/>
    <w:tmpl w:val="AAECB1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209C1"/>
    <w:multiLevelType w:val="hybridMultilevel"/>
    <w:tmpl w:val="C7349A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96F0A"/>
    <w:multiLevelType w:val="hybridMultilevel"/>
    <w:tmpl w:val="665C4D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06E20"/>
    <w:multiLevelType w:val="hybridMultilevel"/>
    <w:tmpl w:val="966C27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F2C22"/>
    <w:multiLevelType w:val="hybridMultilevel"/>
    <w:tmpl w:val="BFB62F84"/>
    <w:lvl w:ilvl="0" w:tplc="EF147C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022481C"/>
    <w:multiLevelType w:val="hybridMultilevel"/>
    <w:tmpl w:val="BA88A4CE"/>
    <w:lvl w:ilvl="0" w:tplc="B2C80EB6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1" w:hanging="360"/>
      </w:pPr>
    </w:lvl>
    <w:lvl w:ilvl="2" w:tplc="0416001B" w:tentative="1">
      <w:start w:val="1"/>
      <w:numFmt w:val="lowerRoman"/>
      <w:lvlText w:val="%3."/>
      <w:lvlJc w:val="right"/>
      <w:pPr>
        <w:ind w:left="1801" w:hanging="180"/>
      </w:pPr>
    </w:lvl>
    <w:lvl w:ilvl="3" w:tplc="0416000F" w:tentative="1">
      <w:start w:val="1"/>
      <w:numFmt w:val="decimal"/>
      <w:lvlText w:val="%4."/>
      <w:lvlJc w:val="left"/>
      <w:pPr>
        <w:ind w:left="2521" w:hanging="360"/>
      </w:pPr>
    </w:lvl>
    <w:lvl w:ilvl="4" w:tplc="04160019" w:tentative="1">
      <w:start w:val="1"/>
      <w:numFmt w:val="lowerLetter"/>
      <w:lvlText w:val="%5."/>
      <w:lvlJc w:val="left"/>
      <w:pPr>
        <w:ind w:left="3241" w:hanging="360"/>
      </w:pPr>
    </w:lvl>
    <w:lvl w:ilvl="5" w:tplc="0416001B" w:tentative="1">
      <w:start w:val="1"/>
      <w:numFmt w:val="lowerRoman"/>
      <w:lvlText w:val="%6."/>
      <w:lvlJc w:val="right"/>
      <w:pPr>
        <w:ind w:left="3961" w:hanging="180"/>
      </w:pPr>
    </w:lvl>
    <w:lvl w:ilvl="6" w:tplc="0416000F" w:tentative="1">
      <w:start w:val="1"/>
      <w:numFmt w:val="decimal"/>
      <w:lvlText w:val="%7."/>
      <w:lvlJc w:val="left"/>
      <w:pPr>
        <w:ind w:left="4681" w:hanging="360"/>
      </w:pPr>
    </w:lvl>
    <w:lvl w:ilvl="7" w:tplc="04160019" w:tentative="1">
      <w:start w:val="1"/>
      <w:numFmt w:val="lowerLetter"/>
      <w:lvlText w:val="%8."/>
      <w:lvlJc w:val="left"/>
      <w:pPr>
        <w:ind w:left="5401" w:hanging="360"/>
      </w:pPr>
    </w:lvl>
    <w:lvl w:ilvl="8" w:tplc="0416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 w15:restartNumberingAfterBreak="0">
    <w:nsid w:val="66BE4DC4"/>
    <w:multiLevelType w:val="hybridMultilevel"/>
    <w:tmpl w:val="15BC34B4"/>
    <w:lvl w:ilvl="0" w:tplc="ECA4FCC8">
      <w:start w:val="2"/>
      <w:numFmt w:val="lowerLetter"/>
      <w:lvlText w:val="%1)"/>
      <w:lvlJc w:val="left"/>
      <w:pPr>
        <w:ind w:left="1068" w:hanging="360"/>
      </w:pPr>
      <w:rPr>
        <w:rFonts w:eastAsiaTheme="minorHAns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7364BD7"/>
    <w:multiLevelType w:val="hybridMultilevel"/>
    <w:tmpl w:val="028E6D5C"/>
    <w:lvl w:ilvl="0" w:tplc="5150D2A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6A0348E9"/>
    <w:multiLevelType w:val="hybridMultilevel"/>
    <w:tmpl w:val="9C32AE9A"/>
    <w:lvl w:ilvl="0" w:tplc="1812E4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DDB471A"/>
    <w:multiLevelType w:val="hybridMultilevel"/>
    <w:tmpl w:val="F21845FC"/>
    <w:lvl w:ilvl="0" w:tplc="5ED478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EAC7E23"/>
    <w:multiLevelType w:val="hybridMultilevel"/>
    <w:tmpl w:val="B7A82014"/>
    <w:lvl w:ilvl="0" w:tplc="1ED642A2">
      <w:start w:val="1"/>
      <w:numFmt w:val="decimal"/>
      <w:lvlText w:val="%1)"/>
      <w:lvlJc w:val="left"/>
      <w:pPr>
        <w:ind w:left="17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7F541155"/>
    <w:multiLevelType w:val="hybridMultilevel"/>
    <w:tmpl w:val="0302B212"/>
    <w:lvl w:ilvl="0" w:tplc="6A18836A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1" w:hanging="360"/>
      </w:pPr>
    </w:lvl>
    <w:lvl w:ilvl="2" w:tplc="0416001B" w:tentative="1">
      <w:start w:val="1"/>
      <w:numFmt w:val="lowerRoman"/>
      <w:lvlText w:val="%3."/>
      <w:lvlJc w:val="right"/>
      <w:pPr>
        <w:ind w:left="1801" w:hanging="180"/>
      </w:pPr>
    </w:lvl>
    <w:lvl w:ilvl="3" w:tplc="0416000F" w:tentative="1">
      <w:start w:val="1"/>
      <w:numFmt w:val="decimal"/>
      <w:lvlText w:val="%4."/>
      <w:lvlJc w:val="left"/>
      <w:pPr>
        <w:ind w:left="2521" w:hanging="360"/>
      </w:pPr>
    </w:lvl>
    <w:lvl w:ilvl="4" w:tplc="04160019" w:tentative="1">
      <w:start w:val="1"/>
      <w:numFmt w:val="lowerLetter"/>
      <w:lvlText w:val="%5."/>
      <w:lvlJc w:val="left"/>
      <w:pPr>
        <w:ind w:left="3241" w:hanging="360"/>
      </w:pPr>
    </w:lvl>
    <w:lvl w:ilvl="5" w:tplc="0416001B" w:tentative="1">
      <w:start w:val="1"/>
      <w:numFmt w:val="lowerRoman"/>
      <w:lvlText w:val="%6."/>
      <w:lvlJc w:val="right"/>
      <w:pPr>
        <w:ind w:left="3961" w:hanging="180"/>
      </w:pPr>
    </w:lvl>
    <w:lvl w:ilvl="6" w:tplc="0416000F" w:tentative="1">
      <w:start w:val="1"/>
      <w:numFmt w:val="decimal"/>
      <w:lvlText w:val="%7."/>
      <w:lvlJc w:val="left"/>
      <w:pPr>
        <w:ind w:left="4681" w:hanging="360"/>
      </w:pPr>
    </w:lvl>
    <w:lvl w:ilvl="7" w:tplc="04160019" w:tentative="1">
      <w:start w:val="1"/>
      <w:numFmt w:val="lowerLetter"/>
      <w:lvlText w:val="%8."/>
      <w:lvlJc w:val="left"/>
      <w:pPr>
        <w:ind w:left="5401" w:hanging="360"/>
      </w:pPr>
    </w:lvl>
    <w:lvl w:ilvl="8" w:tplc="0416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13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  <w:num w:numId="11">
    <w:abstractNumId w:val="9"/>
  </w:num>
  <w:num w:numId="12">
    <w:abstractNumId w:val="5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78"/>
    <w:rsid w:val="000072E9"/>
    <w:rsid w:val="0005313D"/>
    <w:rsid w:val="000831B3"/>
    <w:rsid w:val="00084065"/>
    <w:rsid w:val="000C42B2"/>
    <w:rsid w:val="001256F8"/>
    <w:rsid w:val="00126CB2"/>
    <w:rsid w:val="00127DD1"/>
    <w:rsid w:val="00140C82"/>
    <w:rsid w:val="00147270"/>
    <w:rsid w:val="00151BA8"/>
    <w:rsid w:val="001664F1"/>
    <w:rsid w:val="00196CC6"/>
    <w:rsid w:val="001C731C"/>
    <w:rsid w:val="001F4114"/>
    <w:rsid w:val="00201DA6"/>
    <w:rsid w:val="00222B37"/>
    <w:rsid w:val="00244123"/>
    <w:rsid w:val="0025335E"/>
    <w:rsid w:val="0026689F"/>
    <w:rsid w:val="00276801"/>
    <w:rsid w:val="002F315C"/>
    <w:rsid w:val="002F410E"/>
    <w:rsid w:val="00324D6A"/>
    <w:rsid w:val="00325733"/>
    <w:rsid w:val="003602E4"/>
    <w:rsid w:val="00361720"/>
    <w:rsid w:val="003B742F"/>
    <w:rsid w:val="004015A9"/>
    <w:rsid w:val="00407ABC"/>
    <w:rsid w:val="00435675"/>
    <w:rsid w:val="00445E69"/>
    <w:rsid w:val="004624EC"/>
    <w:rsid w:val="00463A93"/>
    <w:rsid w:val="00472D3B"/>
    <w:rsid w:val="00484656"/>
    <w:rsid w:val="00484975"/>
    <w:rsid w:val="004B6057"/>
    <w:rsid w:val="004B7D88"/>
    <w:rsid w:val="004D3205"/>
    <w:rsid w:val="004D476F"/>
    <w:rsid w:val="004E7A69"/>
    <w:rsid w:val="004F310D"/>
    <w:rsid w:val="0051480E"/>
    <w:rsid w:val="005370D1"/>
    <w:rsid w:val="00555DAD"/>
    <w:rsid w:val="00555FA4"/>
    <w:rsid w:val="005612C2"/>
    <w:rsid w:val="00572879"/>
    <w:rsid w:val="00573353"/>
    <w:rsid w:val="00585670"/>
    <w:rsid w:val="005B5563"/>
    <w:rsid w:val="005E06DE"/>
    <w:rsid w:val="005E6A75"/>
    <w:rsid w:val="00655364"/>
    <w:rsid w:val="006720ED"/>
    <w:rsid w:val="00685387"/>
    <w:rsid w:val="00697A0C"/>
    <w:rsid w:val="006B68EB"/>
    <w:rsid w:val="006C3391"/>
    <w:rsid w:val="006C6831"/>
    <w:rsid w:val="006E74CA"/>
    <w:rsid w:val="006F14A3"/>
    <w:rsid w:val="006F707F"/>
    <w:rsid w:val="00721C0A"/>
    <w:rsid w:val="0073706B"/>
    <w:rsid w:val="00740793"/>
    <w:rsid w:val="0077196A"/>
    <w:rsid w:val="00782E36"/>
    <w:rsid w:val="007A1FB4"/>
    <w:rsid w:val="007D5341"/>
    <w:rsid w:val="007F2E9C"/>
    <w:rsid w:val="007F7331"/>
    <w:rsid w:val="007F752A"/>
    <w:rsid w:val="007F7A1F"/>
    <w:rsid w:val="00802FD0"/>
    <w:rsid w:val="008A56E6"/>
    <w:rsid w:val="008D3928"/>
    <w:rsid w:val="008D3ABD"/>
    <w:rsid w:val="008D638A"/>
    <w:rsid w:val="008F10F3"/>
    <w:rsid w:val="008F6EE8"/>
    <w:rsid w:val="00924725"/>
    <w:rsid w:val="00964E3B"/>
    <w:rsid w:val="009777CC"/>
    <w:rsid w:val="009870BB"/>
    <w:rsid w:val="0099138A"/>
    <w:rsid w:val="009F7119"/>
    <w:rsid w:val="00A5229D"/>
    <w:rsid w:val="00A562DC"/>
    <w:rsid w:val="00A60B34"/>
    <w:rsid w:val="00A74EEB"/>
    <w:rsid w:val="00A80609"/>
    <w:rsid w:val="00A87A38"/>
    <w:rsid w:val="00A96232"/>
    <w:rsid w:val="00AA07CD"/>
    <w:rsid w:val="00AA0BE9"/>
    <w:rsid w:val="00AB6D8F"/>
    <w:rsid w:val="00AF057A"/>
    <w:rsid w:val="00B1229C"/>
    <w:rsid w:val="00B148B0"/>
    <w:rsid w:val="00B33D01"/>
    <w:rsid w:val="00B8378D"/>
    <w:rsid w:val="00B923B6"/>
    <w:rsid w:val="00BA7D61"/>
    <w:rsid w:val="00BB71A4"/>
    <w:rsid w:val="00BB77C3"/>
    <w:rsid w:val="00BC4889"/>
    <w:rsid w:val="00BC534D"/>
    <w:rsid w:val="00BE3A4D"/>
    <w:rsid w:val="00BE514D"/>
    <w:rsid w:val="00BE605A"/>
    <w:rsid w:val="00BF7645"/>
    <w:rsid w:val="00C05307"/>
    <w:rsid w:val="00C2707B"/>
    <w:rsid w:val="00C66BB0"/>
    <w:rsid w:val="00C7228E"/>
    <w:rsid w:val="00C977B3"/>
    <w:rsid w:val="00CA4C03"/>
    <w:rsid w:val="00CB2415"/>
    <w:rsid w:val="00CC08EE"/>
    <w:rsid w:val="00CC3B63"/>
    <w:rsid w:val="00CC78E8"/>
    <w:rsid w:val="00D12425"/>
    <w:rsid w:val="00D2283B"/>
    <w:rsid w:val="00D2666A"/>
    <w:rsid w:val="00D42701"/>
    <w:rsid w:val="00DE0286"/>
    <w:rsid w:val="00E3507F"/>
    <w:rsid w:val="00E67BF4"/>
    <w:rsid w:val="00E80D19"/>
    <w:rsid w:val="00E831A9"/>
    <w:rsid w:val="00EB1EEA"/>
    <w:rsid w:val="00EC0278"/>
    <w:rsid w:val="00EF7B9A"/>
    <w:rsid w:val="00F0607A"/>
    <w:rsid w:val="00F21D33"/>
    <w:rsid w:val="00F40CE1"/>
    <w:rsid w:val="00F54EFC"/>
    <w:rsid w:val="00F717C9"/>
    <w:rsid w:val="00F834FA"/>
    <w:rsid w:val="00F93A42"/>
    <w:rsid w:val="00FA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docId w15:val="{F8590679-3AAB-4ED2-B657-80624683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Absatz-Standardschriftart111111">
    <w:name w:val="WW-Absatz-Standardschriftart111111"/>
    <w:rsid w:val="00407ABC"/>
  </w:style>
  <w:style w:type="character" w:customStyle="1" w:styleId="WW-Absatz-Standardschriftart111111111111111111111111">
    <w:name w:val="WW-Absatz-Standardschriftart111111111111111111111111"/>
    <w:rsid w:val="00407ABC"/>
  </w:style>
  <w:style w:type="character" w:customStyle="1" w:styleId="WW-Absatz-Standardschriftart11111111111111111111111111111111">
    <w:name w:val="WW-Absatz-Standardschriftart11111111111111111111111111111111"/>
    <w:rsid w:val="00407ABC"/>
  </w:style>
  <w:style w:type="paragraph" w:customStyle="1" w:styleId="Normal1">
    <w:name w:val="Normal1"/>
    <w:rsid w:val="00407AB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aliases w:val="Cabeçalho superior,Heading 1a"/>
    <w:basedOn w:val="Normal"/>
    <w:link w:val="CabealhoChar"/>
    <w:unhideWhenUsed/>
    <w:rsid w:val="00407A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407ABC"/>
  </w:style>
  <w:style w:type="paragraph" w:styleId="Rodap">
    <w:name w:val="footer"/>
    <w:basedOn w:val="Normal"/>
    <w:link w:val="RodapChar"/>
    <w:uiPriority w:val="99"/>
    <w:unhideWhenUsed/>
    <w:rsid w:val="00407A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ABC"/>
  </w:style>
  <w:style w:type="paragraph" w:styleId="PargrafodaLista">
    <w:name w:val="List Paragraph"/>
    <w:basedOn w:val="Normal"/>
    <w:uiPriority w:val="34"/>
    <w:qFormat/>
    <w:rsid w:val="00B33D01"/>
    <w:pPr>
      <w:ind w:left="720"/>
      <w:contextualSpacing/>
    </w:pPr>
  </w:style>
  <w:style w:type="paragraph" w:customStyle="1" w:styleId="TCU-SemRecuo">
    <w:name w:val="TCU - Sem Recuo"/>
    <w:basedOn w:val="Normal"/>
    <w:rsid w:val="00BE605A"/>
    <w:pPr>
      <w:tabs>
        <w:tab w:val="left" w:pos="1134"/>
      </w:tabs>
      <w:spacing w:after="1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8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6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7</Pages>
  <Words>2620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Vanessa Just Blanco</cp:lastModifiedBy>
  <cp:revision>50</cp:revision>
  <cp:lastPrinted>2016-04-15T18:15:00Z</cp:lastPrinted>
  <dcterms:created xsi:type="dcterms:W3CDTF">2017-11-20T10:06:00Z</dcterms:created>
  <dcterms:modified xsi:type="dcterms:W3CDTF">2017-11-20T16:46:00Z</dcterms:modified>
</cp:coreProperties>
</file>