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C6" w:rsidRPr="00AA5D53" w:rsidRDefault="006B1DC6" w:rsidP="006B1DC6">
      <w:pPr>
        <w:pStyle w:val="Ttulo1"/>
      </w:pPr>
      <w:r w:rsidRPr="00AA5D53">
        <w:t>ANEXO VI – MINUTA DO TERMO DE CONTRATO</w:t>
      </w:r>
    </w:p>
    <w:p w:rsidR="006B1DC6" w:rsidRPr="00AA5D53" w:rsidRDefault="006B1DC6" w:rsidP="006B1DC6">
      <w:pPr>
        <w:spacing w:line="276" w:lineRule="auto"/>
        <w:jc w:val="center"/>
        <w:rPr>
          <w:b/>
          <w:szCs w:val="20"/>
        </w:rPr>
      </w:pPr>
    </w:p>
    <w:p w:rsidR="006B1DC6" w:rsidRPr="00AA5D53" w:rsidRDefault="006B1DC6" w:rsidP="006B1DC6">
      <w:pPr>
        <w:spacing w:line="240" w:lineRule="auto"/>
        <w:ind w:right="-17"/>
        <w:jc w:val="center"/>
        <w:rPr>
          <w:b/>
          <w:szCs w:val="20"/>
        </w:rPr>
      </w:pPr>
      <w:r w:rsidRPr="00AA5D53">
        <w:rPr>
          <w:b/>
          <w:szCs w:val="20"/>
        </w:rPr>
        <w:t>TERMO DE CONTRATO</w:t>
      </w:r>
    </w:p>
    <w:p w:rsidR="006B1DC6" w:rsidRPr="00AA5D53" w:rsidRDefault="006B1DC6" w:rsidP="006B1DC6">
      <w:pPr>
        <w:spacing w:line="240" w:lineRule="auto"/>
        <w:ind w:right="-17"/>
        <w:jc w:val="center"/>
        <w:rPr>
          <w:b/>
          <w:szCs w:val="20"/>
        </w:rPr>
      </w:pPr>
      <w:r w:rsidRPr="00AA5D53">
        <w:rPr>
          <w:b/>
          <w:szCs w:val="20"/>
        </w:rPr>
        <w:t xml:space="preserve">Nº </w:t>
      </w:r>
      <w:r w:rsidRPr="00AA5D53">
        <w:rPr>
          <w:b/>
          <w:szCs w:val="20"/>
          <w:shd w:val="clear" w:color="auto" w:fill="D9D9D9" w:themeFill="background1" w:themeFillShade="D9"/>
        </w:rPr>
        <w:t>......</w:t>
      </w:r>
      <w:r w:rsidRPr="00AA5D53">
        <w:rPr>
          <w:b/>
          <w:szCs w:val="20"/>
        </w:rPr>
        <w:t>/2017</w:t>
      </w:r>
    </w:p>
    <w:p w:rsidR="006B1DC6" w:rsidRPr="00AA5D53" w:rsidRDefault="006B1DC6" w:rsidP="006B1DC6">
      <w:pPr>
        <w:ind w:right="-15"/>
        <w:jc w:val="center"/>
        <w:rPr>
          <w:b/>
          <w:szCs w:val="20"/>
        </w:rPr>
      </w:pPr>
    </w:p>
    <w:p w:rsidR="006B1DC6" w:rsidRPr="00AA5D53" w:rsidRDefault="006B1DC6" w:rsidP="006B1DC6">
      <w:pPr>
        <w:ind w:right="-15"/>
        <w:jc w:val="center"/>
        <w:rPr>
          <w:b/>
          <w:szCs w:val="20"/>
        </w:rPr>
      </w:pPr>
    </w:p>
    <w:p w:rsidR="006B1DC6" w:rsidRPr="00AA5D53" w:rsidRDefault="006B1DC6" w:rsidP="006B1DC6">
      <w:pPr>
        <w:pStyle w:val="PargrafodaLista"/>
        <w:ind w:left="4536"/>
        <w:jc w:val="both"/>
        <w:rPr>
          <w:b/>
          <w:szCs w:val="20"/>
        </w:rPr>
      </w:pPr>
      <w:r w:rsidRPr="00AA5D53">
        <w:rPr>
          <w:b/>
          <w:szCs w:val="20"/>
        </w:rPr>
        <w:t xml:space="preserve">CONTRATO DE PRESTAÇÃO DE SERVIÇOS DE EDITORAÇÃO DE LIVROS, QUE ENTRE SI CELEBRAM O CONSELHO DE ARQUITETURA E URBANISMO DO RIO GRANDE DO SUL – CAU/RS E A </w:t>
      </w:r>
      <w:r w:rsidRPr="00AA5D53">
        <w:rPr>
          <w:b/>
          <w:szCs w:val="20"/>
          <w:shd w:val="clear" w:color="auto" w:fill="D9D9D9" w:themeFill="background1" w:themeFillShade="D9"/>
        </w:rPr>
        <w:t>.......................................</w:t>
      </w:r>
      <w:r w:rsidRPr="00AA5D53">
        <w:rPr>
          <w:b/>
          <w:szCs w:val="20"/>
        </w:rPr>
        <w:t>.</w:t>
      </w:r>
    </w:p>
    <w:p w:rsidR="006B1DC6" w:rsidRPr="00AA5D53" w:rsidRDefault="006B1DC6" w:rsidP="006B1DC6">
      <w:pPr>
        <w:ind w:left="4536"/>
        <w:jc w:val="both"/>
        <w:rPr>
          <w:b/>
          <w:szCs w:val="20"/>
        </w:rPr>
      </w:pPr>
    </w:p>
    <w:p w:rsidR="006B1DC6" w:rsidRPr="00AA5D53" w:rsidRDefault="006B1DC6" w:rsidP="006B1DC6">
      <w:pPr>
        <w:ind w:left="4536"/>
        <w:jc w:val="both"/>
        <w:rPr>
          <w:b/>
          <w:szCs w:val="20"/>
        </w:rPr>
      </w:pPr>
    </w:p>
    <w:p w:rsidR="006B1DC6" w:rsidRPr="00AA5D53" w:rsidRDefault="006B1DC6" w:rsidP="006B1DC6">
      <w:pPr>
        <w:jc w:val="both"/>
      </w:pPr>
      <w:r w:rsidRPr="00AA5D53">
        <w:t xml:space="preserve">O </w:t>
      </w:r>
      <w:r w:rsidRPr="00AA5D53">
        <w:rPr>
          <w:b/>
        </w:rPr>
        <w:t>CONSELHO DE ARQUITETURA E URBANISMO DO RIO GRANDE DO SUL – CAU/RS</w:t>
      </w:r>
      <w:r w:rsidRPr="00AA5D53">
        <w:t xml:space="preserve">, Autarquia Federal de Fiscalização Profissional, regido pela Lei nº 12.378/10, inscrito no CNPJ/MF sob o nº 14840270/0001-15, com sede na Rua Dona Laura, nº 320, 14º e 15º andares, bairro Rio Branco, em Porto Alegre/RS, doravante denominado </w:t>
      </w:r>
      <w:r w:rsidRPr="00AA5D53">
        <w:rPr>
          <w:b/>
        </w:rPr>
        <w:t>CONTRATANTE</w:t>
      </w:r>
      <w:r w:rsidRPr="00AA5D53">
        <w:t xml:space="preserve">, neste ato representado por seu Presidente, Sr. Joaquim Eduardo Vidal Haas, inscrito no CPF sob o nº 066.050.600-91, e a empresa </w:t>
      </w:r>
      <w:r w:rsidRPr="00AA5D53">
        <w:rPr>
          <w:b/>
          <w:shd w:val="clear" w:color="auto" w:fill="D9D9D9" w:themeFill="background1" w:themeFillShade="D9"/>
        </w:rPr>
        <w:t>..................................</w:t>
      </w:r>
      <w:r w:rsidRPr="00AA5D53">
        <w:t xml:space="preserve">, inscrita no CNPJ sob o n° </w:t>
      </w:r>
      <w:r w:rsidRPr="00AA5D53">
        <w:rPr>
          <w:shd w:val="clear" w:color="auto" w:fill="D9D9D9" w:themeFill="background1" w:themeFillShade="D9"/>
        </w:rPr>
        <w:t>.......................</w:t>
      </w:r>
      <w:r w:rsidRPr="00AA5D53">
        <w:t xml:space="preserve">, com sede na </w:t>
      </w:r>
      <w:r w:rsidRPr="00AA5D53">
        <w:rPr>
          <w:shd w:val="clear" w:color="auto" w:fill="D9D9D9" w:themeFill="background1" w:themeFillShade="D9"/>
        </w:rPr>
        <w:t>....................</w:t>
      </w:r>
      <w:r w:rsidRPr="00AA5D53">
        <w:t xml:space="preserve">, bairro </w:t>
      </w:r>
      <w:r w:rsidRPr="00AA5D53">
        <w:rPr>
          <w:shd w:val="clear" w:color="auto" w:fill="D9D9D9" w:themeFill="background1" w:themeFillShade="D9"/>
        </w:rPr>
        <w:t>..............</w:t>
      </w:r>
      <w:r w:rsidRPr="00AA5D53">
        <w:t xml:space="preserve">, </w:t>
      </w:r>
      <w:proofErr w:type="spellStart"/>
      <w:r w:rsidRPr="00AA5D53">
        <w:t>em</w:t>
      </w:r>
      <w:proofErr w:type="spellEnd"/>
      <w:r w:rsidRPr="00AA5D53">
        <w:t xml:space="preserve"> </w:t>
      </w:r>
      <w:r w:rsidRPr="00AA5D53">
        <w:rPr>
          <w:shd w:val="clear" w:color="auto" w:fill="D9D9D9" w:themeFill="background1" w:themeFillShade="D9"/>
        </w:rPr>
        <w:t>........................</w:t>
      </w:r>
      <w:r w:rsidRPr="00AA5D53">
        <w:t xml:space="preserve">, doravante denominada </w:t>
      </w:r>
      <w:r w:rsidRPr="00AA5D53">
        <w:rPr>
          <w:b/>
        </w:rPr>
        <w:t>CONTRATADA</w:t>
      </w:r>
      <w:r w:rsidRPr="00AA5D53">
        <w:t xml:space="preserve">, neste ato representada pelo seu Representante Legal, </w:t>
      </w:r>
      <w:proofErr w:type="spellStart"/>
      <w:r w:rsidRPr="00AA5D53">
        <w:t>Sr</w:t>
      </w:r>
      <w:proofErr w:type="spellEnd"/>
      <w:r w:rsidRPr="00AA5D53">
        <w:t xml:space="preserve">(a). </w:t>
      </w:r>
      <w:r w:rsidRPr="00AA5D53">
        <w:rPr>
          <w:shd w:val="clear" w:color="auto" w:fill="D9D9D9" w:themeFill="background1" w:themeFillShade="D9"/>
        </w:rPr>
        <w:t>...........................</w:t>
      </w:r>
      <w:r w:rsidRPr="00AA5D53">
        <w:t xml:space="preserve">, inscrito no CPF sob o nº </w:t>
      </w:r>
      <w:r w:rsidRPr="00AA5D53">
        <w:rPr>
          <w:shd w:val="clear" w:color="auto" w:fill="D9D9D9" w:themeFill="background1" w:themeFillShade="D9"/>
        </w:rPr>
        <w:t>...........................</w:t>
      </w:r>
      <w:r w:rsidRPr="00AA5D53">
        <w:t>, resolvem celebrar o presente contrato, com fundamento na Lei Federal nº 8.666, de 21 de junho de 1993 e alterações posteriores, e em conformidade com o Processo Administrativo nº 136/2017, através das cláusulas e condições seguintes:</w:t>
      </w:r>
    </w:p>
    <w:p w:rsidR="006B1DC6" w:rsidRPr="00AA5D53" w:rsidRDefault="006B1DC6" w:rsidP="006B1DC6">
      <w:pPr>
        <w:spacing w:line="276" w:lineRule="auto"/>
        <w:jc w:val="both"/>
        <w:rPr>
          <w:b/>
          <w:szCs w:val="20"/>
        </w:rPr>
      </w:pPr>
    </w:p>
    <w:p w:rsidR="006B1DC6" w:rsidRPr="00AA5D53" w:rsidRDefault="006B1DC6" w:rsidP="006B1DC6">
      <w:pPr>
        <w:pStyle w:val="PargrafodaLista"/>
        <w:numPr>
          <w:ilvl w:val="0"/>
          <w:numId w:val="1"/>
        </w:numPr>
        <w:rPr>
          <w:b/>
        </w:rPr>
      </w:pPr>
      <w:r w:rsidRPr="00AA5D53">
        <w:rPr>
          <w:b/>
        </w:rPr>
        <w:t>CLÁUSULA PRIMEIRA – OBJETO</w:t>
      </w:r>
    </w:p>
    <w:p w:rsidR="006B1DC6" w:rsidRPr="00AA5D53" w:rsidRDefault="006B1DC6" w:rsidP="006B1DC6">
      <w:pPr>
        <w:numPr>
          <w:ilvl w:val="1"/>
          <w:numId w:val="1"/>
        </w:numPr>
        <w:ind w:left="426" w:hanging="426"/>
        <w:jc w:val="both"/>
        <w:rPr>
          <w:rFonts w:cs="Times New Roman"/>
          <w:szCs w:val="20"/>
        </w:rPr>
      </w:pPr>
      <w:r w:rsidRPr="00AA5D53">
        <w:rPr>
          <w:rFonts w:cs="Times New Roman"/>
          <w:szCs w:val="20"/>
        </w:rPr>
        <w:t>O objeto do presente instrumento é a contratação de serviços de editoração para 07 livros que serão prestados nas condições estabelecidas n</w:t>
      </w:r>
      <w:r>
        <w:rPr>
          <w:rFonts w:cs="Times New Roman"/>
          <w:szCs w:val="20"/>
        </w:rPr>
        <w:t>este</w:t>
      </w:r>
      <w:r w:rsidRPr="00AA5D53">
        <w:rPr>
          <w:rFonts w:cs="Times New Roman"/>
          <w:szCs w:val="20"/>
        </w:rPr>
        <w:t xml:space="preserve"> Termo de Referência.</w:t>
      </w:r>
    </w:p>
    <w:p w:rsidR="006B1DC6" w:rsidRPr="00AA5D53" w:rsidRDefault="006B1DC6" w:rsidP="006B1DC6">
      <w:pPr>
        <w:numPr>
          <w:ilvl w:val="1"/>
          <w:numId w:val="1"/>
        </w:numPr>
        <w:ind w:left="426" w:hanging="426"/>
        <w:jc w:val="both"/>
        <w:rPr>
          <w:rFonts w:cs="Times New Roman"/>
          <w:szCs w:val="20"/>
        </w:rPr>
      </w:pPr>
      <w:r w:rsidRPr="00AA5D53">
        <w:rPr>
          <w:rFonts w:cs="Times New Roman"/>
          <w:szCs w:val="20"/>
        </w:rPr>
        <w:t>Este Termo de Contrato vincula-se ao Edital do Pregão, identificado no preâmbulo e à proposta vencedora, independentemente de transcrição.</w:t>
      </w:r>
    </w:p>
    <w:p w:rsidR="006B1DC6" w:rsidRPr="00AA5D53" w:rsidRDefault="006B1DC6" w:rsidP="006B1DC6">
      <w:pPr>
        <w:numPr>
          <w:ilvl w:val="1"/>
          <w:numId w:val="1"/>
        </w:numPr>
        <w:ind w:left="426" w:hanging="426"/>
        <w:jc w:val="both"/>
        <w:rPr>
          <w:rFonts w:cs="Times New Roman"/>
          <w:szCs w:val="20"/>
        </w:rPr>
      </w:pPr>
      <w:r w:rsidRPr="00AA5D53">
        <w:rPr>
          <w:rFonts w:cs="Times New Roman"/>
          <w:szCs w:val="20"/>
        </w:rPr>
        <w:t>Objeto da contratação:</w:t>
      </w:r>
    </w:p>
    <w:tbl>
      <w:tblPr>
        <w:tblStyle w:val="Tabelacomgrade"/>
        <w:tblW w:w="0" w:type="auto"/>
        <w:tblLayout w:type="fixed"/>
        <w:tblLook w:val="04A0" w:firstRow="1" w:lastRow="0" w:firstColumn="1" w:lastColumn="0" w:noHBand="0" w:noVBand="1"/>
      </w:tblPr>
      <w:tblGrid>
        <w:gridCol w:w="603"/>
        <w:gridCol w:w="3503"/>
        <w:gridCol w:w="851"/>
        <w:gridCol w:w="992"/>
        <w:gridCol w:w="850"/>
        <w:gridCol w:w="1560"/>
      </w:tblGrid>
      <w:tr w:rsidR="006B1DC6" w:rsidRPr="00AA5D53" w:rsidTr="000A4F3D">
        <w:tc>
          <w:tcPr>
            <w:tcW w:w="603" w:type="dxa"/>
            <w:shd w:val="clear" w:color="auto" w:fill="D9D9D9" w:themeFill="background1" w:themeFillShade="D9"/>
            <w:vAlign w:val="center"/>
          </w:tcPr>
          <w:p w:rsidR="006B1DC6" w:rsidRPr="00AA5D53" w:rsidRDefault="006B1DC6" w:rsidP="000A4F3D">
            <w:pPr>
              <w:spacing w:line="276" w:lineRule="auto"/>
              <w:jc w:val="center"/>
              <w:rPr>
                <w:rFonts w:cs="Times New Roman"/>
                <w:sz w:val="18"/>
                <w:szCs w:val="18"/>
              </w:rPr>
            </w:pPr>
            <w:r w:rsidRPr="00AA5D53">
              <w:rPr>
                <w:rFonts w:eastAsia="Cambria" w:cs="Arial"/>
                <w:b/>
                <w:sz w:val="18"/>
                <w:szCs w:val="18"/>
              </w:rPr>
              <w:t>Item</w:t>
            </w:r>
          </w:p>
        </w:tc>
        <w:tc>
          <w:tcPr>
            <w:tcW w:w="3503" w:type="dxa"/>
            <w:shd w:val="clear" w:color="auto" w:fill="D9D9D9" w:themeFill="background1" w:themeFillShade="D9"/>
            <w:vAlign w:val="center"/>
          </w:tcPr>
          <w:p w:rsidR="006B1DC6" w:rsidRPr="00AA5D53" w:rsidRDefault="006B1DC6" w:rsidP="000A4F3D">
            <w:pPr>
              <w:spacing w:line="276" w:lineRule="auto"/>
              <w:jc w:val="center"/>
              <w:rPr>
                <w:rFonts w:cs="Times New Roman"/>
                <w:sz w:val="18"/>
                <w:szCs w:val="18"/>
              </w:rPr>
            </w:pPr>
            <w:r w:rsidRPr="00AA5D53">
              <w:rPr>
                <w:rFonts w:eastAsia="Cambria" w:cs="Arial"/>
                <w:b/>
                <w:sz w:val="18"/>
                <w:szCs w:val="18"/>
              </w:rPr>
              <w:t>Descrição</w:t>
            </w:r>
          </w:p>
        </w:tc>
        <w:tc>
          <w:tcPr>
            <w:tcW w:w="851" w:type="dxa"/>
            <w:shd w:val="clear" w:color="auto" w:fill="D9D9D9" w:themeFill="background1" w:themeFillShade="D9"/>
            <w:vAlign w:val="center"/>
          </w:tcPr>
          <w:p w:rsidR="006B1DC6" w:rsidRPr="00AA5D53" w:rsidRDefault="006B1DC6" w:rsidP="000A4F3D">
            <w:pPr>
              <w:spacing w:line="276" w:lineRule="auto"/>
              <w:jc w:val="center"/>
              <w:rPr>
                <w:rFonts w:cs="Times New Roman"/>
                <w:sz w:val="18"/>
                <w:szCs w:val="18"/>
              </w:rPr>
            </w:pPr>
            <w:r w:rsidRPr="00AA5D53">
              <w:rPr>
                <w:rFonts w:eastAsia="Cambria" w:cs="Arial"/>
                <w:b/>
                <w:sz w:val="18"/>
                <w:szCs w:val="18"/>
              </w:rPr>
              <w:t>CATSER</w:t>
            </w:r>
          </w:p>
        </w:tc>
        <w:tc>
          <w:tcPr>
            <w:tcW w:w="992" w:type="dxa"/>
            <w:shd w:val="clear" w:color="auto" w:fill="D9D9D9" w:themeFill="background1" w:themeFillShade="D9"/>
            <w:vAlign w:val="center"/>
          </w:tcPr>
          <w:p w:rsidR="006B1DC6" w:rsidRPr="00AA5D53" w:rsidRDefault="006B1DC6" w:rsidP="000A4F3D">
            <w:pPr>
              <w:spacing w:line="276" w:lineRule="auto"/>
              <w:jc w:val="center"/>
              <w:rPr>
                <w:rFonts w:cs="Times New Roman"/>
                <w:sz w:val="18"/>
                <w:szCs w:val="18"/>
              </w:rPr>
            </w:pPr>
            <w:r w:rsidRPr="00AA5D53">
              <w:rPr>
                <w:rFonts w:eastAsia="Cambria" w:cs="Arial"/>
                <w:b/>
                <w:sz w:val="18"/>
                <w:szCs w:val="18"/>
              </w:rPr>
              <w:t>Unidade</w:t>
            </w:r>
          </w:p>
        </w:tc>
        <w:tc>
          <w:tcPr>
            <w:tcW w:w="850" w:type="dxa"/>
            <w:shd w:val="clear" w:color="auto" w:fill="D9D9D9" w:themeFill="background1" w:themeFillShade="D9"/>
            <w:vAlign w:val="center"/>
          </w:tcPr>
          <w:p w:rsidR="006B1DC6" w:rsidRPr="00AA5D53" w:rsidRDefault="006B1DC6" w:rsidP="000A4F3D">
            <w:pPr>
              <w:spacing w:line="276" w:lineRule="auto"/>
              <w:jc w:val="center"/>
              <w:rPr>
                <w:rFonts w:cs="Times New Roman"/>
                <w:b/>
                <w:sz w:val="18"/>
                <w:szCs w:val="18"/>
              </w:rPr>
            </w:pPr>
            <w:r w:rsidRPr="00AA5D53">
              <w:rPr>
                <w:rFonts w:cs="Times New Roman"/>
                <w:b/>
                <w:sz w:val="18"/>
                <w:szCs w:val="18"/>
              </w:rPr>
              <w:t>Quant.</w:t>
            </w:r>
          </w:p>
        </w:tc>
        <w:tc>
          <w:tcPr>
            <w:tcW w:w="1560" w:type="dxa"/>
            <w:shd w:val="clear" w:color="auto" w:fill="D9D9D9" w:themeFill="background1" w:themeFillShade="D9"/>
            <w:vAlign w:val="center"/>
          </w:tcPr>
          <w:p w:rsidR="006B1DC6" w:rsidRPr="00AA5D53" w:rsidRDefault="006B1DC6" w:rsidP="000A4F3D">
            <w:pPr>
              <w:pStyle w:val="Default"/>
              <w:spacing w:line="276" w:lineRule="auto"/>
              <w:jc w:val="center"/>
              <w:rPr>
                <w:rFonts w:asciiTheme="minorHAnsi" w:hAnsiTheme="minorHAnsi" w:cs="Times New Roman"/>
                <w:color w:val="auto"/>
                <w:sz w:val="18"/>
                <w:szCs w:val="18"/>
              </w:rPr>
            </w:pPr>
            <w:r w:rsidRPr="00AA5D53">
              <w:rPr>
                <w:rFonts w:asciiTheme="minorHAnsi" w:eastAsia="Cambria" w:hAnsiTheme="minorHAnsi" w:cs="Arial"/>
                <w:b/>
                <w:color w:val="auto"/>
                <w:sz w:val="18"/>
                <w:szCs w:val="18"/>
              </w:rPr>
              <w:t>Valor Total</w:t>
            </w:r>
          </w:p>
        </w:tc>
      </w:tr>
      <w:tr w:rsidR="006B1DC6" w:rsidRPr="00AA5D53" w:rsidTr="000A4F3D">
        <w:tc>
          <w:tcPr>
            <w:tcW w:w="603" w:type="dxa"/>
            <w:vAlign w:val="center"/>
          </w:tcPr>
          <w:p w:rsidR="006B1DC6" w:rsidRPr="00AA5D53" w:rsidRDefault="006B1DC6" w:rsidP="000A4F3D">
            <w:pPr>
              <w:spacing w:line="276" w:lineRule="auto"/>
              <w:jc w:val="center"/>
              <w:rPr>
                <w:rFonts w:eastAsia="Cambria" w:cs="Arial"/>
                <w:b/>
                <w:sz w:val="18"/>
                <w:szCs w:val="18"/>
              </w:rPr>
            </w:pPr>
            <w:r w:rsidRPr="00AA5D53">
              <w:rPr>
                <w:rFonts w:eastAsia="Cambria" w:cs="Arial"/>
                <w:sz w:val="18"/>
                <w:szCs w:val="18"/>
              </w:rPr>
              <w:t>01</w:t>
            </w:r>
          </w:p>
        </w:tc>
        <w:tc>
          <w:tcPr>
            <w:tcW w:w="3503" w:type="dxa"/>
            <w:vAlign w:val="center"/>
          </w:tcPr>
          <w:p w:rsidR="006B1DC6" w:rsidRPr="00AA5D53" w:rsidRDefault="006B1DC6" w:rsidP="000A4F3D">
            <w:pPr>
              <w:spacing w:line="276" w:lineRule="auto"/>
              <w:jc w:val="both"/>
              <w:rPr>
                <w:rFonts w:eastAsia="Cambria" w:cs="Arial"/>
                <w:sz w:val="18"/>
                <w:szCs w:val="18"/>
              </w:rPr>
            </w:pPr>
            <w:r w:rsidRPr="00AA5D53">
              <w:rPr>
                <w:rFonts w:eastAsia="Cambria" w:cs="Arial"/>
                <w:sz w:val="18"/>
                <w:szCs w:val="18"/>
              </w:rPr>
              <w:t>Serviço de editoração para 07 livros, confor</w:t>
            </w:r>
            <w:r>
              <w:rPr>
                <w:rFonts w:eastAsia="Cambria" w:cs="Arial"/>
                <w:sz w:val="18"/>
                <w:szCs w:val="18"/>
              </w:rPr>
              <w:t>me especificação nos itens 4, 5 e</w:t>
            </w:r>
            <w:r w:rsidRPr="00AA5D53">
              <w:rPr>
                <w:rFonts w:eastAsia="Cambria" w:cs="Arial"/>
                <w:sz w:val="18"/>
                <w:szCs w:val="18"/>
              </w:rPr>
              <w:t xml:space="preserve"> 6 do termo de referência.</w:t>
            </w:r>
          </w:p>
        </w:tc>
        <w:tc>
          <w:tcPr>
            <w:tcW w:w="851" w:type="dxa"/>
            <w:vAlign w:val="center"/>
          </w:tcPr>
          <w:p w:rsidR="006B1DC6" w:rsidRPr="00AA5D53" w:rsidRDefault="006B1DC6" w:rsidP="000A4F3D">
            <w:pPr>
              <w:spacing w:line="276" w:lineRule="auto"/>
              <w:jc w:val="center"/>
              <w:rPr>
                <w:rFonts w:eastAsia="Cambria" w:cs="Arial"/>
                <w:sz w:val="18"/>
                <w:szCs w:val="18"/>
              </w:rPr>
            </w:pPr>
            <w:r w:rsidRPr="00AA5D53">
              <w:rPr>
                <w:rFonts w:eastAsia="Cambria" w:cs="Arial"/>
                <w:sz w:val="18"/>
                <w:szCs w:val="18"/>
              </w:rPr>
              <w:t>19275</w:t>
            </w:r>
          </w:p>
        </w:tc>
        <w:tc>
          <w:tcPr>
            <w:tcW w:w="992" w:type="dxa"/>
            <w:vAlign w:val="center"/>
          </w:tcPr>
          <w:p w:rsidR="006B1DC6" w:rsidRPr="00AA5D53" w:rsidRDefault="006B1DC6" w:rsidP="000A4F3D">
            <w:pPr>
              <w:spacing w:line="276" w:lineRule="auto"/>
              <w:jc w:val="center"/>
              <w:rPr>
                <w:rFonts w:eastAsia="Cambria" w:cs="Arial"/>
                <w:b/>
                <w:sz w:val="18"/>
                <w:szCs w:val="18"/>
              </w:rPr>
            </w:pPr>
            <w:r w:rsidRPr="00AA5D53">
              <w:rPr>
                <w:rFonts w:eastAsia="Cambria" w:cs="Arial"/>
                <w:sz w:val="18"/>
                <w:szCs w:val="18"/>
              </w:rPr>
              <w:t>Serviço</w:t>
            </w:r>
          </w:p>
        </w:tc>
        <w:tc>
          <w:tcPr>
            <w:tcW w:w="850" w:type="dxa"/>
            <w:vAlign w:val="center"/>
          </w:tcPr>
          <w:p w:rsidR="006B1DC6" w:rsidRPr="00AA5D53" w:rsidRDefault="006B1DC6" w:rsidP="000A4F3D">
            <w:pPr>
              <w:spacing w:line="276" w:lineRule="auto"/>
              <w:jc w:val="center"/>
              <w:rPr>
                <w:rFonts w:eastAsia="Cambria" w:cs="Arial"/>
                <w:sz w:val="18"/>
                <w:szCs w:val="18"/>
              </w:rPr>
            </w:pPr>
            <w:r w:rsidRPr="00AA5D53">
              <w:rPr>
                <w:rFonts w:eastAsia="Cambria" w:cs="Arial"/>
                <w:sz w:val="18"/>
                <w:szCs w:val="18"/>
              </w:rPr>
              <w:t>1</w:t>
            </w:r>
          </w:p>
        </w:tc>
        <w:tc>
          <w:tcPr>
            <w:tcW w:w="1560" w:type="dxa"/>
            <w:vAlign w:val="center"/>
          </w:tcPr>
          <w:p w:rsidR="006B1DC6" w:rsidRPr="00AA5D53" w:rsidRDefault="006B1DC6" w:rsidP="000A4F3D">
            <w:pPr>
              <w:pStyle w:val="Default"/>
              <w:spacing w:line="276" w:lineRule="auto"/>
              <w:jc w:val="both"/>
              <w:rPr>
                <w:rFonts w:asciiTheme="minorHAnsi" w:eastAsia="Cambria" w:hAnsiTheme="minorHAnsi" w:cs="Arial"/>
                <w:b/>
                <w:color w:val="auto"/>
                <w:sz w:val="18"/>
                <w:szCs w:val="18"/>
              </w:rPr>
            </w:pPr>
            <w:r w:rsidRPr="00AA5D53">
              <w:rPr>
                <w:rFonts w:asciiTheme="minorHAnsi" w:eastAsia="Cambria" w:hAnsiTheme="minorHAnsi" w:cs="Arial"/>
                <w:color w:val="auto"/>
                <w:sz w:val="18"/>
                <w:szCs w:val="18"/>
              </w:rPr>
              <w:t>R$</w:t>
            </w:r>
          </w:p>
        </w:tc>
      </w:tr>
    </w:tbl>
    <w:p w:rsidR="006B1DC6" w:rsidRPr="00AA5D53" w:rsidRDefault="006B1DC6" w:rsidP="006B1DC6"/>
    <w:p w:rsidR="006B1DC6" w:rsidRPr="00AA5D53" w:rsidRDefault="006B1DC6" w:rsidP="006B1DC6">
      <w:pPr>
        <w:pStyle w:val="PargrafodaLista"/>
        <w:numPr>
          <w:ilvl w:val="0"/>
          <w:numId w:val="1"/>
        </w:numPr>
        <w:rPr>
          <w:b/>
          <w:bCs/>
          <w:iCs/>
        </w:rPr>
      </w:pPr>
      <w:r w:rsidRPr="00AA5D53">
        <w:rPr>
          <w:b/>
        </w:rPr>
        <w:t>CLÁUSULA SEGUNDA – VIGÊNCIA</w:t>
      </w:r>
    </w:p>
    <w:p w:rsidR="006B1DC6" w:rsidRPr="00AA5D53" w:rsidRDefault="006B1DC6" w:rsidP="006B1DC6">
      <w:pPr>
        <w:numPr>
          <w:ilvl w:val="1"/>
          <w:numId w:val="1"/>
        </w:numPr>
        <w:ind w:left="425" w:hanging="425"/>
        <w:jc w:val="both"/>
        <w:rPr>
          <w:rFonts w:cs="Times New Roman"/>
          <w:szCs w:val="20"/>
        </w:rPr>
      </w:pPr>
      <w:r w:rsidRPr="00AA5D53">
        <w:rPr>
          <w:rFonts w:cs="Times New Roman"/>
          <w:bCs/>
          <w:iCs/>
          <w:szCs w:val="20"/>
        </w:rPr>
        <w:lastRenderedPageBreak/>
        <w:t xml:space="preserve">O prazo de vigência deste Termo de Contrato é aquele fixado no Edital, com início na data de </w:t>
      </w:r>
      <w:r w:rsidRPr="00AA5D53">
        <w:rPr>
          <w:rFonts w:cs="Times New Roman"/>
          <w:bCs/>
          <w:iCs/>
          <w:szCs w:val="20"/>
          <w:highlight w:val="lightGray"/>
        </w:rPr>
        <w:t>.........../......../........</w:t>
      </w:r>
      <w:r w:rsidRPr="00AA5D53">
        <w:rPr>
          <w:rFonts w:cs="Times New Roman"/>
          <w:bCs/>
          <w:iCs/>
          <w:szCs w:val="20"/>
        </w:rPr>
        <w:t xml:space="preserve"> </w:t>
      </w:r>
      <w:proofErr w:type="gramStart"/>
      <w:r w:rsidRPr="00AA5D53">
        <w:rPr>
          <w:rFonts w:cs="Times New Roman"/>
          <w:bCs/>
          <w:iCs/>
          <w:szCs w:val="20"/>
        </w:rPr>
        <w:t>e</w:t>
      </w:r>
      <w:proofErr w:type="gramEnd"/>
      <w:r w:rsidRPr="00AA5D53">
        <w:rPr>
          <w:rFonts w:cs="Times New Roman"/>
          <w:bCs/>
          <w:iCs/>
          <w:szCs w:val="20"/>
        </w:rPr>
        <w:t xml:space="preserve"> encerramento </w:t>
      </w:r>
      <w:proofErr w:type="spellStart"/>
      <w:r w:rsidRPr="00AA5D53">
        <w:rPr>
          <w:rFonts w:cs="Times New Roman"/>
          <w:bCs/>
          <w:iCs/>
          <w:szCs w:val="20"/>
        </w:rPr>
        <w:t>em</w:t>
      </w:r>
      <w:proofErr w:type="spellEnd"/>
      <w:r w:rsidRPr="00AA5D53">
        <w:rPr>
          <w:rFonts w:cs="Times New Roman"/>
          <w:bCs/>
          <w:iCs/>
          <w:szCs w:val="20"/>
        </w:rPr>
        <w:t xml:space="preserve"> </w:t>
      </w:r>
      <w:r w:rsidRPr="00AA5D53">
        <w:rPr>
          <w:rFonts w:cs="Times New Roman"/>
          <w:bCs/>
          <w:iCs/>
          <w:szCs w:val="20"/>
          <w:highlight w:val="lightGray"/>
        </w:rPr>
        <w:t>.........../........./..........</w:t>
      </w:r>
      <w:r w:rsidRPr="00AA5D53">
        <w:rPr>
          <w:rFonts w:cs="Times New Roman"/>
          <w:szCs w:val="20"/>
        </w:rPr>
        <w:t>.</w:t>
      </w:r>
    </w:p>
    <w:p w:rsidR="006B1DC6" w:rsidRPr="00AA5D53" w:rsidRDefault="006B1DC6" w:rsidP="006B1DC6">
      <w:pPr>
        <w:spacing w:line="276" w:lineRule="auto"/>
        <w:jc w:val="both"/>
        <w:rPr>
          <w:b/>
          <w:szCs w:val="20"/>
          <w:lang w:val="x-none"/>
        </w:rPr>
      </w:pPr>
    </w:p>
    <w:p w:rsidR="006B1DC6" w:rsidRPr="00AA5D53" w:rsidRDefault="006B1DC6" w:rsidP="006B1DC6">
      <w:pPr>
        <w:pStyle w:val="PargrafodaLista"/>
        <w:numPr>
          <w:ilvl w:val="0"/>
          <w:numId w:val="1"/>
        </w:numPr>
        <w:rPr>
          <w:b/>
          <w:bCs/>
        </w:rPr>
      </w:pPr>
      <w:r w:rsidRPr="00AA5D53">
        <w:rPr>
          <w:b/>
        </w:rPr>
        <w:t>CLÁUSULA TERCEIRA – PREÇO</w:t>
      </w:r>
    </w:p>
    <w:p w:rsidR="006B1DC6" w:rsidRPr="00AA5D53" w:rsidRDefault="006B1DC6" w:rsidP="006B1DC6">
      <w:pPr>
        <w:pStyle w:val="PargrafodaLista"/>
        <w:numPr>
          <w:ilvl w:val="1"/>
          <w:numId w:val="2"/>
        </w:numPr>
        <w:ind w:left="425" w:hanging="425"/>
        <w:jc w:val="both"/>
        <w:rPr>
          <w:rFonts w:cs="Times New Roman"/>
          <w:szCs w:val="20"/>
        </w:rPr>
      </w:pPr>
      <w:r w:rsidRPr="00AA5D53">
        <w:rPr>
          <w:rFonts w:cs="Times New Roman"/>
          <w:szCs w:val="20"/>
        </w:rPr>
        <w:t xml:space="preserve">O valor total da contratação é de R$ </w:t>
      </w:r>
      <w:r w:rsidRPr="00AA5D53">
        <w:rPr>
          <w:rFonts w:cs="Times New Roman"/>
          <w:szCs w:val="20"/>
          <w:highlight w:val="lightGray"/>
        </w:rPr>
        <w:t>.......... (.....)</w:t>
      </w:r>
      <w:r w:rsidRPr="00AA5D53">
        <w:rPr>
          <w:rFonts w:cs="Times New Roman"/>
          <w:szCs w:val="20"/>
        </w:rPr>
        <w:t>.</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B1DC6" w:rsidRPr="00AA5D53" w:rsidRDefault="006B1DC6" w:rsidP="006B1DC6">
      <w:pPr>
        <w:ind w:left="425"/>
        <w:jc w:val="both"/>
        <w:rPr>
          <w:rFonts w:cs="Times New Roman"/>
          <w:szCs w:val="20"/>
        </w:rPr>
      </w:pPr>
    </w:p>
    <w:p w:rsidR="006B1DC6" w:rsidRPr="00AA5D53" w:rsidRDefault="006B1DC6" w:rsidP="006B1DC6">
      <w:pPr>
        <w:pStyle w:val="PargrafodaLista"/>
        <w:numPr>
          <w:ilvl w:val="0"/>
          <w:numId w:val="2"/>
        </w:numPr>
        <w:rPr>
          <w:b/>
        </w:rPr>
      </w:pPr>
      <w:r w:rsidRPr="00AA5D53">
        <w:rPr>
          <w:b/>
        </w:rPr>
        <w:t>CLÁUSULA QUARTA – DOTAÇÃO ORÇAMENTÁRIA</w:t>
      </w:r>
    </w:p>
    <w:p w:rsidR="006B1DC6" w:rsidRPr="00AA5D53" w:rsidRDefault="006B1DC6" w:rsidP="006B1DC6">
      <w:pPr>
        <w:pStyle w:val="PargrafodaLista"/>
        <w:numPr>
          <w:ilvl w:val="1"/>
          <w:numId w:val="1"/>
        </w:numPr>
        <w:ind w:hanging="284"/>
        <w:jc w:val="both"/>
        <w:rPr>
          <w:rFonts w:cs="Times New Roman"/>
          <w:szCs w:val="20"/>
        </w:rPr>
      </w:pPr>
      <w:r w:rsidRPr="00AA5D53">
        <w:rPr>
          <w:rFonts w:cs="Times New Roman"/>
          <w:szCs w:val="20"/>
        </w:rPr>
        <w:t>As despesas decorrentes desta contratação estão programadas em dotação orçamentária própria, prevista no orçamento da União, para o exercício de 2017, na classificação abaixo:</w:t>
      </w:r>
    </w:p>
    <w:p w:rsidR="006B1DC6" w:rsidRPr="00AA5D53" w:rsidRDefault="006B1DC6" w:rsidP="006B1DC6">
      <w:pPr>
        <w:ind w:left="284" w:firstLine="425"/>
        <w:jc w:val="both"/>
        <w:rPr>
          <w:rFonts w:cs="Arial"/>
          <w:szCs w:val="20"/>
        </w:rPr>
      </w:pPr>
      <w:r w:rsidRPr="00AA5D53">
        <w:rPr>
          <w:rFonts w:cs="Arial"/>
          <w:szCs w:val="20"/>
        </w:rPr>
        <w:t xml:space="preserve">Elemento de Despesa: 6.2.2.1.1.01.04.04.028 – Demais Serviços Prestados  </w:t>
      </w:r>
    </w:p>
    <w:p w:rsidR="006B1DC6" w:rsidRPr="00AA5D53" w:rsidRDefault="006B1DC6" w:rsidP="006B1DC6">
      <w:pPr>
        <w:ind w:left="284" w:firstLine="425"/>
        <w:jc w:val="both"/>
        <w:rPr>
          <w:rFonts w:cs="Arial"/>
          <w:szCs w:val="20"/>
        </w:rPr>
      </w:pPr>
      <w:r w:rsidRPr="00AA5D53">
        <w:rPr>
          <w:rFonts w:cs="Arial"/>
          <w:szCs w:val="20"/>
        </w:rPr>
        <w:t>Centro de Custos: 4.03.30 – Edital de Patrocínio para Publicações</w:t>
      </w:r>
    </w:p>
    <w:p w:rsidR="006B1DC6" w:rsidRPr="00AA5D53" w:rsidRDefault="006B1DC6" w:rsidP="006B1DC6">
      <w:pPr>
        <w:ind w:left="284" w:firstLine="425"/>
        <w:jc w:val="both"/>
        <w:rPr>
          <w:rFonts w:cs="Arial"/>
          <w:szCs w:val="20"/>
        </w:rPr>
      </w:pPr>
    </w:p>
    <w:p w:rsidR="006B1DC6" w:rsidRPr="00AA5D53" w:rsidRDefault="006B1DC6" w:rsidP="006B1DC6">
      <w:pPr>
        <w:pStyle w:val="PargrafodaLista"/>
        <w:numPr>
          <w:ilvl w:val="0"/>
          <w:numId w:val="2"/>
        </w:numPr>
        <w:rPr>
          <w:b/>
        </w:rPr>
      </w:pPr>
      <w:r w:rsidRPr="00AA5D53">
        <w:rPr>
          <w:b/>
        </w:rPr>
        <w:t>CLÁUSULA QUINTA – PAGAMENTO</w:t>
      </w:r>
    </w:p>
    <w:p w:rsidR="006B1DC6" w:rsidRPr="00AA5D53" w:rsidRDefault="006B1DC6" w:rsidP="006B1DC6">
      <w:pPr>
        <w:numPr>
          <w:ilvl w:val="1"/>
          <w:numId w:val="2"/>
        </w:numPr>
        <w:ind w:left="425" w:hanging="425"/>
        <w:jc w:val="both"/>
        <w:rPr>
          <w:rFonts w:cs="Times New Roman"/>
          <w:szCs w:val="20"/>
        </w:rPr>
      </w:pPr>
      <w:r w:rsidRPr="00AA5D53">
        <w:rPr>
          <w:rFonts w:cs="Arial"/>
          <w:szCs w:val="20"/>
        </w:rPr>
        <w:t>O prazo para pagamento à CONTRATADA e demais condições a ele referentes encontram-se definidos no Edital.</w:t>
      </w:r>
    </w:p>
    <w:p w:rsidR="006B1DC6" w:rsidRPr="00AA5D53" w:rsidRDefault="006B1DC6" w:rsidP="006B1DC6">
      <w:pPr>
        <w:ind w:left="425"/>
        <w:jc w:val="both"/>
        <w:rPr>
          <w:rFonts w:cs="Times New Roman"/>
          <w:szCs w:val="20"/>
        </w:rPr>
      </w:pPr>
    </w:p>
    <w:p w:rsidR="006B1DC6" w:rsidRPr="00AA5D53" w:rsidRDefault="006B1DC6" w:rsidP="006B1DC6">
      <w:pPr>
        <w:pStyle w:val="PargrafodaLista"/>
        <w:numPr>
          <w:ilvl w:val="0"/>
          <w:numId w:val="2"/>
        </w:numPr>
        <w:rPr>
          <w:b/>
        </w:rPr>
      </w:pPr>
      <w:r w:rsidRPr="00AA5D53">
        <w:rPr>
          <w:b/>
          <w:smallCaps/>
        </w:rPr>
        <w:t>CLÁUSULA SEXTA</w:t>
      </w:r>
      <w:r w:rsidRPr="00AA5D53">
        <w:rPr>
          <w:b/>
        </w:rPr>
        <w:t xml:space="preserve"> </w:t>
      </w:r>
      <w:r w:rsidRPr="00AA5D53">
        <w:rPr>
          <w:b/>
          <w:smallCaps/>
        </w:rPr>
        <w:t>–</w:t>
      </w:r>
      <w:r w:rsidRPr="00AA5D53">
        <w:rPr>
          <w:b/>
        </w:rPr>
        <w:t xml:space="preserve"> INEXISTÊNCIA DE REAJUSTE</w:t>
      </w:r>
    </w:p>
    <w:p w:rsidR="006B1DC6" w:rsidRPr="00AA5D53" w:rsidRDefault="006B1DC6" w:rsidP="006B1DC6">
      <w:pPr>
        <w:numPr>
          <w:ilvl w:val="1"/>
          <w:numId w:val="2"/>
        </w:numPr>
        <w:ind w:left="425" w:hanging="425"/>
        <w:jc w:val="both"/>
        <w:rPr>
          <w:szCs w:val="20"/>
        </w:rPr>
      </w:pPr>
      <w:r w:rsidRPr="00AA5D53">
        <w:rPr>
          <w:bCs/>
          <w:iCs/>
          <w:szCs w:val="20"/>
        </w:rPr>
        <w:t>O preço é fixo e irreajustável</w:t>
      </w:r>
      <w:r w:rsidRPr="00AA5D53">
        <w:rPr>
          <w:szCs w:val="20"/>
        </w:rPr>
        <w:t>.</w:t>
      </w:r>
    </w:p>
    <w:p w:rsidR="006B1DC6" w:rsidRPr="00AA5D53" w:rsidRDefault="006B1DC6" w:rsidP="006B1DC6">
      <w:pPr>
        <w:jc w:val="both"/>
        <w:rPr>
          <w:b/>
          <w:szCs w:val="20"/>
        </w:rPr>
      </w:pPr>
    </w:p>
    <w:p w:rsidR="006B1DC6" w:rsidRPr="00AA5D53" w:rsidRDefault="006B1DC6" w:rsidP="006B1DC6">
      <w:pPr>
        <w:pStyle w:val="PargrafodaLista"/>
        <w:numPr>
          <w:ilvl w:val="0"/>
          <w:numId w:val="2"/>
        </w:numPr>
        <w:rPr>
          <w:b/>
        </w:rPr>
      </w:pPr>
      <w:r w:rsidRPr="00AA5D53">
        <w:rPr>
          <w:b/>
        </w:rPr>
        <w:t>CLÁUSULA SÉTIMA – REGIME DE EXECUÇÃO DOS SERVIÇOS E FISCALIZAÇÃO</w:t>
      </w:r>
    </w:p>
    <w:p w:rsidR="006B1DC6" w:rsidRPr="00AA5D53" w:rsidRDefault="006B1DC6" w:rsidP="006B1DC6">
      <w:pPr>
        <w:pStyle w:val="PargrafodaLista"/>
        <w:numPr>
          <w:ilvl w:val="1"/>
          <w:numId w:val="2"/>
        </w:numPr>
        <w:ind w:left="426" w:hanging="426"/>
        <w:jc w:val="both"/>
        <w:rPr>
          <w:rFonts w:cs="Times New Roman"/>
          <w:szCs w:val="20"/>
        </w:rPr>
      </w:pPr>
      <w:r w:rsidRPr="00AA5D53">
        <w:rPr>
          <w:rFonts w:cs="Arial"/>
          <w:szCs w:val="20"/>
        </w:rPr>
        <w:t>O regime de execução dos serviços a serem executados pela CONTRATADA, os materiais que serão empregados e a fiscalização pela CONTRATANTE são aqueles previstos no Termo de Referência, anexo do Edital.</w:t>
      </w:r>
    </w:p>
    <w:p w:rsidR="006B1DC6" w:rsidRPr="00AA5D53" w:rsidRDefault="006B1DC6" w:rsidP="006B1DC6">
      <w:pPr>
        <w:pStyle w:val="PargrafodaLista"/>
        <w:ind w:left="284"/>
        <w:jc w:val="both"/>
        <w:rPr>
          <w:rFonts w:cs="Times New Roman"/>
          <w:szCs w:val="20"/>
        </w:rPr>
      </w:pPr>
    </w:p>
    <w:p w:rsidR="006B1DC6" w:rsidRPr="00AA5D53" w:rsidRDefault="006B1DC6" w:rsidP="006B1DC6">
      <w:pPr>
        <w:pStyle w:val="PargrafodaLista"/>
        <w:numPr>
          <w:ilvl w:val="0"/>
          <w:numId w:val="2"/>
        </w:numPr>
        <w:rPr>
          <w:b/>
        </w:rPr>
      </w:pPr>
      <w:r w:rsidRPr="00AA5D53">
        <w:rPr>
          <w:b/>
        </w:rPr>
        <w:t>CLÁUSULA OITAVA – OBRIGAÇÕES DA CONTRATANTE E DA CONTRATADA</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As obrigações da CONTRATANTE e da CONTRATADA são aquelas previstas no Termo de Referência, anexo do Edital.</w:t>
      </w:r>
    </w:p>
    <w:p w:rsidR="006B1DC6" w:rsidRDefault="006B1DC6" w:rsidP="006B1DC6"/>
    <w:p w:rsidR="006B1DC6" w:rsidRPr="00AA5D53" w:rsidRDefault="006B1DC6" w:rsidP="006B1DC6"/>
    <w:p w:rsidR="006B1DC6" w:rsidRPr="00AA5D53" w:rsidRDefault="006B1DC6" w:rsidP="006B1DC6">
      <w:pPr>
        <w:pStyle w:val="PargrafodaLista"/>
        <w:numPr>
          <w:ilvl w:val="0"/>
          <w:numId w:val="2"/>
        </w:numPr>
        <w:rPr>
          <w:b/>
        </w:rPr>
      </w:pPr>
      <w:r w:rsidRPr="00AA5D53">
        <w:rPr>
          <w:b/>
        </w:rPr>
        <w:t>CLÁUSULA NONA – SANÇÕES ADMINISTRATIVAS</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lastRenderedPageBreak/>
        <w:t>As sanções relacionadas à execução do contrato são aquelas previstas no Termo de Referência, anexo do Edital.</w:t>
      </w:r>
    </w:p>
    <w:p w:rsidR="006B1DC6" w:rsidRPr="00AA5D53" w:rsidRDefault="006B1DC6" w:rsidP="006B1DC6">
      <w:pPr>
        <w:ind w:left="425"/>
        <w:jc w:val="both"/>
        <w:rPr>
          <w:rFonts w:cs="Times New Roman"/>
          <w:szCs w:val="20"/>
        </w:rPr>
      </w:pPr>
    </w:p>
    <w:p w:rsidR="006B1DC6" w:rsidRPr="00AA5D53" w:rsidRDefault="006B1DC6" w:rsidP="006B1DC6">
      <w:pPr>
        <w:pStyle w:val="PargrafodaLista"/>
        <w:numPr>
          <w:ilvl w:val="0"/>
          <w:numId w:val="2"/>
        </w:numPr>
        <w:rPr>
          <w:b/>
        </w:rPr>
      </w:pPr>
      <w:r w:rsidRPr="00AA5D53">
        <w:rPr>
          <w:b/>
        </w:rPr>
        <w:t>CLÁUSULA DÉCIMA – RESCISÃO</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Os casos de rescisão contratual serão formalmente motivados, assegurando-se à CONTRATADA o direito à prévia e ampla defesa.</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A CONTRATADA reconhece os direitos da CONTRATANTE em caso de rescisão administrativa prevista no art. 77 da Lei nº 8.666, de 1993.</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O termo de rescisão, sempre que possível, será precedido:</w:t>
      </w:r>
    </w:p>
    <w:p w:rsidR="006B1DC6" w:rsidRPr="00AA5D53" w:rsidRDefault="006B1DC6" w:rsidP="006B1DC6">
      <w:pPr>
        <w:numPr>
          <w:ilvl w:val="2"/>
          <w:numId w:val="2"/>
        </w:numPr>
        <w:ind w:left="1134"/>
        <w:jc w:val="both"/>
        <w:rPr>
          <w:rFonts w:cs="Times New Roman"/>
          <w:szCs w:val="20"/>
        </w:rPr>
      </w:pPr>
      <w:r w:rsidRPr="00AA5D53">
        <w:rPr>
          <w:rFonts w:cs="Times New Roman"/>
          <w:szCs w:val="20"/>
        </w:rPr>
        <w:t>Balanço dos eventos contratuais já cumpridos ou parcialmente cumpridos;</w:t>
      </w:r>
    </w:p>
    <w:p w:rsidR="006B1DC6" w:rsidRPr="00AA5D53" w:rsidRDefault="006B1DC6" w:rsidP="006B1DC6">
      <w:pPr>
        <w:numPr>
          <w:ilvl w:val="2"/>
          <w:numId w:val="2"/>
        </w:numPr>
        <w:ind w:left="1134"/>
        <w:jc w:val="both"/>
        <w:rPr>
          <w:rFonts w:cs="Times New Roman"/>
          <w:szCs w:val="20"/>
        </w:rPr>
      </w:pPr>
      <w:r w:rsidRPr="00AA5D53">
        <w:rPr>
          <w:rFonts w:cs="Times New Roman"/>
          <w:szCs w:val="20"/>
        </w:rPr>
        <w:t>Relação dos pagamentos já efetuados e ainda devidos;</w:t>
      </w:r>
    </w:p>
    <w:p w:rsidR="006B1DC6" w:rsidRPr="00AA5D53" w:rsidRDefault="006B1DC6" w:rsidP="006B1DC6">
      <w:pPr>
        <w:numPr>
          <w:ilvl w:val="2"/>
          <w:numId w:val="2"/>
        </w:numPr>
        <w:ind w:left="1134"/>
        <w:jc w:val="both"/>
        <w:rPr>
          <w:rFonts w:cs="Times New Roman"/>
          <w:szCs w:val="20"/>
        </w:rPr>
      </w:pPr>
      <w:r w:rsidRPr="00AA5D53">
        <w:rPr>
          <w:rFonts w:cs="Times New Roman"/>
          <w:szCs w:val="20"/>
        </w:rPr>
        <w:t>Indenizações e multas.</w:t>
      </w:r>
    </w:p>
    <w:p w:rsidR="006B1DC6" w:rsidRPr="00AA5D53" w:rsidRDefault="006B1DC6" w:rsidP="006B1DC6"/>
    <w:p w:rsidR="006B1DC6" w:rsidRPr="00AA5D53" w:rsidRDefault="006B1DC6" w:rsidP="006B1DC6">
      <w:pPr>
        <w:pStyle w:val="PargrafodaLista"/>
        <w:numPr>
          <w:ilvl w:val="0"/>
          <w:numId w:val="2"/>
        </w:numPr>
        <w:rPr>
          <w:b/>
        </w:rPr>
      </w:pPr>
      <w:r w:rsidRPr="00AA5D53">
        <w:rPr>
          <w:b/>
        </w:rPr>
        <w:t>CLÁUSULA DÉCIMA PRIMEIRA – VEDAÇÕES</w:t>
      </w:r>
    </w:p>
    <w:p w:rsidR="006B1DC6" w:rsidRPr="00AA5D53" w:rsidRDefault="006B1DC6" w:rsidP="006B1DC6">
      <w:pPr>
        <w:pStyle w:val="PargrafodaLista"/>
        <w:numPr>
          <w:ilvl w:val="1"/>
          <w:numId w:val="2"/>
        </w:numPr>
        <w:ind w:left="426" w:hanging="426"/>
        <w:rPr>
          <w:b/>
        </w:rPr>
      </w:pPr>
      <w:r w:rsidRPr="00AA5D53">
        <w:rPr>
          <w:rFonts w:cs="Times New Roman"/>
          <w:szCs w:val="20"/>
        </w:rPr>
        <w:t>É vedado à CONTRATADA:</w:t>
      </w:r>
    </w:p>
    <w:p w:rsidR="006B1DC6" w:rsidRPr="00AA5D53" w:rsidRDefault="006B1DC6" w:rsidP="006B1DC6">
      <w:pPr>
        <w:numPr>
          <w:ilvl w:val="2"/>
          <w:numId w:val="2"/>
        </w:numPr>
        <w:ind w:left="1134"/>
        <w:jc w:val="both"/>
        <w:rPr>
          <w:rFonts w:cs="Times New Roman"/>
          <w:szCs w:val="20"/>
        </w:rPr>
      </w:pPr>
      <w:r w:rsidRPr="00AA5D53">
        <w:rPr>
          <w:rFonts w:cs="Times New Roman"/>
          <w:szCs w:val="20"/>
        </w:rPr>
        <w:t>Caucionar ou utilizar este Termo de Contrato para qualquer operação financeira;</w:t>
      </w:r>
    </w:p>
    <w:p w:rsidR="006B1DC6" w:rsidRPr="00AA5D53" w:rsidRDefault="006B1DC6" w:rsidP="006B1DC6">
      <w:pPr>
        <w:numPr>
          <w:ilvl w:val="2"/>
          <w:numId w:val="2"/>
        </w:numPr>
        <w:ind w:left="1134"/>
        <w:jc w:val="both"/>
        <w:rPr>
          <w:rFonts w:cs="Times New Roman"/>
          <w:szCs w:val="20"/>
        </w:rPr>
      </w:pPr>
      <w:r w:rsidRPr="00AA5D53">
        <w:rPr>
          <w:rFonts w:cs="Times New Roman"/>
          <w:szCs w:val="20"/>
        </w:rPr>
        <w:t>Interromper a execução dos serviços sob alegação de inadimplemento por parte da CONTRATANTE, salvo nos casos previstos em lei.</w:t>
      </w:r>
    </w:p>
    <w:p w:rsidR="006B1DC6" w:rsidRPr="00AA5D53" w:rsidRDefault="006B1DC6" w:rsidP="006B1DC6"/>
    <w:p w:rsidR="006B1DC6" w:rsidRPr="00AA5D53" w:rsidRDefault="006B1DC6" w:rsidP="006B1DC6">
      <w:pPr>
        <w:pStyle w:val="PargrafodaLista"/>
        <w:numPr>
          <w:ilvl w:val="0"/>
          <w:numId w:val="2"/>
        </w:numPr>
        <w:rPr>
          <w:b/>
        </w:rPr>
      </w:pPr>
      <w:r w:rsidRPr="00AA5D53">
        <w:rPr>
          <w:b/>
        </w:rPr>
        <w:t>CLÁUSULA DÉCIMA SEGUNDA – ALTERAÇÕES</w:t>
      </w:r>
    </w:p>
    <w:p w:rsidR="006B1DC6" w:rsidRPr="00AA5D53" w:rsidRDefault="006B1DC6" w:rsidP="006B1DC6">
      <w:pPr>
        <w:numPr>
          <w:ilvl w:val="1"/>
          <w:numId w:val="2"/>
        </w:numPr>
        <w:ind w:left="567" w:hanging="567"/>
        <w:jc w:val="both"/>
        <w:rPr>
          <w:rFonts w:cs="Times New Roman"/>
          <w:szCs w:val="20"/>
        </w:rPr>
      </w:pPr>
      <w:r w:rsidRPr="00AA5D53">
        <w:rPr>
          <w:rFonts w:cs="Times New Roman"/>
          <w:szCs w:val="20"/>
        </w:rPr>
        <w:t>Eventuais alterações contratuais reger-se-ão pela disciplina do art. 65 da Lei nº 8.666, de 1993.</w:t>
      </w:r>
    </w:p>
    <w:p w:rsidR="006B1DC6" w:rsidRPr="00AA5D53" w:rsidRDefault="006B1DC6" w:rsidP="006B1DC6">
      <w:pPr>
        <w:numPr>
          <w:ilvl w:val="1"/>
          <w:numId w:val="2"/>
        </w:numPr>
        <w:ind w:left="567" w:hanging="567"/>
        <w:jc w:val="both"/>
        <w:rPr>
          <w:rFonts w:cs="Times New Roman"/>
          <w:szCs w:val="20"/>
        </w:rPr>
      </w:pPr>
      <w:r w:rsidRPr="00AA5D53">
        <w:rPr>
          <w:rFonts w:cs="Times New Roman"/>
          <w:szCs w:val="20"/>
        </w:rPr>
        <w:t>A CONTRATADA é obrigada a aceitar, nas mesmas condições contratuais, os acréscimos ou supressões que se fizerem necessários, até o limite de 25% (vinte e cinco por cento) do valor inicial atualizado do contrato.</w:t>
      </w:r>
    </w:p>
    <w:p w:rsidR="006B1DC6" w:rsidRPr="00AA5D53" w:rsidRDefault="006B1DC6" w:rsidP="006B1DC6">
      <w:pPr>
        <w:numPr>
          <w:ilvl w:val="1"/>
          <w:numId w:val="2"/>
        </w:numPr>
        <w:ind w:left="567" w:hanging="567"/>
        <w:jc w:val="both"/>
        <w:rPr>
          <w:rFonts w:cs="Times New Roman"/>
          <w:szCs w:val="20"/>
        </w:rPr>
      </w:pPr>
      <w:r w:rsidRPr="00AA5D53">
        <w:rPr>
          <w:rFonts w:cs="Times New Roman"/>
          <w:szCs w:val="20"/>
        </w:rPr>
        <w:t>As supressões resultantes de acordo celebrado entre as contratantes poderão exceder o limite de 25% (vinte e cinco por cento) do valor inicial atualizado do contrato.</w:t>
      </w:r>
    </w:p>
    <w:p w:rsidR="006B1DC6" w:rsidRPr="00AA5D53" w:rsidRDefault="006B1DC6" w:rsidP="006B1DC6">
      <w:pPr>
        <w:pStyle w:val="PargrafodaLista"/>
        <w:numPr>
          <w:ilvl w:val="0"/>
          <w:numId w:val="2"/>
        </w:numPr>
        <w:rPr>
          <w:b/>
        </w:rPr>
      </w:pPr>
      <w:r w:rsidRPr="00AA5D53">
        <w:rPr>
          <w:b/>
        </w:rPr>
        <w:t>CLÁUSULA DÉCIMA TERCEIRA – DOS CASOS OMISSOS</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6B1DC6" w:rsidRPr="00AA5D53" w:rsidRDefault="006B1DC6" w:rsidP="006B1DC6"/>
    <w:p w:rsidR="006B1DC6" w:rsidRPr="00AA5D53" w:rsidRDefault="006B1DC6" w:rsidP="006B1DC6">
      <w:pPr>
        <w:pStyle w:val="PargrafodaLista"/>
        <w:numPr>
          <w:ilvl w:val="0"/>
          <w:numId w:val="2"/>
        </w:numPr>
        <w:rPr>
          <w:b/>
        </w:rPr>
      </w:pPr>
      <w:r w:rsidRPr="00AA5D53">
        <w:rPr>
          <w:b/>
        </w:rPr>
        <w:t>CLÁUSULA DÉCIMA QUARTA – PUBLICAÇÃO</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Incumbirá à CONTRATANTE providenciar a publicação deste instrumento, por extrato, no Diário Oficial da União, no prazo previsto na Lei nº 8.666, de 1993.</w:t>
      </w:r>
    </w:p>
    <w:p w:rsidR="006B1DC6" w:rsidRPr="00AA5D53" w:rsidRDefault="006B1DC6" w:rsidP="006B1DC6"/>
    <w:p w:rsidR="006B1DC6" w:rsidRPr="00AA5D53" w:rsidRDefault="006B1DC6" w:rsidP="006B1DC6">
      <w:pPr>
        <w:pStyle w:val="PargrafodaLista"/>
        <w:numPr>
          <w:ilvl w:val="0"/>
          <w:numId w:val="2"/>
        </w:numPr>
        <w:rPr>
          <w:b/>
        </w:rPr>
      </w:pPr>
      <w:r w:rsidRPr="00AA5D53">
        <w:rPr>
          <w:b/>
        </w:rPr>
        <w:t>CLÁUSULA DÉCIMA QUINTA – FORO</w:t>
      </w:r>
    </w:p>
    <w:p w:rsidR="006B1DC6" w:rsidRPr="00AA5D53" w:rsidRDefault="006B1DC6" w:rsidP="006B1DC6">
      <w:pPr>
        <w:numPr>
          <w:ilvl w:val="1"/>
          <w:numId w:val="2"/>
        </w:numPr>
        <w:ind w:left="425" w:hanging="425"/>
        <w:jc w:val="both"/>
        <w:rPr>
          <w:rFonts w:cs="Times New Roman"/>
          <w:szCs w:val="20"/>
        </w:rPr>
      </w:pPr>
      <w:r w:rsidRPr="00AA5D53">
        <w:rPr>
          <w:rFonts w:cs="Times New Roman"/>
          <w:szCs w:val="20"/>
        </w:rPr>
        <w:t>O Foro para solucionar os litígios que decorrerem da execução deste Termo de Contrato será o da Seção Judiciária de Porto Alegre - Justiça Federal.</w:t>
      </w:r>
    </w:p>
    <w:p w:rsidR="006B1DC6" w:rsidRPr="00AA5D53" w:rsidRDefault="006B1DC6" w:rsidP="006B1DC6">
      <w:pPr>
        <w:ind w:right="-15" w:firstLine="540"/>
        <w:jc w:val="both"/>
        <w:rPr>
          <w:rFonts w:cs="Times New Roman"/>
          <w:szCs w:val="20"/>
        </w:rPr>
      </w:pPr>
    </w:p>
    <w:p w:rsidR="006B1DC6" w:rsidRPr="00AA5D53" w:rsidRDefault="006B1DC6" w:rsidP="006B1DC6">
      <w:pPr>
        <w:jc w:val="both"/>
        <w:rPr>
          <w:rFonts w:cs="Times New Roman"/>
          <w:szCs w:val="20"/>
        </w:rPr>
      </w:pPr>
      <w:r w:rsidRPr="00AA5D53">
        <w:rPr>
          <w:rFonts w:cs="Times New Roman"/>
          <w:szCs w:val="20"/>
        </w:rPr>
        <w:t>Para firmeza e validade do pactuado, o presente Termo de Contrato foi lavrado em duas (duas) vias de igual teor, que, depois de lido e achado em ordem, vai assinado pelos</w:t>
      </w:r>
      <w:bookmarkStart w:id="0" w:name="_GoBack"/>
      <w:bookmarkEnd w:id="0"/>
      <w:r w:rsidRPr="00AA5D53">
        <w:rPr>
          <w:rFonts w:cs="Times New Roman"/>
          <w:szCs w:val="20"/>
        </w:rPr>
        <w:t xml:space="preserve"> contraentes. </w:t>
      </w:r>
    </w:p>
    <w:p w:rsidR="006B1DC6" w:rsidRPr="00AA5D53" w:rsidRDefault="006B1DC6" w:rsidP="006B1DC6">
      <w:pPr>
        <w:spacing w:after="120"/>
        <w:jc w:val="both"/>
        <w:rPr>
          <w:rFonts w:cs="Times New Roman"/>
          <w:szCs w:val="20"/>
        </w:rPr>
      </w:pPr>
    </w:p>
    <w:p w:rsidR="006B1DC6" w:rsidRPr="00AA5D53" w:rsidRDefault="006B1DC6" w:rsidP="006B1DC6">
      <w:pPr>
        <w:spacing w:after="120"/>
        <w:jc w:val="right"/>
        <w:rPr>
          <w:rFonts w:cs="Times New Roman"/>
          <w:bCs/>
          <w:szCs w:val="20"/>
        </w:rPr>
      </w:pPr>
      <w:r w:rsidRPr="00AA5D53">
        <w:rPr>
          <w:rFonts w:cs="Times New Roman"/>
          <w:szCs w:val="20"/>
        </w:rPr>
        <w:t xml:space="preserve">Município, </w:t>
      </w:r>
      <w:r w:rsidRPr="00AA5D53">
        <w:rPr>
          <w:rFonts w:cs="Times New Roman"/>
          <w:szCs w:val="20"/>
          <w:shd w:val="clear" w:color="auto" w:fill="D9D9D9" w:themeFill="background1" w:themeFillShade="D9"/>
        </w:rPr>
        <w:t>.......</w:t>
      </w:r>
      <w:r w:rsidRPr="00AA5D53">
        <w:rPr>
          <w:rFonts w:cs="Times New Roman"/>
          <w:szCs w:val="20"/>
        </w:rPr>
        <w:t xml:space="preserve"> </w:t>
      </w:r>
      <w:proofErr w:type="gramStart"/>
      <w:r w:rsidRPr="00AA5D53">
        <w:rPr>
          <w:rFonts w:cs="Times New Roman"/>
          <w:szCs w:val="20"/>
        </w:rPr>
        <w:t>de</w:t>
      </w:r>
      <w:proofErr w:type="gramEnd"/>
      <w:r w:rsidRPr="00AA5D53">
        <w:rPr>
          <w:rFonts w:cs="Times New Roman"/>
          <w:szCs w:val="20"/>
        </w:rPr>
        <w:t xml:space="preserve"> </w:t>
      </w:r>
      <w:r w:rsidRPr="00AA5D53">
        <w:rPr>
          <w:rFonts w:cs="Times New Roman"/>
          <w:szCs w:val="20"/>
          <w:shd w:val="clear" w:color="auto" w:fill="D9D9D9" w:themeFill="background1" w:themeFillShade="D9"/>
        </w:rPr>
        <w:t>.......................</w:t>
      </w:r>
      <w:r w:rsidRPr="00AA5D53">
        <w:rPr>
          <w:rFonts w:cs="Times New Roman"/>
          <w:szCs w:val="20"/>
        </w:rPr>
        <w:t xml:space="preserve"> </w:t>
      </w:r>
      <w:proofErr w:type="gramStart"/>
      <w:r w:rsidRPr="00AA5D53">
        <w:rPr>
          <w:rFonts w:cs="Times New Roman"/>
          <w:szCs w:val="20"/>
        </w:rPr>
        <w:t>de</w:t>
      </w:r>
      <w:proofErr w:type="gramEnd"/>
      <w:r w:rsidRPr="00AA5D53">
        <w:rPr>
          <w:rFonts w:cs="Times New Roman"/>
          <w:szCs w:val="20"/>
        </w:rPr>
        <w:t>2017</w:t>
      </w:r>
    </w:p>
    <w:p w:rsidR="006B1DC6" w:rsidRPr="00AA5D53" w:rsidRDefault="006B1DC6" w:rsidP="006B1DC6">
      <w:pPr>
        <w:spacing w:after="120"/>
        <w:jc w:val="center"/>
        <w:rPr>
          <w:rFonts w:cs="Times New Roman"/>
          <w:bCs/>
          <w:szCs w:val="20"/>
        </w:rPr>
      </w:pPr>
    </w:p>
    <w:p w:rsidR="006B1DC6" w:rsidRPr="00AA5D53" w:rsidRDefault="006B1DC6" w:rsidP="006B1DC6">
      <w:pPr>
        <w:spacing w:line="240" w:lineRule="auto"/>
        <w:jc w:val="center"/>
        <w:rPr>
          <w:rFonts w:cs="Times New Roman"/>
          <w:bCs/>
          <w:szCs w:val="20"/>
        </w:rPr>
        <w:sectPr w:rsidR="006B1DC6" w:rsidRPr="00AA5D53" w:rsidSect="006B1DC6">
          <w:headerReference w:type="default" r:id="rId7"/>
          <w:pgSz w:w="11906" w:h="16838"/>
          <w:pgMar w:top="1418" w:right="1701" w:bottom="1418" w:left="1701" w:header="709" w:footer="709" w:gutter="0"/>
          <w:cols w:space="708"/>
          <w:docGrid w:linePitch="360"/>
        </w:sectPr>
      </w:pPr>
    </w:p>
    <w:p w:rsidR="006B1DC6" w:rsidRPr="00AA5D53" w:rsidRDefault="006B1DC6" w:rsidP="006B1DC6">
      <w:pPr>
        <w:spacing w:line="240" w:lineRule="auto"/>
        <w:jc w:val="center"/>
        <w:rPr>
          <w:rFonts w:cs="Times New Roman"/>
          <w:bCs/>
          <w:szCs w:val="20"/>
        </w:rPr>
      </w:pPr>
      <w:r w:rsidRPr="00AA5D53">
        <w:rPr>
          <w:rFonts w:cs="Times New Roman"/>
          <w:bCs/>
          <w:szCs w:val="20"/>
        </w:rPr>
        <w:t>_____________________________</w:t>
      </w:r>
    </w:p>
    <w:p w:rsidR="006B1DC6" w:rsidRPr="00AA5D53" w:rsidRDefault="006B1DC6" w:rsidP="006B1DC6">
      <w:pPr>
        <w:spacing w:line="240" w:lineRule="auto"/>
        <w:jc w:val="center"/>
        <w:rPr>
          <w:rFonts w:cs="Times New Roman"/>
          <w:bCs/>
          <w:szCs w:val="20"/>
        </w:rPr>
      </w:pPr>
      <w:r w:rsidRPr="00AA5D53">
        <w:rPr>
          <w:rFonts w:cs="Times New Roman"/>
          <w:bCs/>
          <w:szCs w:val="20"/>
        </w:rPr>
        <w:t>Joaquim Eduardo Vidal Haas</w:t>
      </w:r>
    </w:p>
    <w:p w:rsidR="006B1DC6" w:rsidRPr="00AA5D53" w:rsidRDefault="006B1DC6" w:rsidP="006B1DC6">
      <w:pPr>
        <w:spacing w:line="240" w:lineRule="auto"/>
        <w:jc w:val="center"/>
        <w:rPr>
          <w:rFonts w:cs="Times New Roman"/>
          <w:bCs/>
          <w:szCs w:val="20"/>
        </w:rPr>
      </w:pPr>
      <w:r w:rsidRPr="00AA5D53">
        <w:rPr>
          <w:rFonts w:cs="Times New Roman"/>
          <w:bCs/>
          <w:szCs w:val="20"/>
        </w:rPr>
        <w:t>Presidente do CAU/RS</w:t>
      </w:r>
    </w:p>
    <w:p w:rsidR="006B1DC6" w:rsidRPr="00AA5D53" w:rsidRDefault="006B1DC6" w:rsidP="006B1DC6">
      <w:pPr>
        <w:spacing w:line="240" w:lineRule="auto"/>
        <w:jc w:val="center"/>
        <w:rPr>
          <w:rFonts w:cs="Times New Roman"/>
          <w:bCs/>
          <w:szCs w:val="20"/>
        </w:rPr>
      </w:pPr>
    </w:p>
    <w:p w:rsidR="006B1DC6" w:rsidRPr="00AA5D53" w:rsidRDefault="006B1DC6" w:rsidP="006B1DC6">
      <w:pPr>
        <w:spacing w:line="240" w:lineRule="auto"/>
        <w:jc w:val="center"/>
        <w:rPr>
          <w:rFonts w:cs="Times New Roman"/>
          <w:bCs/>
          <w:szCs w:val="20"/>
        </w:rPr>
      </w:pPr>
      <w:r w:rsidRPr="00AA5D53">
        <w:rPr>
          <w:rFonts w:cs="Times New Roman"/>
          <w:bCs/>
          <w:szCs w:val="20"/>
        </w:rPr>
        <w:t>_____________________________</w:t>
      </w:r>
    </w:p>
    <w:p w:rsidR="006B1DC6" w:rsidRPr="00AA5D53" w:rsidRDefault="006B1DC6" w:rsidP="006B1DC6">
      <w:pPr>
        <w:spacing w:line="240" w:lineRule="auto"/>
        <w:jc w:val="center"/>
        <w:rPr>
          <w:rFonts w:cs="Times New Roman"/>
          <w:szCs w:val="20"/>
        </w:rPr>
      </w:pPr>
      <w:r w:rsidRPr="00AA5D53">
        <w:rPr>
          <w:rFonts w:cs="Times New Roman"/>
          <w:szCs w:val="20"/>
          <w:shd w:val="clear" w:color="auto" w:fill="D9D9D9" w:themeFill="background1" w:themeFillShade="D9"/>
        </w:rPr>
        <w:t>Nome</w:t>
      </w:r>
    </w:p>
    <w:p w:rsidR="006B1DC6" w:rsidRPr="00AA5D53" w:rsidRDefault="006B1DC6" w:rsidP="006B1DC6">
      <w:pPr>
        <w:spacing w:line="240" w:lineRule="auto"/>
        <w:jc w:val="center"/>
        <w:rPr>
          <w:rFonts w:cs="Times New Roman"/>
          <w:szCs w:val="20"/>
        </w:rPr>
      </w:pPr>
      <w:r w:rsidRPr="00AA5D53">
        <w:rPr>
          <w:rFonts w:cs="Times New Roman"/>
          <w:szCs w:val="20"/>
          <w:shd w:val="clear" w:color="auto" w:fill="D9D9D9" w:themeFill="background1" w:themeFillShade="D9"/>
        </w:rPr>
        <w:t>Empresa</w:t>
      </w:r>
    </w:p>
    <w:p w:rsidR="006B1DC6" w:rsidRPr="00AA5D53" w:rsidRDefault="006B1DC6" w:rsidP="006B1DC6">
      <w:pPr>
        <w:spacing w:after="120"/>
        <w:jc w:val="both"/>
        <w:rPr>
          <w:rFonts w:cs="Times New Roman"/>
          <w:szCs w:val="20"/>
        </w:rPr>
        <w:sectPr w:rsidR="006B1DC6" w:rsidRPr="00AA5D53" w:rsidSect="00A444E2">
          <w:type w:val="continuous"/>
          <w:pgSz w:w="11906" w:h="16838"/>
          <w:pgMar w:top="1418" w:right="1701" w:bottom="1418" w:left="1701" w:header="709" w:footer="709" w:gutter="0"/>
          <w:cols w:num="2" w:space="708"/>
          <w:docGrid w:linePitch="360"/>
        </w:sectPr>
      </w:pPr>
    </w:p>
    <w:p w:rsidR="006B1DC6" w:rsidRPr="00AA5D53" w:rsidRDefault="006B1DC6" w:rsidP="006B1DC6">
      <w:pPr>
        <w:spacing w:after="120"/>
        <w:jc w:val="both"/>
        <w:rPr>
          <w:rFonts w:cs="Times New Roman"/>
          <w:szCs w:val="20"/>
        </w:rPr>
      </w:pPr>
    </w:p>
    <w:p w:rsidR="006B1DC6" w:rsidRPr="00AA5D53" w:rsidRDefault="006B1DC6" w:rsidP="006B1DC6">
      <w:pPr>
        <w:spacing w:after="120"/>
        <w:jc w:val="both"/>
        <w:rPr>
          <w:rFonts w:cs="Times New Roman"/>
          <w:b/>
          <w:szCs w:val="20"/>
        </w:rPr>
      </w:pPr>
      <w:r w:rsidRPr="00AA5D53">
        <w:rPr>
          <w:rFonts w:cs="Times New Roman"/>
          <w:b/>
          <w:szCs w:val="20"/>
        </w:rPr>
        <w:t>Testemunhas:</w:t>
      </w:r>
    </w:p>
    <w:p w:rsidR="006B1DC6" w:rsidRPr="00AA5D53" w:rsidRDefault="006B1DC6" w:rsidP="006B1DC6">
      <w:pPr>
        <w:spacing w:after="120"/>
        <w:jc w:val="both"/>
        <w:rPr>
          <w:rFonts w:cs="Times New Roman"/>
          <w:szCs w:val="20"/>
        </w:rPr>
      </w:pPr>
    </w:p>
    <w:p w:rsidR="006B1DC6" w:rsidRPr="00AA5D53" w:rsidRDefault="006B1DC6" w:rsidP="006B1DC6">
      <w:pPr>
        <w:spacing w:line="240" w:lineRule="auto"/>
        <w:rPr>
          <w:rFonts w:cs="Times New Roman"/>
          <w:bCs/>
          <w:szCs w:val="20"/>
        </w:rPr>
      </w:pPr>
      <w:r w:rsidRPr="00AA5D53">
        <w:rPr>
          <w:rFonts w:cs="Times New Roman"/>
          <w:bCs/>
          <w:szCs w:val="20"/>
        </w:rPr>
        <w:t>_____________________________</w:t>
      </w:r>
    </w:p>
    <w:p w:rsidR="006B1DC6" w:rsidRPr="00AA5D53" w:rsidRDefault="006B1DC6" w:rsidP="006B1DC6">
      <w:pPr>
        <w:spacing w:line="240" w:lineRule="auto"/>
        <w:rPr>
          <w:rFonts w:cs="Times New Roman"/>
          <w:bCs/>
          <w:szCs w:val="20"/>
        </w:rPr>
      </w:pPr>
      <w:r w:rsidRPr="00AA5D53">
        <w:rPr>
          <w:rFonts w:cs="Times New Roman"/>
          <w:bCs/>
          <w:szCs w:val="20"/>
        </w:rPr>
        <w:t>Nome:</w:t>
      </w:r>
    </w:p>
    <w:p w:rsidR="006B1DC6" w:rsidRPr="00AA5D53" w:rsidRDefault="006B1DC6" w:rsidP="006B1DC6">
      <w:pPr>
        <w:spacing w:line="240" w:lineRule="auto"/>
        <w:rPr>
          <w:rFonts w:cs="Times New Roman"/>
          <w:bCs/>
          <w:szCs w:val="20"/>
        </w:rPr>
      </w:pPr>
      <w:r w:rsidRPr="00AA5D53">
        <w:rPr>
          <w:rFonts w:cs="Times New Roman"/>
          <w:bCs/>
          <w:szCs w:val="20"/>
        </w:rPr>
        <w:t>CPF:</w:t>
      </w:r>
    </w:p>
    <w:p w:rsidR="006B1DC6" w:rsidRPr="00AA5D53" w:rsidRDefault="006B1DC6" w:rsidP="006B1DC6">
      <w:pPr>
        <w:spacing w:after="120"/>
        <w:rPr>
          <w:rFonts w:cs="Times New Roman"/>
          <w:szCs w:val="20"/>
        </w:rPr>
      </w:pPr>
    </w:p>
    <w:p w:rsidR="006B1DC6" w:rsidRPr="00AA5D53" w:rsidRDefault="006B1DC6" w:rsidP="006B1DC6">
      <w:pPr>
        <w:spacing w:line="240" w:lineRule="auto"/>
        <w:rPr>
          <w:rFonts w:cs="Times New Roman"/>
          <w:bCs/>
          <w:szCs w:val="20"/>
        </w:rPr>
      </w:pPr>
      <w:r w:rsidRPr="00AA5D53">
        <w:rPr>
          <w:rFonts w:cs="Times New Roman"/>
          <w:bCs/>
          <w:szCs w:val="20"/>
        </w:rPr>
        <w:t>_____________________________</w:t>
      </w:r>
    </w:p>
    <w:p w:rsidR="006B1DC6" w:rsidRPr="00AA5D53" w:rsidRDefault="006B1DC6" w:rsidP="006B1DC6">
      <w:pPr>
        <w:spacing w:line="240" w:lineRule="auto"/>
        <w:rPr>
          <w:rFonts w:cs="Times New Roman"/>
          <w:bCs/>
          <w:szCs w:val="20"/>
        </w:rPr>
      </w:pPr>
      <w:r w:rsidRPr="00AA5D53">
        <w:rPr>
          <w:rFonts w:cs="Times New Roman"/>
          <w:bCs/>
          <w:szCs w:val="20"/>
        </w:rPr>
        <w:t>Nome:</w:t>
      </w:r>
    </w:p>
    <w:p w:rsidR="006B1DC6" w:rsidRPr="00AA5D53" w:rsidRDefault="006B1DC6" w:rsidP="006B1DC6">
      <w:pPr>
        <w:spacing w:line="240" w:lineRule="auto"/>
        <w:rPr>
          <w:rFonts w:cs="Times New Roman"/>
          <w:bCs/>
          <w:szCs w:val="20"/>
        </w:rPr>
      </w:pPr>
      <w:r w:rsidRPr="00AA5D53">
        <w:rPr>
          <w:rFonts w:cs="Times New Roman"/>
          <w:bCs/>
          <w:szCs w:val="20"/>
        </w:rPr>
        <w:t>CPF:</w:t>
      </w:r>
    </w:p>
    <w:p w:rsidR="006B1DC6" w:rsidRPr="00AA5D53" w:rsidRDefault="006B1DC6" w:rsidP="006B1DC6">
      <w:pPr>
        <w:spacing w:after="120"/>
        <w:jc w:val="both"/>
        <w:rPr>
          <w:rFonts w:cs="Times New Roman"/>
          <w:szCs w:val="20"/>
        </w:rPr>
      </w:pPr>
    </w:p>
    <w:p w:rsidR="000A0D7D" w:rsidRDefault="000A0D7D"/>
    <w:sectPr w:rsidR="000A0D7D" w:rsidSect="00EB642D">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C6" w:rsidRDefault="006B1DC6" w:rsidP="006B1DC6">
      <w:pPr>
        <w:spacing w:line="240" w:lineRule="auto"/>
      </w:pPr>
      <w:r>
        <w:separator/>
      </w:r>
    </w:p>
  </w:endnote>
  <w:endnote w:type="continuationSeparator" w:id="0">
    <w:p w:rsidR="006B1DC6" w:rsidRDefault="006B1DC6" w:rsidP="006B1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C6" w:rsidRDefault="006B1DC6" w:rsidP="006B1DC6">
      <w:pPr>
        <w:spacing w:line="240" w:lineRule="auto"/>
      </w:pPr>
      <w:r>
        <w:separator/>
      </w:r>
    </w:p>
  </w:footnote>
  <w:footnote w:type="continuationSeparator" w:id="0">
    <w:p w:rsidR="006B1DC6" w:rsidRDefault="006B1DC6" w:rsidP="006B1D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C6" w:rsidRPr="00497775" w:rsidRDefault="006B1DC6" w:rsidP="006B1DC6">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1.25pt" o:ole="" fillcolor="window">
          <v:imagedata r:id="rId1" o:title=""/>
        </v:shape>
        <o:OLEObject Type="Embed" ProgID="MSDraw" ShapeID="_x0000_i1025" DrawAspect="Content" ObjectID="_1567586382" r:id="rId2">
          <o:FieldCodes>\* LOWER</o:FieldCodes>
        </o:OLEObject>
      </w:object>
    </w:r>
  </w:p>
  <w:p w:rsidR="006B1DC6" w:rsidRPr="00497775" w:rsidRDefault="006B1DC6" w:rsidP="006B1DC6">
    <w:pPr>
      <w:pStyle w:val="Cabealho"/>
      <w:jc w:val="center"/>
    </w:pPr>
  </w:p>
  <w:p w:rsidR="006B1DC6" w:rsidRPr="00555945" w:rsidRDefault="006B1DC6" w:rsidP="006B1DC6">
    <w:pPr>
      <w:pStyle w:val="Cabealho"/>
      <w:jc w:val="center"/>
      <w:rPr>
        <w:b/>
        <w:sz w:val="22"/>
        <w:szCs w:val="22"/>
      </w:rPr>
    </w:pPr>
    <w:r w:rsidRPr="00555945">
      <w:rPr>
        <w:b/>
        <w:sz w:val="22"/>
        <w:szCs w:val="22"/>
      </w:rPr>
      <w:t>SERVIÇO PÚBLICO FE</w:t>
    </w:r>
    <w:r>
      <w:rPr>
        <w:b/>
        <w:sz w:val="22"/>
        <w:szCs w:val="22"/>
      </w:rPr>
      <w:t>DERAL</w:t>
    </w:r>
  </w:p>
  <w:p w:rsidR="006B1DC6" w:rsidRDefault="006B1DC6" w:rsidP="006B1DC6">
    <w:pPr>
      <w:pStyle w:val="Cabealho"/>
      <w:jc w:val="center"/>
      <w:rPr>
        <w:b/>
        <w:sz w:val="22"/>
        <w:szCs w:val="22"/>
      </w:rPr>
    </w:pPr>
    <w:r w:rsidRPr="00555945">
      <w:rPr>
        <w:b/>
        <w:sz w:val="22"/>
        <w:szCs w:val="22"/>
      </w:rPr>
      <w:t>CONSELHO DE ARQUITETURA E URBANISMO DO RIO GRANDE DO SUL</w:t>
    </w:r>
  </w:p>
  <w:p w:rsidR="006B1DC6" w:rsidRDefault="006B1DC6">
    <w:pPr>
      <w:pStyle w:val="Cabealho"/>
    </w:pPr>
  </w:p>
  <w:p w:rsidR="006B1DC6" w:rsidRDefault="006B1D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D361E"/>
    <w:multiLevelType w:val="multilevel"/>
    <w:tmpl w:val="FFE0B83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F69234E"/>
    <w:multiLevelType w:val="multilevel"/>
    <w:tmpl w:val="E0FA9514"/>
    <w:lvl w:ilvl="0">
      <w:start w:val="3"/>
      <w:numFmt w:val="decimal"/>
      <w:lvlText w:val="%1."/>
      <w:lvlJc w:val="left"/>
      <w:pPr>
        <w:ind w:left="384" w:hanging="384"/>
      </w:pPr>
      <w:rPr>
        <w:rFonts w:hint="default"/>
        <w:color w:val="000000"/>
      </w:rPr>
    </w:lvl>
    <w:lvl w:ilvl="1">
      <w:start w:val="1"/>
      <w:numFmt w:val="decimal"/>
      <w:lvlText w:val="%1.%2."/>
      <w:lvlJc w:val="left"/>
      <w:pPr>
        <w:ind w:left="1004" w:hanging="720"/>
      </w:pPr>
      <w:rPr>
        <w:rFonts w:hint="default"/>
        <w:b w:val="0"/>
        <w:i w:val="0"/>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576" w:hanging="144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4148" w:hanging="2160"/>
      </w:pPr>
      <w:rPr>
        <w:rFonts w:hint="default"/>
        <w:color w:val="000000"/>
      </w:rPr>
    </w:lvl>
    <w:lvl w:ilvl="8">
      <w:start w:val="1"/>
      <w:numFmt w:val="decimal"/>
      <w:lvlText w:val="%1.%2.%3.%4.%5.%6.%7.%8.%9."/>
      <w:lvlJc w:val="left"/>
      <w:pPr>
        <w:ind w:left="4432" w:hanging="216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6"/>
    <w:rsid w:val="000A0D7D"/>
    <w:rsid w:val="004E54BB"/>
    <w:rsid w:val="006B1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FE36B-38B2-4433-AED8-B7C70EE7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C6"/>
    <w:pPr>
      <w:spacing w:after="0" w:line="360" w:lineRule="auto"/>
    </w:pPr>
    <w:rPr>
      <w:rFonts w:eastAsia="Times New Roman" w:cs="Tahoma"/>
      <w:sz w:val="20"/>
      <w:szCs w:val="24"/>
      <w:lang w:eastAsia="pt-BR"/>
    </w:rPr>
  </w:style>
  <w:style w:type="paragraph" w:styleId="Ttulo1">
    <w:name w:val="heading 1"/>
    <w:basedOn w:val="Normal"/>
    <w:next w:val="Normal"/>
    <w:link w:val="Ttulo1Char"/>
    <w:qFormat/>
    <w:rsid w:val="006B1DC6"/>
    <w:pPr>
      <w:keepNext/>
      <w:keepLines/>
      <w:jc w:val="center"/>
      <w:outlineLvl w:val="0"/>
    </w:pPr>
    <w:rPr>
      <w:rFonts w:eastAsiaTheme="majorEastAsia"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1DC6"/>
    <w:rPr>
      <w:rFonts w:eastAsiaTheme="majorEastAsia" w:cstheme="majorBidi"/>
      <w:b/>
      <w:sz w:val="20"/>
      <w:szCs w:val="32"/>
      <w:lang w:eastAsia="pt-BR"/>
    </w:rPr>
  </w:style>
  <w:style w:type="paragraph" w:styleId="PargrafodaLista">
    <w:name w:val="List Paragraph"/>
    <w:basedOn w:val="Normal"/>
    <w:link w:val="PargrafodaListaChar"/>
    <w:uiPriority w:val="34"/>
    <w:qFormat/>
    <w:rsid w:val="006B1DC6"/>
    <w:pPr>
      <w:ind w:left="720"/>
      <w:contextualSpacing/>
    </w:pPr>
  </w:style>
  <w:style w:type="paragraph" w:customStyle="1" w:styleId="Default">
    <w:name w:val="Default"/>
    <w:rsid w:val="006B1DC6"/>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rsid w:val="006B1DC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qFormat/>
    <w:rsid w:val="006B1DC6"/>
    <w:rPr>
      <w:rFonts w:eastAsia="Times New Roman" w:cs="Tahoma"/>
      <w:sz w:val="20"/>
      <w:szCs w:val="24"/>
      <w:lang w:eastAsia="pt-BR"/>
    </w:rPr>
  </w:style>
  <w:style w:type="paragraph" w:styleId="Cabealho">
    <w:name w:val="header"/>
    <w:aliases w:val="Cabeçalho superior,Heading 1a"/>
    <w:basedOn w:val="Normal"/>
    <w:link w:val="CabealhoChar"/>
    <w:unhideWhenUsed/>
    <w:rsid w:val="006B1DC6"/>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uiPriority w:val="99"/>
    <w:rsid w:val="006B1DC6"/>
    <w:rPr>
      <w:rFonts w:eastAsia="Times New Roman" w:cs="Tahoma"/>
      <w:sz w:val="20"/>
      <w:szCs w:val="24"/>
      <w:lang w:eastAsia="pt-BR"/>
    </w:rPr>
  </w:style>
  <w:style w:type="paragraph" w:styleId="Rodap">
    <w:name w:val="footer"/>
    <w:basedOn w:val="Normal"/>
    <w:link w:val="RodapChar"/>
    <w:uiPriority w:val="99"/>
    <w:unhideWhenUsed/>
    <w:rsid w:val="006B1DC6"/>
    <w:pPr>
      <w:tabs>
        <w:tab w:val="center" w:pos="4252"/>
        <w:tab w:val="right" w:pos="8504"/>
      </w:tabs>
      <w:spacing w:line="240" w:lineRule="auto"/>
    </w:pPr>
  </w:style>
  <w:style w:type="character" w:customStyle="1" w:styleId="RodapChar">
    <w:name w:val="Rodapé Char"/>
    <w:basedOn w:val="Fontepargpadro"/>
    <w:link w:val="Rodap"/>
    <w:uiPriority w:val="99"/>
    <w:rsid w:val="006B1DC6"/>
    <w:rPr>
      <w:rFonts w:eastAsia="Times New Roman"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5361</Characters>
  <Application>Microsoft Office Word</Application>
  <DocSecurity>0</DocSecurity>
  <Lines>44</Lines>
  <Paragraphs>12</Paragraphs>
  <ScaleCrop>false</ScaleCrop>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1</cp:revision>
  <dcterms:created xsi:type="dcterms:W3CDTF">2017-09-22T14:52:00Z</dcterms:created>
  <dcterms:modified xsi:type="dcterms:W3CDTF">2017-09-22T14:53:00Z</dcterms:modified>
</cp:coreProperties>
</file>