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82" w:rsidRPr="00FC58EE" w:rsidRDefault="00F26582" w:rsidP="00F26582">
      <w:pPr>
        <w:jc w:val="center"/>
        <w:rPr>
          <w:rFonts w:asciiTheme="minorHAnsi" w:hAnsiTheme="minorHAnsi" w:cstheme="minorHAnsi"/>
          <w:b/>
          <w:sz w:val="20"/>
          <w:szCs w:val="20"/>
        </w:rPr>
      </w:pPr>
      <w:r w:rsidRPr="00FC58EE">
        <w:rPr>
          <w:rFonts w:asciiTheme="minorHAnsi" w:hAnsiTheme="minorHAnsi" w:cstheme="minorHAnsi"/>
          <w:b/>
          <w:sz w:val="20"/>
          <w:szCs w:val="20"/>
        </w:rPr>
        <w:t>ANEXO II</w:t>
      </w:r>
    </w:p>
    <w:p w:rsidR="00F26582" w:rsidRPr="00FC58EE" w:rsidRDefault="00F26582" w:rsidP="00F26582">
      <w:pPr>
        <w:jc w:val="center"/>
        <w:rPr>
          <w:rFonts w:asciiTheme="minorHAnsi" w:hAnsiTheme="minorHAnsi" w:cstheme="minorHAnsi"/>
          <w:b/>
          <w:sz w:val="20"/>
          <w:szCs w:val="20"/>
        </w:rPr>
      </w:pPr>
      <w:r w:rsidRPr="00FC58EE">
        <w:rPr>
          <w:rFonts w:asciiTheme="minorHAnsi" w:hAnsiTheme="minorHAnsi" w:cstheme="minorHAnsi"/>
          <w:b/>
          <w:sz w:val="20"/>
          <w:szCs w:val="20"/>
        </w:rPr>
        <w:t>ESTUDO PRELIMINAR</w:t>
      </w:r>
    </w:p>
    <w:p w:rsidR="00F26582" w:rsidRPr="00FC58EE" w:rsidRDefault="00F26582" w:rsidP="00F26582">
      <w:pPr>
        <w:jc w:val="center"/>
        <w:rPr>
          <w:rFonts w:asciiTheme="minorHAnsi" w:hAnsiTheme="minorHAnsi" w:cstheme="minorHAnsi"/>
          <w:sz w:val="20"/>
          <w:szCs w:val="20"/>
        </w:rPr>
      </w:pPr>
    </w:p>
    <w:tbl>
      <w:tblPr>
        <w:tblStyle w:val="Tabelacomgrade"/>
        <w:tblW w:w="0" w:type="auto"/>
        <w:tblLook w:val="04A0" w:firstRow="1" w:lastRow="0" w:firstColumn="1" w:lastColumn="0" w:noHBand="0" w:noVBand="1"/>
      </w:tblPr>
      <w:tblGrid>
        <w:gridCol w:w="1818"/>
        <w:gridCol w:w="6676"/>
      </w:tblGrid>
      <w:tr w:rsidR="00F26582" w:rsidRPr="00FC58EE" w:rsidTr="0023741B">
        <w:tc>
          <w:tcPr>
            <w:tcW w:w="1831" w:type="dxa"/>
            <w:shd w:val="clear" w:color="auto" w:fill="D9D9D9" w:themeFill="background1" w:themeFillShade="D9"/>
            <w:vAlign w:val="center"/>
          </w:tcPr>
          <w:p w:rsidR="00F26582" w:rsidRPr="00FC58EE" w:rsidRDefault="00F26582" w:rsidP="0023741B">
            <w:pPr>
              <w:jc w:val="center"/>
              <w:rPr>
                <w:rFonts w:asciiTheme="minorHAnsi" w:hAnsiTheme="minorHAnsi"/>
                <w:b/>
                <w:sz w:val="20"/>
                <w:szCs w:val="20"/>
              </w:rPr>
            </w:pPr>
            <w:r w:rsidRPr="00FC58EE">
              <w:rPr>
                <w:rFonts w:asciiTheme="minorHAnsi" w:hAnsiTheme="minorHAnsi"/>
                <w:b/>
                <w:sz w:val="20"/>
                <w:szCs w:val="20"/>
              </w:rPr>
              <w:t>Objetivo</w:t>
            </w:r>
          </w:p>
        </w:tc>
        <w:tc>
          <w:tcPr>
            <w:tcW w:w="6798" w:type="dxa"/>
          </w:tcPr>
          <w:p w:rsidR="00F26582" w:rsidRPr="00FC58EE" w:rsidRDefault="00F26582" w:rsidP="0023741B">
            <w:pPr>
              <w:jc w:val="both"/>
              <w:rPr>
                <w:rFonts w:asciiTheme="minorHAnsi" w:hAnsiTheme="minorHAnsi"/>
                <w:sz w:val="20"/>
                <w:szCs w:val="20"/>
              </w:rPr>
            </w:pPr>
            <w:r w:rsidRPr="00FC58EE">
              <w:rPr>
                <w:rFonts w:asciiTheme="minorHAnsi" w:hAnsiTheme="minorHAnsi"/>
                <w:sz w:val="20"/>
                <w:szCs w:val="20"/>
              </w:rPr>
              <w:t>Planejamento da contratação de bens para identificação, proteção e padronização da apresentação dos empregados representantes do Programa CAU Mais Perto.</w:t>
            </w:r>
          </w:p>
        </w:tc>
      </w:tr>
      <w:tr w:rsidR="00F26582" w:rsidRPr="00FC58EE" w:rsidTr="0023741B">
        <w:tc>
          <w:tcPr>
            <w:tcW w:w="1831" w:type="dxa"/>
            <w:shd w:val="clear" w:color="auto" w:fill="D9D9D9" w:themeFill="background1" w:themeFillShade="D9"/>
            <w:vAlign w:val="center"/>
          </w:tcPr>
          <w:p w:rsidR="00F26582" w:rsidRPr="00FC58EE" w:rsidRDefault="00F26582" w:rsidP="0023741B">
            <w:pPr>
              <w:jc w:val="center"/>
              <w:rPr>
                <w:rFonts w:asciiTheme="minorHAnsi" w:hAnsiTheme="minorHAnsi"/>
                <w:b/>
                <w:sz w:val="20"/>
                <w:szCs w:val="20"/>
              </w:rPr>
            </w:pPr>
            <w:r w:rsidRPr="00FC58EE">
              <w:rPr>
                <w:rFonts w:asciiTheme="minorHAnsi" w:hAnsiTheme="minorHAnsi"/>
                <w:b/>
                <w:sz w:val="20"/>
                <w:szCs w:val="20"/>
              </w:rPr>
              <w:t>Data do estudo</w:t>
            </w:r>
          </w:p>
        </w:tc>
        <w:tc>
          <w:tcPr>
            <w:tcW w:w="6798" w:type="dxa"/>
            <w:vAlign w:val="center"/>
          </w:tcPr>
          <w:p w:rsidR="00F26582" w:rsidRPr="00FC58EE" w:rsidRDefault="00F26582" w:rsidP="0023741B">
            <w:pPr>
              <w:rPr>
                <w:rFonts w:asciiTheme="minorHAnsi" w:hAnsiTheme="minorHAnsi"/>
                <w:sz w:val="20"/>
                <w:szCs w:val="20"/>
              </w:rPr>
            </w:pPr>
            <w:r w:rsidRPr="00FC58EE">
              <w:rPr>
                <w:rFonts w:asciiTheme="minorHAnsi" w:hAnsiTheme="minorHAnsi"/>
                <w:sz w:val="20"/>
                <w:szCs w:val="20"/>
              </w:rPr>
              <w:t>13/10/2017</w:t>
            </w:r>
          </w:p>
        </w:tc>
      </w:tr>
      <w:tr w:rsidR="00F26582" w:rsidRPr="00FC58EE" w:rsidTr="0023741B">
        <w:tc>
          <w:tcPr>
            <w:tcW w:w="1831" w:type="dxa"/>
            <w:shd w:val="clear" w:color="auto" w:fill="D9D9D9" w:themeFill="background1" w:themeFillShade="D9"/>
            <w:vAlign w:val="center"/>
          </w:tcPr>
          <w:p w:rsidR="00F26582" w:rsidRPr="00FC58EE" w:rsidRDefault="00F26582" w:rsidP="0023741B">
            <w:pPr>
              <w:jc w:val="center"/>
              <w:rPr>
                <w:rFonts w:asciiTheme="minorHAnsi" w:hAnsiTheme="minorHAnsi"/>
                <w:b/>
                <w:sz w:val="20"/>
                <w:szCs w:val="20"/>
              </w:rPr>
            </w:pPr>
            <w:r w:rsidRPr="00FC58EE">
              <w:rPr>
                <w:rFonts w:asciiTheme="minorHAnsi" w:hAnsiTheme="minorHAnsi"/>
                <w:b/>
                <w:sz w:val="20"/>
                <w:szCs w:val="20"/>
              </w:rPr>
              <w:t>Responsável</w:t>
            </w:r>
          </w:p>
        </w:tc>
        <w:tc>
          <w:tcPr>
            <w:tcW w:w="6798" w:type="dxa"/>
            <w:vAlign w:val="center"/>
          </w:tcPr>
          <w:p w:rsidR="00F26582" w:rsidRPr="00FC58EE" w:rsidRDefault="00F26582" w:rsidP="0023741B">
            <w:pPr>
              <w:rPr>
                <w:rFonts w:asciiTheme="minorHAnsi" w:hAnsiTheme="minorHAnsi"/>
                <w:sz w:val="20"/>
                <w:szCs w:val="20"/>
              </w:rPr>
            </w:pPr>
            <w:r w:rsidRPr="00FC58EE">
              <w:rPr>
                <w:rFonts w:asciiTheme="minorHAnsi" w:hAnsiTheme="minorHAnsi"/>
                <w:sz w:val="20"/>
                <w:szCs w:val="20"/>
              </w:rPr>
              <w:t>Rodrigo Jaroseski</w:t>
            </w:r>
          </w:p>
        </w:tc>
      </w:tr>
    </w:tbl>
    <w:p w:rsidR="00F26582" w:rsidRDefault="00F26582" w:rsidP="00F26582">
      <w:pPr>
        <w:jc w:val="center"/>
        <w:rPr>
          <w:rFonts w:asciiTheme="minorHAnsi" w:hAnsiTheme="minorHAnsi" w:cstheme="minorHAnsi"/>
          <w:sz w:val="20"/>
          <w:szCs w:val="20"/>
        </w:rPr>
      </w:pPr>
    </w:p>
    <w:p w:rsidR="00F26582" w:rsidRPr="002C6A4B" w:rsidRDefault="00F26582" w:rsidP="00F26582">
      <w:pPr>
        <w:spacing w:line="360" w:lineRule="auto"/>
        <w:ind w:left="-10"/>
        <w:jc w:val="both"/>
        <w:rPr>
          <w:rFonts w:asciiTheme="minorHAnsi" w:hAnsiTheme="minorHAnsi"/>
          <w:sz w:val="20"/>
          <w:szCs w:val="20"/>
        </w:rPr>
      </w:pPr>
    </w:p>
    <w:p w:rsidR="00F26582" w:rsidRPr="00217223" w:rsidRDefault="00F26582" w:rsidP="00F26582">
      <w:pPr>
        <w:pStyle w:val="PargrafodaLista"/>
        <w:numPr>
          <w:ilvl w:val="0"/>
          <w:numId w:val="33"/>
        </w:numPr>
        <w:spacing w:line="360" w:lineRule="auto"/>
        <w:ind w:left="284" w:hanging="294"/>
        <w:jc w:val="both"/>
        <w:rPr>
          <w:rFonts w:asciiTheme="minorHAnsi" w:hAnsiTheme="minorHAnsi"/>
          <w:sz w:val="20"/>
          <w:szCs w:val="20"/>
        </w:rPr>
      </w:pPr>
      <w:r w:rsidRPr="00FC58EE">
        <w:rPr>
          <w:rFonts w:asciiTheme="minorHAnsi" w:hAnsiTheme="minorHAnsi"/>
          <w:b/>
          <w:sz w:val="20"/>
          <w:szCs w:val="20"/>
        </w:rPr>
        <w:t>DA NECESSIDADE DO OBJETO</w:t>
      </w:r>
    </w:p>
    <w:p w:rsidR="00F26582" w:rsidRDefault="00F26582" w:rsidP="00F26582">
      <w:pPr>
        <w:spacing w:line="360" w:lineRule="auto"/>
        <w:ind w:left="-10"/>
        <w:jc w:val="both"/>
        <w:rPr>
          <w:rFonts w:asciiTheme="minorHAnsi" w:hAnsiTheme="minorHAnsi"/>
          <w:sz w:val="20"/>
          <w:szCs w:val="20"/>
        </w:rPr>
      </w:pPr>
    </w:p>
    <w:p w:rsidR="00F26582" w:rsidRDefault="00F26582" w:rsidP="00F26582">
      <w:pPr>
        <w:pStyle w:val="PargrafodaLista"/>
        <w:numPr>
          <w:ilvl w:val="1"/>
          <w:numId w:val="33"/>
        </w:numPr>
        <w:spacing w:line="360" w:lineRule="auto"/>
        <w:ind w:left="142" w:firstLine="218"/>
        <w:jc w:val="both"/>
        <w:rPr>
          <w:rFonts w:asciiTheme="minorHAnsi" w:hAnsiTheme="minorHAnsi"/>
          <w:sz w:val="20"/>
          <w:szCs w:val="20"/>
        </w:rPr>
      </w:pPr>
      <w:r>
        <w:rPr>
          <w:rFonts w:asciiTheme="minorHAnsi" w:hAnsiTheme="minorHAnsi"/>
          <w:sz w:val="20"/>
          <w:szCs w:val="20"/>
        </w:rPr>
        <w:t>Camisas polo, colete</w:t>
      </w:r>
      <w:r w:rsidRPr="00217223">
        <w:rPr>
          <w:rFonts w:asciiTheme="minorHAnsi" w:hAnsiTheme="minorHAnsi"/>
          <w:sz w:val="20"/>
          <w:szCs w:val="20"/>
        </w:rPr>
        <w:t xml:space="preserve"> e jaqueta</w:t>
      </w:r>
    </w:p>
    <w:p w:rsidR="00F26582" w:rsidRDefault="00F26582" w:rsidP="00F26582">
      <w:pPr>
        <w:pStyle w:val="PargrafodaLista"/>
        <w:spacing w:line="360" w:lineRule="auto"/>
        <w:ind w:left="284" w:firstLine="709"/>
        <w:jc w:val="both"/>
        <w:rPr>
          <w:rFonts w:asciiTheme="minorHAnsi" w:hAnsiTheme="minorHAnsi"/>
          <w:sz w:val="20"/>
          <w:szCs w:val="20"/>
        </w:rPr>
      </w:pPr>
    </w:p>
    <w:p w:rsidR="00F26582" w:rsidRPr="00217223" w:rsidRDefault="00F26582" w:rsidP="00F26582">
      <w:pPr>
        <w:pStyle w:val="PargrafodaLista"/>
        <w:spacing w:line="360" w:lineRule="auto"/>
        <w:ind w:left="284" w:firstLine="709"/>
        <w:jc w:val="both"/>
        <w:rPr>
          <w:rFonts w:asciiTheme="minorHAnsi" w:hAnsiTheme="minorHAnsi"/>
          <w:sz w:val="20"/>
          <w:szCs w:val="20"/>
        </w:rPr>
      </w:pPr>
      <w:r w:rsidRPr="00217223">
        <w:rPr>
          <w:rFonts w:asciiTheme="minorHAnsi" w:hAnsiTheme="minorHAnsi"/>
          <w:sz w:val="20"/>
          <w:szCs w:val="20"/>
        </w:rPr>
        <w:t>Permitir a uniformização dos empregados e sua fácil identificação pela sociedade como representantes do Conselho de Arquitetura e Urbanismo do</w:t>
      </w:r>
      <w:r>
        <w:rPr>
          <w:rFonts w:asciiTheme="minorHAnsi" w:hAnsiTheme="minorHAnsi"/>
          <w:sz w:val="20"/>
          <w:szCs w:val="20"/>
        </w:rPr>
        <w:t xml:space="preserve"> Rio Grande do Sul. A jaqueta servirá também </w:t>
      </w:r>
      <w:r w:rsidRPr="00217223">
        <w:rPr>
          <w:rFonts w:asciiTheme="minorHAnsi" w:hAnsiTheme="minorHAnsi"/>
          <w:sz w:val="20"/>
          <w:szCs w:val="20"/>
        </w:rPr>
        <w:t xml:space="preserve">para utilização nas atividades de fiscalização, durante o inverno, </w:t>
      </w:r>
      <w:r>
        <w:rPr>
          <w:rFonts w:asciiTheme="minorHAnsi" w:hAnsiTheme="minorHAnsi"/>
          <w:sz w:val="20"/>
          <w:szCs w:val="20"/>
        </w:rPr>
        <w:t>protegendo d</w:t>
      </w:r>
      <w:r w:rsidRPr="00217223">
        <w:rPr>
          <w:rFonts w:asciiTheme="minorHAnsi" w:hAnsiTheme="minorHAnsi"/>
          <w:sz w:val="20"/>
          <w:szCs w:val="20"/>
        </w:rPr>
        <w:t>o frio e</w:t>
      </w:r>
      <w:r>
        <w:rPr>
          <w:rFonts w:asciiTheme="minorHAnsi" w:hAnsiTheme="minorHAnsi"/>
          <w:sz w:val="20"/>
          <w:szCs w:val="20"/>
        </w:rPr>
        <w:t xml:space="preserve"> da</w:t>
      </w:r>
      <w:r w:rsidRPr="00217223">
        <w:rPr>
          <w:rFonts w:asciiTheme="minorHAnsi" w:hAnsiTheme="minorHAnsi"/>
          <w:sz w:val="20"/>
          <w:szCs w:val="20"/>
        </w:rPr>
        <w:t xml:space="preserve"> umidade</w:t>
      </w:r>
      <w:r>
        <w:rPr>
          <w:rFonts w:asciiTheme="minorHAnsi" w:hAnsiTheme="minorHAnsi"/>
          <w:sz w:val="20"/>
          <w:szCs w:val="20"/>
        </w:rPr>
        <w:t>.</w:t>
      </w:r>
    </w:p>
    <w:p w:rsidR="00F26582" w:rsidRPr="00217223" w:rsidRDefault="00F26582" w:rsidP="00F26582">
      <w:pPr>
        <w:pStyle w:val="PargrafodaLista"/>
        <w:spacing w:line="360" w:lineRule="auto"/>
        <w:jc w:val="both"/>
        <w:rPr>
          <w:rFonts w:asciiTheme="minorHAnsi" w:hAnsiTheme="minorHAnsi"/>
          <w:sz w:val="20"/>
          <w:szCs w:val="20"/>
        </w:rPr>
      </w:pPr>
    </w:p>
    <w:p w:rsidR="00F26582" w:rsidRPr="00217223" w:rsidRDefault="00F26582" w:rsidP="00F26582">
      <w:pPr>
        <w:pStyle w:val="PargrafodaLista"/>
        <w:numPr>
          <w:ilvl w:val="1"/>
          <w:numId w:val="33"/>
        </w:numPr>
        <w:spacing w:line="360" w:lineRule="auto"/>
        <w:jc w:val="both"/>
        <w:rPr>
          <w:rFonts w:asciiTheme="minorHAnsi" w:hAnsiTheme="minorHAnsi"/>
          <w:sz w:val="20"/>
          <w:szCs w:val="20"/>
        </w:rPr>
      </w:pPr>
      <w:r>
        <w:rPr>
          <w:rFonts w:asciiTheme="minorHAnsi" w:hAnsiTheme="minorHAnsi"/>
          <w:sz w:val="20"/>
          <w:szCs w:val="20"/>
        </w:rPr>
        <w:t>Botina, capacete e capa de chuva</w:t>
      </w:r>
    </w:p>
    <w:p w:rsidR="00F26582" w:rsidRDefault="00F26582" w:rsidP="00F26582">
      <w:pPr>
        <w:pStyle w:val="PargrafodaLista"/>
        <w:spacing w:line="360" w:lineRule="auto"/>
        <w:ind w:left="284"/>
        <w:jc w:val="both"/>
        <w:rPr>
          <w:rFonts w:asciiTheme="minorHAnsi" w:hAnsiTheme="minorHAnsi"/>
          <w:sz w:val="20"/>
          <w:szCs w:val="20"/>
        </w:rPr>
      </w:pPr>
    </w:p>
    <w:p w:rsidR="00F26582" w:rsidRDefault="00F26582" w:rsidP="00F26582">
      <w:pPr>
        <w:pStyle w:val="PargrafodaLista"/>
        <w:spacing w:line="360" w:lineRule="auto"/>
        <w:ind w:left="284" w:firstLine="709"/>
        <w:jc w:val="both"/>
        <w:rPr>
          <w:rFonts w:asciiTheme="minorHAnsi" w:hAnsiTheme="minorHAnsi"/>
          <w:sz w:val="20"/>
          <w:szCs w:val="20"/>
        </w:rPr>
      </w:pPr>
      <w:r w:rsidRPr="00217223">
        <w:rPr>
          <w:rFonts w:asciiTheme="minorHAnsi" w:hAnsiTheme="minorHAnsi"/>
          <w:sz w:val="20"/>
          <w:szCs w:val="20"/>
        </w:rPr>
        <w:t>Garantir a segurança</w:t>
      </w:r>
      <w:r>
        <w:rPr>
          <w:rFonts w:asciiTheme="minorHAnsi" w:hAnsiTheme="minorHAnsi"/>
          <w:sz w:val="20"/>
          <w:szCs w:val="20"/>
        </w:rPr>
        <w:t xml:space="preserve"> e proteção</w:t>
      </w:r>
      <w:r w:rsidRPr="00217223">
        <w:rPr>
          <w:rFonts w:asciiTheme="minorHAnsi" w:hAnsiTheme="minorHAnsi"/>
          <w:sz w:val="20"/>
          <w:szCs w:val="20"/>
        </w:rPr>
        <w:t xml:space="preserve"> em todas as atividades realizadas pelos empregados, incluindo a fiscalização de obras, onde serão necessários</w:t>
      </w:r>
      <w:r>
        <w:rPr>
          <w:rFonts w:asciiTheme="minorHAnsi" w:hAnsiTheme="minorHAnsi"/>
          <w:sz w:val="20"/>
          <w:szCs w:val="20"/>
        </w:rPr>
        <w:t xml:space="preserve"> esses EPIs, atendendo também ao disposto na NR 16 e evitando acidentes de trabalho.</w:t>
      </w:r>
    </w:p>
    <w:p w:rsidR="00F26582" w:rsidRDefault="00F26582" w:rsidP="00F26582">
      <w:pPr>
        <w:pStyle w:val="PargrafodaLista"/>
        <w:spacing w:line="360" w:lineRule="auto"/>
        <w:ind w:left="284"/>
        <w:jc w:val="both"/>
        <w:rPr>
          <w:rFonts w:asciiTheme="minorHAnsi" w:hAnsiTheme="minorHAnsi"/>
          <w:sz w:val="20"/>
          <w:szCs w:val="20"/>
        </w:rPr>
      </w:pPr>
    </w:p>
    <w:p w:rsidR="00F26582" w:rsidRDefault="00F26582" w:rsidP="00F26582">
      <w:pPr>
        <w:pStyle w:val="PargrafodaLista"/>
        <w:numPr>
          <w:ilvl w:val="1"/>
          <w:numId w:val="33"/>
        </w:numPr>
        <w:spacing w:line="360" w:lineRule="auto"/>
        <w:jc w:val="both"/>
        <w:rPr>
          <w:rFonts w:asciiTheme="minorHAnsi" w:hAnsiTheme="minorHAnsi"/>
          <w:sz w:val="20"/>
          <w:szCs w:val="20"/>
        </w:rPr>
      </w:pPr>
      <w:r>
        <w:rPr>
          <w:rFonts w:asciiTheme="minorHAnsi" w:hAnsiTheme="minorHAnsi"/>
          <w:sz w:val="20"/>
          <w:szCs w:val="20"/>
        </w:rPr>
        <w:t>Mochila</w:t>
      </w:r>
    </w:p>
    <w:p w:rsidR="00F26582" w:rsidRDefault="00F26582" w:rsidP="00F26582">
      <w:pPr>
        <w:pStyle w:val="PargrafodaLista"/>
        <w:spacing w:line="360" w:lineRule="auto"/>
        <w:ind w:left="284" w:firstLine="709"/>
        <w:jc w:val="both"/>
        <w:rPr>
          <w:rFonts w:asciiTheme="minorHAnsi" w:hAnsiTheme="minorHAnsi"/>
          <w:sz w:val="20"/>
          <w:szCs w:val="20"/>
        </w:rPr>
      </w:pPr>
    </w:p>
    <w:p w:rsidR="00F26582" w:rsidRDefault="00F26582" w:rsidP="00F26582">
      <w:pPr>
        <w:pStyle w:val="PargrafodaLista"/>
        <w:spacing w:line="360" w:lineRule="auto"/>
        <w:ind w:left="284" w:firstLine="709"/>
        <w:jc w:val="both"/>
        <w:rPr>
          <w:rFonts w:asciiTheme="minorHAnsi" w:hAnsiTheme="minorHAnsi"/>
          <w:sz w:val="20"/>
          <w:szCs w:val="20"/>
        </w:rPr>
      </w:pPr>
      <w:r>
        <w:rPr>
          <w:rFonts w:asciiTheme="minorHAnsi" w:hAnsiTheme="minorHAnsi"/>
          <w:sz w:val="20"/>
          <w:szCs w:val="20"/>
        </w:rPr>
        <w:t>G</w:t>
      </w:r>
      <w:r w:rsidRPr="00217223">
        <w:rPr>
          <w:rFonts w:asciiTheme="minorHAnsi" w:hAnsiTheme="minorHAnsi"/>
          <w:sz w:val="20"/>
          <w:szCs w:val="20"/>
        </w:rPr>
        <w:t>arantir a correta proteção para o transporte dos equipamen</w:t>
      </w:r>
      <w:r>
        <w:rPr>
          <w:rFonts w:asciiTheme="minorHAnsi" w:hAnsiTheme="minorHAnsi"/>
          <w:sz w:val="20"/>
          <w:szCs w:val="20"/>
        </w:rPr>
        <w:t>tos utilizados pelos empregados, visto serem patrimônio público, devendo-se zelar por esses bens.</w:t>
      </w:r>
    </w:p>
    <w:p w:rsidR="00F26582" w:rsidRPr="0050111E" w:rsidRDefault="00F26582" w:rsidP="00F26582">
      <w:pPr>
        <w:spacing w:line="360" w:lineRule="auto"/>
        <w:jc w:val="both"/>
        <w:rPr>
          <w:rFonts w:asciiTheme="minorHAnsi" w:hAnsiTheme="minorHAnsi"/>
          <w:sz w:val="20"/>
          <w:szCs w:val="20"/>
        </w:rPr>
      </w:pPr>
    </w:p>
    <w:p w:rsidR="00F26582" w:rsidRDefault="00F26582" w:rsidP="00F26582">
      <w:pPr>
        <w:pStyle w:val="PargrafodaLista"/>
        <w:numPr>
          <w:ilvl w:val="1"/>
          <w:numId w:val="33"/>
        </w:numPr>
        <w:spacing w:line="360" w:lineRule="auto"/>
        <w:jc w:val="both"/>
        <w:rPr>
          <w:rFonts w:asciiTheme="minorHAnsi" w:hAnsiTheme="minorHAnsi"/>
          <w:sz w:val="20"/>
          <w:szCs w:val="20"/>
        </w:rPr>
      </w:pPr>
      <w:r>
        <w:rPr>
          <w:rFonts w:asciiTheme="minorHAnsi" w:hAnsiTheme="minorHAnsi"/>
          <w:sz w:val="20"/>
          <w:szCs w:val="20"/>
        </w:rPr>
        <w:t xml:space="preserve">Kit de </w:t>
      </w:r>
      <w:proofErr w:type="spellStart"/>
      <w:r>
        <w:rPr>
          <w:rFonts w:asciiTheme="minorHAnsi" w:hAnsiTheme="minorHAnsi"/>
          <w:sz w:val="20"/>
          <w:szCs w:val="20"/>
        </w:rPr>
        <w:t>cotoveleiras</w:t>
      </w:r>
      <w:proofErr w:type="spellEnd"/>
      <w:r>
        <w:rPr>
          <w:rFonts w:asciiTheme="minorHAnsi" w:hAnsiTheme="minorHAnsi"/>
          <w:sz w:val="20"/>
          <w:szCs w:val="20"/>
        </w:rPr>
        <w:t xml:space="preserve"> e joelheiras</w:t>
      </w:r>
    </w:p>
    <w:p w:rsidR="00F26582" w:rsidRPr="00217223" w:rsidRDefault="00F26582" w:rsidP="00F26582">
      <w:pPr>
        <w:pStyle w:val="PargrafodaLista"/>
        <w:spacing w:line="360" w:lineRule="auto"/>
        <w:ind w:left="284"/>
        <w:jc w:val="both"/>
        <w:rPr>
          <w:rFonts w:asciiTheme="minorHAnsi" w:hAnsiTheme="minorHAnsi"/>
          <w:sz w:val="20"/>
          <w:szCs w:val="20"/>
        </w:rPr>
      </w:pPr>
    </w:p>
    <w:p w:rsidR="00F26582" w:rsidRDefault="00F26582" w:rsidP="00F26582">
      <w:pPr>
        <w:pStyle w:val="PargrafodaLista"/>
        <w:spacing w:line="360" w:lineRule="auto"/>
        <w:ind w:left="284" w:firstLine="709"/>
        <w:jc w:val="both"/>
        <w:rPr>
          <w:rFonts w:asciiTheme="minorHAnsi" w:hAnsiTheme="minorHAnsi"/>
          <w:sz w:val="20"/>
          <w:szCs w:val="20"/>
        </w:rPr>
      </w:pPr>
      <w:r>
        <w:rPr>
          <w:rFonts w:asciiTheme="minorHAnsi" w:hAnsiTheme="minorHAnsi"/>
          <w:sz w:val="20"/>
          <w:szCs w:val="20"/>
        </w:rPr>
        <w:t>Propiciar</w:t>
      </w:r>
      <w:r w:rsidRPr="00217223">
        <w:rPr>
          <w:rFonts w:asciiTheme="minorHAnsi" w:hAnsiTheme="minorHAnsi"/>
          <w:sz w:val="20"/>
          <w:szCs w:val="20"/>
        </w:rPr>
        <w:t xml:space="preserve"> equipamentos de proteção para a condução das bicicletas elétricas, </w:t>
      </w:r>
      <w:r>
        <w:rPr>
          <w:rFonts w:asciiTheme="minorHAnsi" w:hAnsiTheme="minorHAnsi"/>
          <w:sz w:val="20"/>
          <w:szCs w:val="20"/>
        </w:rPr>
        <w:t xml:space="preserve">adquiridas pelo conselho para </w:t>
      </w:r>
      <w:r w:rsidRPr="00217223">
        <w:rPr>
          <w:rFonts w:asciiTheme="minorHAnsi" w:hAnsiTheme="minorHAnsi"/>
          <w:sz w:val="20"/>
          <w:szCs w:val="20"/>
        </w:rPr>
        <w:t>utiliza</w:t>
      </w:r>
      <w:r>
        <w:rPr>
          <w:rFonts w:asciiTheme="minorHAnsi" w:hAnsiTheme="minorHAnsi"/>
          <w:sz w:val="20"/>
          <w:szCs w:val="20"/>
        </w:rPr>
        <w:t>ção na fiscalização, viabilizando segurança aos empregados do Conselho e evitando acidentes de trabalho.</w:t>
      </w:r>
    </w:p>
    <w:p w:rsidR="00F26582" w:rsidRDefault="00F26582" w:rsidP="00F26582">
      <w:pPr>
        <w:pStyle w:val="PargrafodaLista"/>
        <w:spacing w:line="360" w:lineRule="auto"/>
        <w:ind w:left="284" w:firstLine="709"/>
        <w:jc w:val="both"/>
        <w:rPr>
          <w:rFonts w:asciiTheme="minorHAnsi" w:hAnsiTheme="minorHAnsi"/>
          <w:sz w:val="20"/>
          <w:szCs w:val="20"/>
        </w:rPr>
      </w:pPr>
    </w:p>
    <w:p w:rsidR="00F26582" w:rsidRDefault="00F26582" w:rsidP="00F26582">
      <w:pPr>
        <w:pStyle w:val="PargrafodaLista"/>
        <w:spacing w:line="360" w:lineRule="auto"/>
        <w:ind w:left="284" w:firstLine="709"/>
        <w:jc w:val="both"/>
        <w:rPr>
          <w:rFonts w:asciiTheme="minorHAnsi" w:hAnsiTheme="minorHAnsi"/>
          <w:sz w:val="20"/>
          <w:szCs w:val="20"/>
        </w:rPr>
      </w:pPr>
    </w:p>
    <w:p w:rsidR="00F26582" w:rsidRDefault="00F26582" w:rsidP="00F26582">
      <w:pPr>
        <w:pStyle w:val="PargrafodaLista"/>
        <w:spacing w:line="360" w:lineRule="auto"/>
        <w:ind w:left="284" w:firstLine="709"/>
        <w:jc w:val="both"/>
        <w:rPr>
          <w:rFonts w:asciiTheme="minorHAnsi" w:hAnsiTheme="minorHAnsi"/>
          <w:sz w:val="20"/>
          <w:szCs w:val="20"/>
        </w:rPr>
      </w:pPr>
    </w:p>
    <w:p w:rsidR="00F26582" w:rsidRPr="00CF4CF4" w:rsidRDefault="00F26582" w:rsidP="00F26582">
      <w:pPr>
        <w:pStyle w:val="PargrafodaLista"/>
        <w:numPr>
          <w:ilvl w:val="1"/>
          <w:numId w:val="33"/>
        </w:numPr>
        <w:spacing w:line="360" w:lineRule="auto"/>
        <w:ind w:left="284"/>
        <w:jc w:val="both"/>
        <w:rPr>
          <w:rFonts w:asciiTheme="minorHAnsi" w:hAnsiTheme="minorHAnsi"/>
          <w:sz w:val="20"/>
          <w:szCs w:val="20"/>
        </w:rPr>
      </w:pPr>
      <w:r w:rsidRPr="00CF4CF4">
        <w:rPr>
          <w:rFonts w:asciiTheme="minorHAnsi" w:hAnsiTheme="minorHAnsi"/>
          <w:sz w:val="20"/>
          <w:szCs w:val="20"/>
        </w:rPr>
        <w:t>Protetor solar</w:t>
      </w:r>
      <w:r>
        <w:rPr>
          <w:rFonts w:asciiTheme="minorHAnsi" w:hAnsiTheme="minorHAnsi"/>
          <w:sz w:val="20"/>
          <w:szCs w:val="20"/>
        </w:rPr>
        <w:t>, boné, repelente de insetos e</w:t>
      </w:r>
      <w:r w:rsidRPr="00CF4CF4">
        <w:rPr>
          <w:rFonts w:asciiTheme="minorHAnsi" w:hAnsiTheme="minorHAnsi"/>
          <w:sz w:val="20"/>
          <w:szCs w:val="20"/>
        </w:rPr>
        <w:t xml:space="preserve"> guarda-chuva</w:t>
      </w:r>
    </w:p>
    <w:p w:rsidR="00F26582" w:rsidRPr="00CF4CF4" w:rsidRDefault="00F26582" w:rsidP="00F26582">
      <w:pPr>
        <w:spacing w:line="360" w:lineRule="auto"/>
        <w:ind w:left="360" w:firstLine="709"/>
        <w:jc w:val="both"/>
        <w:rPr>
          <w:rFonts w:asciiTheme="minorHAnsi" w:hAnsiTheme="minorHAnsi"/>
          <w:sz w:val="20"/>
          <w:szCs w:val="20"/>
        </w:rPr>
      </w:pPr>
    </w:p>
    <w:p w:rsidR="00F26582" w:rsidRPr="00CF4CF4" w:rsidRDefault="00F26582" w:rsidP="00F26582">
      <w:pPr>
        <w:spacing w:line="360" w:lineRule="auto"/>
        <w:ind w:firstLine="709"/>
        <w:jc w:val="both"/>
        <w:rPr>
          <w:rFonts w:asciiTheme="minorHAnsi" w:hAnsiTheme="minorHAnsi"/>
          <w:sz w:val="20"/>
          <w:szCs w:val="20"/>
        </w:rPr>
      </w:pPr>
      <w:r w:rsidRPr="00CF4CF4">
        <w:rPr>
          <w:rFonts w:asciiTheme="minorHAnsi" w:hAnsiTheme="minorHAnsi"/>
          <w:sz w:val="20"/>
          <w:szCs w:val="20"/>
        </w:rPr>
        <w:t xml:space="preserve">Conferir proteção aos empregados nas atividades realizadas à céu aberto, em atendimento a NR 21, considerando-se também questões </w:t>
      </w:r>
      <w:r>
        <w:rPr>
          <w:rFonts w:asciiTheme="minorHAnsi" w:hAnsiTheme="minorHAnsi"/>
          <w:sz w:val="20"/>
          <w:szCs w:val="20"/>
        </w:rPr>
        <w:t xml:space="preserve">que tangem à </w:t>
      </w:r>
      <w:r w:rsidRPr="00CF4CF4">
        <w:rPr>
          <w:rFonts w:asciiTheme="minorHAnsi" w:hAnsiTheme="minorHAnsi"/>
          <w:sz w:val="20"/>
          <w:szCs w:val="20"/>
        </w:rPr>
        <w:t>saúde do trabalhador.</w:t>
      </w:r>
    </w:p>
    <w:p w:rsidR="00F26582" w:rsidRPr="00CF4CF4" w:rsidRDefault="00F26582" w:rsidP="00F26582">
      <w:pPr>
        <w:spacing w:line="360" w:lineRule="auto"/>
        <w:ind w:firstLine="709"/>
        <w:jc w:val="both"/>
        <w:rPr>
          <w:rFonts w:asciiTheme="minorHAnsi" w:hAnsiTheme="minorHAnsi"/>
          <w:sz w:val="20"/>
          <w:szCs w:val="20"/>
        </w:rPr>
      </w:pPr>
      <w:r w:rsidRPr="00CF4CF4">
        <w:rPr>
          <w:rFonts w:asciiTheme="minorHAnsi" w:hAnsiTheme="minorHAnsi"/>
          <w:sz w:val="20"/>
          <w:szCs w:val="20"/>
        </w:rPr>
        <w:t>O protetor solar</w:t>
      </w:r>
      <w:r>
        <w:rPr>
          <w:rFonts w:asciiTheme="minorHAnsi" w:hAnsiTheme="minorHAnsi"/>
          <w:sz w:val="20"/>
          <w:szCs w:val="20"/>
        </w:rPr>
        <w:t>, boné</w:t>
      </w:r>
      <w:r w:rsidRPr="00CF4CF4">
        <w:rPr>
          <w:rFonts w:asciiTheme="minorHAnsi" w:hAnsiTheme="minorHAnsi"/>
          <w:sz w:val="20"/>
          <w:szCs w:val="20"/>
        </w:rPr>
        <w:t xml:space="preserve"> e guarda-chuva atendem ao subitem 21.2 da NR 21 que dispõe que “s</w:t>
      </w:r>
      <w:r w:rsidRPr="00CF4CF4">
        <w:rPr>
          <w:rFonts w:asciiTheme="minorHAnsi" w:hAnsiTheme="minorHAnsi"/>
          <w:color w:val="000000"/>
          <w:sz w:val="20"/>
          <w:szCs w:val="20"/>
        </w:rPr>
        <w:t>erão exigidas medidas especiais que protejam os trabalhadores contra a insolação excessiva, o calor, o frio, a umidade e os ventos inconvenientes”.</w:t>
      </w:r>
      <w:r w:rsidRPr="00CF4CF4">
        <w:rPr>
          <w:rFonts w:asciiTheme="minorHAnsi" w:hAnsiTheme="minorHAnsi"/>
          <w:sz w:val="20"/>
          <w:szCs w:val="20"/>
        </w:rPr>
        <w:t xml:space="preserve"> </w:t>
      </w:r>
    </w:p>
    <w:p w:rsidR="00F26582" w:rsidRPr="00CF4CF4" w:rsidRDefault="00F26582" w:rsidP="00F26582">
      <w:pPr>
        <w:spacing w:line="360" w:lineRule="auto"/>
        <w:ind w:firstLine="709"/>
        <w:jc w:val="both"/>
        <w:rPr>
          <w:rFonts w:asciiTheme="minorHAnsi" w:hAnsiTheme="minorHAnsi"/>
          <w:sz w:val="20"/>
          <w:szCs w:val="20"/>
        </w:rPr>
      </w:pPr>
      <w:r w:rsidRPr="00CF4CF4">
        <w:rPr>
          <w:rFonts w:asciiTheme="minorHAnsi" w:hAnsiTheme="minorHAnsi"/>
          <w:sz w:val="20"/>
          <w:szCs w:val="20"/>
        </w:rPr>
        <w:t>O repelente de insetos se trata de uma medida de promoção de saúde e prevenção de doenças, considerando-se as eventuais visitas que ocorr</w:t>
      </w:r>
      <w:r>
        <w:rPr>
          <w:rFonts w:asciiTheme="minorHAnsi" w:hAnsiTheme="minorHAnsi"/>
          <w:sz w:val="20"/>
          <w:szCs w:val="20"/>
        </w:rPr>
        <w:t>a</w:t>
      </w:r>
      <w:r w:rsidRPr="00CF4CF4">
        <w:rPr>
          <w:rFonts w:asciiTheme="minorHAnsi" w:hAnsiTheme="minorHAnsi"/>
          <w:sz w:val="20"/>
          <w:szCs w:val="20"/>
        </w:rPr>
        <w:t>m em locais de proliferação de insetos transmissores de doenças</w:t>
      </w:r>
      <w:r>
        <w:rPr>
          <w:rFonts w:asciiTheme="minorHAnsi" w:hAnsiTheme="minorHAnsi"/>
          <w:sz w:val="20"/>
          <w:szCs w:val="20"/>
        </w:rPr>
        <w:t>.</w:t>
      </w:r>
      <w:r w:rsidRPr="00CF4CF4">
        <w:rPr>
          <w:rFonts w:asciiTheme="minorHAnsi" w:hAnsiTheme="minorHAnsi"/>
          <w:sz w:val="20"/>
          <w:szCs w:val="20"/>
        </w:rPr>
        <w:t xml:space="preserve"> </w:t>
      </w:r>
      <w:r>
        <w:rPr>
          <w:rFonts w:asciiTheme="minorHAnsi" w:hAnsiTheme="minorHAnsi"/>
          <w:sz w:val="20"/>
          <w:szCs w:val="20"/>
        </w:rPr>
        <w:t xml:space="preserve">Ainda, embasa-se a justificativa desse objeto na </w:t>
      </w:r>
      <w:r w:rsidRPr="00CF4CF4">
        <w:rPr>
          <w:rFonts w:asciiTheme="minorHAnsi" w:hAnsiTheme="minorHAnsi"/>
          <w:sz w:val="20"/>
          <w:szCs w:val="20"/>
        </w:rPr>
        <w:t>afirmação da NR 21</w:t>
      </w:r>
      <w:r>
        <w:rPr>
          <w:rFonts w:asciiTheme="minorHAnsi" w:hAnsiTheme="minorHAnsi"/>
          <w:sz w:val="20"/>
          <w:szCs w:val="20"/>
        </w:rPr>
        <w:t>,</w:t>
      </w:r>
      <w:r w:rsidRPr="00CF4CF4">
        <w:rPr>
          <w:rFonts w:asciiTheme="minorHAnsi" w:hAnsiTheme="minorHAnsi"/>
          <w:sz w:val="20"/>
          <w:szCs w:val="20"/>
        </w:rPr>
        <w:t xml:space="preserve"> subitem </w:t>
      </w:r>
      <w:r w:rsidRPr="00CF4CF4">
        <w:rPr>
          <w:rFonts w:asciiTheme="minorHAnsi" w:hAnsiTheme="minorHAnsi"/>
          <w:bCs/>
          <w:color w:val="000000"/>
          <w:sz w:val="20"/>
          <w:szCs w:val="20"/>
        </w:rPr>
        <w:t>21.4,</w:t>
      </w:r>
      <w:r>
        <w:rPr>
          <w:rFonts w:asciiTheme="minorHAnsi" w:hAnsiTheme="minorHAnsi"/>
          <w:b/>
          <w:bCs/>
          <w:color w:val="000000"/>
          <w:sz w:val="20"/>
          <w:szCs w:val="20"/>
        </w:rPr>
        <w:t xml:space="preserve"> </w:t>
      </w:r>
      <w:r w:rsidRPr="00CF4CF4">
        <w:rPr>
          <w:rFonts w:asciiTheme="minorHAnsi" w:hAnsiTheme="minorHAnsi"/>
          <w:bCs/>
          <w:color w:val="000000"/>
          <w:sz w:val="20"/>
          <w:szCs w:val="20"/>
        </w:rPr>
        <w:t>a qual versa que “p</w:t>
      </w:r>
      <w:r w:rsidRPr="00CF4CF4">
        <w:rPr>
          <w:rFonts w:asciiTheme="minorHAnsi" w:hAnsiTheme="minorHAnsi"/>
          <w:color w:val="000000"/>
          <w:sz w:val="20"/>
          <w:szCs w:val="20"/>
        </w:rPr>
        <w:t>ara os trabalhos realizados em regiões pantanosas ou alagadiças, serão imperativas as medidas de profilaxia de endemias, de acordo com as normas de saúde pública”.</w:t>
      </w:r>
      <w:r w:rsidRPr="00CF4CF4">
        <w:rPr>
          <w:rFonts w:asciiTheme="minorHAnsi" w:hAnsiTheme="minorHAnsi"/>
          <w:sz w:val="20"/>
          <w:szCs w:val="20"/>
        </w:rPr>
        <w:t xml:space="preserve"> </w:t>
      </w:r>
      <w:r>
        <w:rPr>
          <w:rFonts w:asciiTheme="minorHAnsi" w:hAnsiTheme="minorHAnsi"/>
          <w:sz w:val="20"/>
          <w:szCs w:val="20"/>
        </w:rPr>
        <w:t>A utilização de spray visa agilizar a aplicação.</w:t>
      </w:r>
    </w:p>
    <w:p w:rsidR="00F26582" w:rsidRPr="00FC58EE" w:rsidRDefault="00F26582" w:rsidP="00F26582">
      <w:pPr>
        <w:pStyle w:val="PargrafodaLista"/>
        <w:spacing w:line="360" w:lineRule="auto"/>
        <w:ind w:left="284"/>
        <w:jc w:val="both"/>
        <w:rPr>
          <w:rFonts w:asciiTheme="minorHAnsi" w:hAnsiTheme="minorHAnsi"/>
          <w:sz w:val="20"/>
          <w:szCs w:val="20"/>
        </w:rPr>
      </w:pPr>
    </w:p>
    <w:p w:rsidR="00F26582" w:rsidRPr="00FC58EE" w:rsidRDefault="00F26582" w:rsidP="00F26582">
      <w:pPr>
        <w:pStyle w:val="PargrafodaLista"/>
        <w:numPr>
          <w:ilvl w:val="0"/>
          <w:numId w:val="33"/>
        </w:numPr>
        <w:spacing w:line="360" w:lineRule="auto"/>
        <w:ind w:left="284" w:hanging="294"/>
        <w:jc w:val="both"/>
        <w:rPr>
          <w:rFonts w:asciiTheme="minorHAnsi" w:hAnsiTheme="minorHAnsi"/>
          <w:sz w:val="20"/>
          <w:szCs w:val="20"/>
        </w:rPr>
      </w:pPr>
      <w:r w:rsidRPr="00FC58EE">
        <w:rPr>
          <w:rFonts w:asciiTheme="minorHAnsi" w:hAnsiTheme="minorHAnsi"/>
          <w:b/>
          <w:sz w:val="20"/>
          <w:szCs w:val="20"/>
        </w:rPr>
        <w:t>DA QUANTIDADE DE EMPREGADOS NO PROGRAMA</w:t>
      </w:r>
    </w:p>
    <w:p w:rsidR="00F26582" w:rsidRDefault="00F26582" w:rsidP="00F26582">
      <w:pPr>
        <w:pStyle w:val="PargrafodaLista"/>
        <w:ind w:left="284"/>
        <w:jc w:val="both"/>
        <w:rPr>
          <w:rFonts w:asciiTheme="minorHAnsi" w:hAnsiTheme="minorHAnsi"/>
          <w:sz w:val="20"/>
          <w:szCs w:val="20"/>
        </w:rPr>
      </w:pPr>
    </w:p>
    <w:tbl>
      <w:tblPr>
        <w:tblStyle w:val="Tabelacomgrade"/>
        <w:tblW w:w="9072" w:type="dxa"/>
        <w:tblInd w:w="-5" w:type="dxa"/>
        <w:tblLook w:val="04A0" w:firstRow="1" w:lastRow="0" w:firstColumn="1" w:lastColumn="0" w:noHBand="0" w:noVBand="1"/>
      </w:tblPr>
      <w:tblGrid>
        <w:gridCol w:w="2127"/>
        <w:gridCol w:w="2268"/>
        <w:gridCol w:w="4677"/>
      </w:tblGrid>
      <w:tr w:rsidR="00F26582" w:rsidRPr="00F001CE" w:rsidTr="0023741B">
        <w:tc>
          <w:tcPr>
            <w:tcW w:w="2127" w:type="dxa"/>
            <w:shd w:val="clear" w:color="auto" w:fill="D9D9D9" w:themeFill="background1" w:themeFillShade="D9"/>
          </w:tcPr>
          <w:p w:rsidR="00F26582" w:rsidRPr="00F001CE" w:rsidRDefault="00F26582" w:rsidP="0023741B">
            <w:pPr>
              <w:jc w:val="center"/>
              <w:rPr>
                <w:rFonts w:asciiTheme="minorHAnsi" w:hAnsiTheme="minorHAnsi" w:cstheme="minorHAnsi"/>
                <w:b/>
                <w:color w:val="000000"/>
                <w:sz w:val="20"/>
                <w:szCs w:val="20"/>
              </w:rPr>
            </w:pPr>
            <w:r w:rsidRPr="00F001CE">
              <w:rPr>
                <w:rFonts w:asciiTheme="minorHAnsi" w:hAnsiTheme="minorHAnsi" w:cstheme="minorHAnsi"/>
                <w:b/>
                <w:color w:val="000000"/>
                <w:sz w:val="20"/>
                <w:szCs w:val="20"/>
              </w:rPr>
              <w:t>Atividade</w:t>
            </w:r>
          </w:p>
        </w:tc>
        <w:tc>
          <w:tcPr>
            <w:tcW w:w="2268" w:type="dxa"/>
            <w:shd w:val="clear" w:color="auto" w:fill="D9D9D9" w:themeFill="background1" w:themeFillShade="D9"/>
          </w:tcPr>
          <w:p w:rsidR="00F26582" w:rsidRPr="00F001CE" w:rsidRDefault="00F26582" w:rsidP="0023741B">
            <w:pPr>
              <w:jc w:val="center"/>
              <w:rPr>
                <w:rFonts w:asciiTheme="minorHAnsi" w:hAnsiTheme="minorHAnsi" w:cstheme="minorHAnsi"/>
                <w:b/>
                <w:color w:val="000000"/>
                <w:sz w:val="20"/>
                <w:szCs w:val="20"/>
              </w:rPr>
            </w:pPr>
            <w:r w:rsidRPr="00F001CE">
              <w:rPr>
                <w:rFonts w:asciiTheme="minorHAnsi" w:hAnsiTheme="minorHAnsi" w:cstheme="minorHAnsi"/>
                <w:b/>
                <w:color w:val="000000"/>
                <w:sz w:val="20"/>
                <w:szCs w:val="20"/>
              </w:rPr>
              <w:t>Total de Empregados</w:t>
            </w:r>
          </w:p>
        </w:tc>
        <w:tc>
          <w:tcPr>
            <w:tcW w:w="4677" w:type="dxa"/>
            <w:shd w:val="clear" w:color="auto" w:fill="D9D9D9" w:themeFill="background1" w:themeFillShade="D9"/>
          </w:tcPr>
          <w:p w:rsidR="00F26582" w:rsidRPr="00F001CE" w:rsidRDefault="00F26582" w:rsidP="0023741B">
            <w:pPr>
              <w:jc w:val="center"/>
              <w:rPr>
                <w:rFonts w:asciiTheme="minorHAnsi" w:hAnsiTheme="minorHAnsi" w:cstheme="minorHAnsi"/>
                <w:b/>
                <w:color w:val="000000"/>
                <w:sz w:val="20"/>
                <w:szCs w:val="20"/>
              </w:rPr>
            </w:pPr>
            <w:r w:rsidRPr="00F001CE">
              <w:rPr>
                <w:rFonts w:asciiTheme="minorHAnsi" w:hAnsiTheme="minorHAnsi" w:cstheme="minorHAnsi"/>
                <w:b/>
                <w:color w:val="000000"/>
                <w:sz w:val="20"/>
                <w:szCs w:val="20"/>
              </w:rPr>
              <w:t>Cargos</w:t>
            </w:r>
          </w:p>
        </w:tc>
      </w:tr>
      <w:tr w:rsidR="00F26582" w:rsidRPr="00F001CE" w:rsidTr="0023741B">
        <w:tc>
          <w:tcPr>
            <w:tcW w:w="2127" w:type="dxa"/>
          </w:tcPr>
          <w:p w:rsidR="00F26582" w:rsidRPr="00F001CE" w:rsidRDefault="00F26582" w:rsidP="0023741B">
            <w:pPr>
              <w:jc w:val="center"/>
              <w:rPr>
                <w:rFonts w:asciiTheme="minorHAnsi" w:hAnsiTheme="minorHAnsi" w:cstheme="minorHAnsi"/>
                <w:color w:val="000000"/>
                <w:sz w:val="20"/>
                <w:szCs w:val="20"/>
              </w:rPr>
            </w:pPr>
            <w:r w:rsidRPr="00F001CE">
              <w:rPr>
                <w:rFonts w:asciiTheme="minorHAnsi" w:hAnsiTheme="minorHAnsi" w:cstheme="minorHAnsi"/>
                <w:color w:val="000000"/>
                <w:sz w:val="20"/>
                <w:szCs w:val="20"/>
              </w:rPr>
              <w:t>Fiscalização</w:t>
            </w:r>
          </w:p>
        </w:tc>
        <w:tc>
          <w:tcPr>
            <w:tcW w:w="2268" w:type="dxa"/>
          </w:tcPr>
          <w:p w:rsidR="00F26582" w:rsidRPr="00F001CE" w:rsidRDefault="00F26582" w:rsidP="0023741B">
            <w:pPr>
              <w:jc w:val="center"/>
              <w:rPr>
                <w:rFonts w:asciiTheme="minorHAnsi" w:hAnsiTheme="minorHAnsi" w:cstheme="minorHAnsi"/>
                <w:color w:val="000000"/>
                <w:sz w:val="20"/>
                <w:szCs w:val="20"/>
              </w:rPr>
            </w:pPr>
            <w:r w:rsidRPr="00F001CE">
              <w:rPr>
                <w:rFonts w:asciiTheme="minorHAnsi" w:hAnsiTheme="minorHAnsi" w:cstheme="minorHAnsi"/>
                <w:color w:val="000000"/>
                <w:sz w:val="20"/>
                <w:szCs w:val="20"/>
              </w:rPr>
              <w:t xml:space="preserve">15 </w:t>
            </w:r>
          </w:p>
        </w:tc>
        <w:tc>
          <w:tcPr>
            <w:tcW w:w="4677" w:type="dxa"/>
          </w:tcPr>
          <w:p w:rsidR="00F26582" w:rsidRPr="00F001CE" w:rsidRDefault="00F26582" w:rsidP="0023741B">
            <w:pPr>
              <w:rPr>
                <w:rFonts w:asciiTheme="minorHAnsi" w:hAnsiTheme="minorHAnsi" w:cstheme="minorHAnsi"/>
                <w:color w:val="000000"/>
                <w:sz w:val="20"/>
                <w:szCs w:val="20"/>
              </w:rPr>
            </w:pPr>
            <w:r w:rsidRPr="00F001CE">
              <w:rPr>
                <w:rFonts w:asciiTheme="minorHAnsi" w:hAnsiTheme="minorHAnsi" w:cstheme="minorHAnsi"/>
                <w:color w:val="000000"/>
                <w:sz w:val="20"/>
                <w:szCs w:val="20"/>
              </w:rPr>
              <w:t>6 fiscais e 9 assistentes</w:t>
            </w:r>
          </w:p>
        </w:tc>
      </w:tr>
      <w:tr w:rsidR="00F26582" w:rsidRPr="00F001CE" w:rsidTr="0023741B">
        <w:tc>
          <w:tcPr>
            <w:tcW w:w="2127" w:type="dxa"/>
          </w:tcPr>
          <w:p w:rsidR="00F26582" w:rsidRPr="00F001CE" w:rsidRDefault="00F26582" w:rsidP="0023741B">
            <w:pPr>
              <w:jc w:val="center"/>
              <w:rPr>
                <w:rFonts w:asciiTheme="minorHAnsi" w:hAnsiTheme="minorHAnsi" w:cstheme="minorHAnsi"/>
                <w:color w:val="000000"/>
                <w:sz w:val="20"/>
                <w:szCs w:val="20"/>
              </w:rPr>
            </w:pPr>
            <w:r w:rsidRPr="00F001CE">
              <w:rPr>
                <w:rFonts w:asciiTheme="minorHAnsi" w:hAnsiTheme="minorHAnsi" w:cstheme="minorHAnsi"/>
                <w:color w:val="000000"/>
                <w:sz w:val="20"/>
                <w:szCs w:val="20"/>
              </w:rPr>
              <w:t>Atendimento</w:t>
            </w:r>
          </w:p>
        </w:tc>
        <w:tc>
          <w:tcPr>
            <w:tcW w:w="2268" w:type="dxa"/>
          </w:tcPr>
          <w:p w:rsidR="00F26582" w:rsidRPr="00F001CE" w:rsidRDefault="00F26582" w:rsidP="0023741B">
            <w:pPr>
              <w:jc w:val="center"/>
              <w:rPr>
                <w:rFonts w:asciiTheme="minorHAnsi" w:hAnsiTheme="minorHAnsi" w:cstheme="minorHAnsi"/>
                <w:color w:val="000000"/>
                <w:sz w:val="20"/>
                <w:szCs w:val="20"/>
              </w:rPr>
            </w:pPr>
            <w:r w:rsidRPr="00F001CE">
              <w:rPr>
                <w:rFonts w:asciiTheme="minorHAnsi" w:hAnsiTheme="minorHAnsi" w:cstheme="minorHAnsi"/>
                <w:color w:val="000000"/>
                <w:sz w:val="20"/>
                <w:szCs w:val="20"/>
              </w:rPr>
              <w:t>12</w:t>
            </w:r>
          </w:p>
        </w:tc>
        <w:tc>
          <w:tcPr>
            <w:tcW w:w="4677" w:type="dxa"/>
          </w:tcPr>
          <w:p w:rsidR="00F26582" w:rsidRPr="00D8421E" w:rsidRDefault="00F26582" w:rsidP="0023741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r w:rsidRPr="00D8421E">
              <w:rPr>
                <w:rFonts w:asciiTheme="minorHAnsi" w:hAnsiTheme="minorHAnsi" w:cstheme="minorHAnsi"/>
                <w:color w:val="000000"/>
                <w:sz w:val="20"/>
                <w:szCs w:val="20"/>
              </w:rPr>
              <w:t>gerente, 1 coordenador, 1 analista e 9 assistentes</w:t>
            </w:r>
          </w:p>
        </w:tc>
      </w:tr>
    </w:tbl>
    <w:p w:rsidR="00F26582" w:rsidRDefault="00F26582" w:rsidP="00F26582">
      <w:pPr>
        <w:spacing w:line="360" w:lineRule="auto"/>
        <w:jc w:val="both"/>
        <w:rPr>
          <w:rFonts w:asciiTheme="minorHAnsi" w:hAnsiTheme="minorHAnsi"/>
          <w:sz w:val="20"/>
          <w:szCs w:val="20"/>
        </w:rPr>
      </w:pPr>
    </w:p>
    <w:p w:rsidR="00F26582" w:rsidRPr="00C03F93" w:rsidRDefault="00F26582" w:rsidP="00F26582">
      <w:pPr>
        <w:pStyle w:val="PargrafodaLista"/>
        <w:numPr>
          <w:ilvl w:val="0"/>
          <w:numId w:val="33"/>
        </w:numPr>
        <w:ind w:left="284" w:hanging="284"/>
        <w:rPr>
          <w:rFonts w:asciiTheme="minorHAnsi" w:hAnsiTheme="minorHAnsi"/>
          <w:sz w:val="20"/>
          <w:szCs w:val="20"/>
        </w:rPr>
      </w:pPr>
      <w:r w:rsidRPr="00C03F93">
        <w:rPr>
          <w:rFonts w:asciiTheme="minorHAnsi" w:hAnsiTheme="minorHAnsi"/>
          <w:b/>
          <w:sz w:val="20"/>
          <w:szCs w:val="20"/>
        </w:rPr>
        <w:t>DOS REQUISITOS PARA AQUISIÇÃO</w:t>
      </w:r>
    </w:p>
    <w:p w:rsidR="00F26582" w:rsidRPr="00FC58EE" w:rsidRDefault="00F26582" w:rsidP="00F26582">
      <w:pPr>
        <w:pStyle w:val="PargrafodaLista"/>
        <w:spacing w:line="360" w:lineRule="auto"/>
        <w:rPr>
          <w:rFonts w:asciiTheme="minorHAnsi" w:hAnsiTheme="minorHAnsi"/>
          <w:sz w:val="20"/>
          <w:szCs w:val="20"/>
        </w:rPr>
      </w:pPr>
    </w:p>
    <w:p w:rsidR="00F26582" w:rsidRPr="0055495C" w:rsidRDefault="00F26582" w:rsidP="00F26582">
      <w:pPr>
        <w:pStyle w:val="PargrafodaLista"/>
        <w:numPr>
          <w:ilvl w:val="1"/>
          <w:numId w:val="33"/>
        </w:numPr>
        <w:ind w:left="426"/>
        <w:jc w:val="both"/>
        <w:rPr>
          <w:rFonts w:asciiTheme="minorHAnsi" w:hAnsiTheme="minorHAnsi"/>
          <w:b/>
          <w:sz w:val="20"/>
          <w:szCs w:val="20"/>
        </w:rPr>
      </w:pPr>
      <w:r w:rsidRPr="0055495C">
        <w:rPr>
          <w:rFonts w:asciiTheme="minorHAnsi" w:hAnsiTheme="minorHAnsi"/>
          <w:b/>
          <w:sz w:val="20"/>
          <w:szCs w:val="20"/>
        </w:rPr>
        <w:t xml:space="preserve">Uniformes </w:t>
      </w:r>
    </w:p>
    <w:p w:rsidR="00F26582" w:rsidRPr="00330C40" w:rsidRDefault="00F26582" w:rsidP="00F26582">
      <w:pPr>
        <w:pStyle w:val="PargrafodaLista"/>
        <w:jc w:val="both"/>
        <w:rPr>
          <w:rFonts w:asciiTheme="minorHAnsi" w:hAnsiTheme="minorHAnsi"/>
          <w:sz w:val="20"/>
          <w:szCs w:val="20"/>
        </w:rPr>
      </w:pPr>
    </w:p>
    <w:p w:rsidR="00F26582" w:rsidRDefault="00F26582" w:rsidP="00F26582">
      <w:pPr>
        <w:autoSpaceDE w:val="0"/>
        <w:autoSpaceDN w:val="0"/>
        <w:adjustRightInd w:val="0"/>
        <w:spacing w:line="360" w:lineRule="auto"/>
        <w:ind w:firstLine="708"/>
        <w:jc w:val="both"/>
        <w:rPr>
          <w:rFonts w:asciiTheme="minorHAnsi" w:hAnsiTheme="minorHAnsi" w:cs="Arial"/>
          <w:sz w:val="20"/>
          <w:szCs w:val="20"/>
        </w:rPr>
      </w:pPr>
      <w:r w:rsidRPr="00FC58EE">
        <w:rPr>
          <w:rFonts w:asciiTheme="minorHAnsi" w:hAnsiTheme="minorHAnsi" w:cs="Arial"/>
          <w:sz w:val="20"/>
          <w:szCs w:val="20"/>
        </w:rPr>
        <w:t>Para fins de padronização, boa apresentação e uso de vestimenta apropriada para execução das atividades</w:t>
      </w:r>
      <w:r>
        <w:rPr>
          <w:rFonts w:asciiTheme="minorHAnsi" w:hAnsiTheme="minorHAnsi" w:cs="Arial"/>
          <w:sz w:val="20"/>
          <w:szCs w:val="20"/>
        </w:rPr>
        <w:t>, considerando as mudanças climáticas</w:t>
      </w:r>
      <w:r w:rsidRPr="00FC58EE">
        <w:rPr>
          <w:rFonts w:asciiTheme="minorHAnsi" w:hAnsiTheme="minorHAnsi" w:cs="Arial"/>
          <w:sz w:val="20"/>
          <w:szCs w:val="20"/>
        </w:rPr>
        <w:t xml:space="preserve">, estabeleceu-se </w:t>
      </w:r>
      <w:r>
        <w:rPr>
          <w:rFonts w:asciiTheme="minorHAnsi" w:hAnsiTheme="minorHAnsi" w:cs="Arial"/>
          <w:sz w:val="20"/>
          <w:szCs w:val="20"/>
        </w:rPr>
        <w:t>as seguintes características</w:t>
      </w:r>
      <w:r w:rsidRPr="00FC58EE">
        <w:rPr>
          <w:rFonts w:asciiTheme="minorHAnsi" w:hAnsiTheme="minorHAnsi" w:cs="Arial"/>
          <w:sz w:val="20"/>
          <w:szCs w:val="20"/>
        </w:rPr>
        <w:t xml:space="preserve"> </w:t>
      </w:r>
      <w:r>
        <w:rPr>
          <w:rFonts w:asciiTheme="minorHAnsi" w:hAnsiTheme="minorHAnsi" w:cs="Arial"/>
          <w:sz w:val="20"/>
          <w:szCs w:val="20"/>
        </w:rPr>
        <w:t>dos</w:t>
      </w:r>
      <w:r w:rsidRPr="00FC58EE">
        <w:rPr>
          <w:rFonts w:asciiTheme="minorHAnsi" w:hAnsiTheme="minorHAnsi" w:cs="Arial"/>
          <w:sz w:val="20"/>
          <w:szCs w:val="20"/>
        </w:rPr>
        <w:t xml:space="preserve"> uniformes</w:t>
      </w:r>
      <w:r>
        <w:rPr>
          <w:rFonts w:asciiTheme="minorHAnsi" w:hAnsiTheme="minorHAnsi" w:cs="Arial"/>
          <w:sz w:val="20"/>
          <w:szCs w:val="20"/>
        </w:rPr>
        <w:t xml:space="preserve"> abaixo e suas justificativas</w:t>
      </w:r>
      <w:r w:rsidRPr="00FC58EE">
        <w:rPr>
          <w:rFonts w:asciiTheme="minorHAnsi" w:hAnsiTheme="minorHAnsi" w:cs="Arial"/>
          <w:sz w:val="20"/>
          <w:szCs w:val="20"/>
        </w:rPr>
        <w:t>:</w:t>
      </w:r>
    </w:p>
    <w:p w:rsidR="00F26582" w:rsidRDefault="00F26582" w:rsidP="00F26582">
      <w:pPr>
        <w:autoSpaceDE w:val="0"/>
        <w:autoSpaceDN w:val="0"/>
        <w:adjustRightInd w:val="0"/>
        <w:spacing w:line="360" w:lineRule="auto"/>
        <w:jc w:val="both"/>
        <w:rPr>
          <w:rFonts w:asciiTheme="minorHAnsi" w:hAnsiTheme="minorHAnsi"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76"/>
        <w:gridCol w:w="7796"/>
      </w:tblGrid>
      <w:tr w:rsidR="00F26582" w:rsidRPr="00EF11ED" w:rsidTr="0023741B">
        <w:tc>
          <w:tcPr>
            <w:tcW w:w="1276" w:type="dxa"/>
            <w:shd w:val="clear" w:color="auto" w:fill="D9D9D9" w:themeFill="background1" w:themeFillShade="D9"/>
            <w:vAlign w:val="center"/>
          </w:tcPr>
          <w:p w:rsidR="00F26582" w:rsidRPr="00EF11ED" w:rsidRDefault="00F26582" w:rsidP="0023741B">
            <w:pPr>
              <w:widowControl w:val="0"/>
              <w:suppressAutoHyphens/>
              <w:jc w:val="center"/>
              <w:rPr>
                <w:rFonts w:asciiTheme="minorHAnsi" w:hAnsiTheme="minorHAnsi" w:cstheme="minorHAnsi"/>
                <w:b/>
                <w:bCs/>
                <w:sz w:val="18"/>
                <w:szCs w:val="18"/>
              </w:rPr>
            </w:pPr>
            <w:r w:rsidRPr="00EF11ED">
              <w:rPr>
                <w:rFonts w:asciiTheme="minorHAnsi" w:hAnsiTheme="minorHAnsi" w:cstheme="minorHAnsi"/>
                <w:b/>
                <w:bCs/>
                <w:sz w:val="18"/>
                <w:szCs w:val="18"/>
              </w:rPr>
              <w:t>ITEM</w:t>
            </w:r>
          </w:p>
        </w:tc>
        <w:tc>
          <w:tcPr>
            <w:tcW w:w="7796" w:type="dxa"/>
            <w:shd w:val="clear" w:color="auto" w:fill="D9D9D9" w:themeFill="background1" w:themeFillShade="D9"/>
            <w:vAlign w:val="center"/>
          </w:tcPr>
          <w:p w:rsidR="00F26582" w:rsidRPr="0052790E" w:rsidRDefault="00F26582" w:rsidP="0023741B">
            <w:pPr>
              <w:jc w:val="center"/>
              <w:rPr>
                <w:rFonts w:asciiTheme="minorHAnsi" w:hAnsiTheme="minorHAnsi" w:cstheme="minorHAnsi"/>
                <w:b/>
                <w:bCs/>
                <w:sz w:val="18"/>
                <w:szCs w:val="18"/>
              </w:rPr>
            </w:pPr>
            <w:r w:rsidRPr="0052790E">
              <w:rPr>
                <w:rFonts w:asciiTheme="minorHAnsi" w:hAnsiTheme="minorHAnsi" w:cstheme="minorHAnsi"/>
                <w:b/>
                <w:bCs/>
                <w:sz w:val="18"/>
                <w:szCs w:val="18"/>
              </w:rPr>
              <w:t>DESCRIÇÃO</w:t>
            </w:r>
          </w:p>
        </w:tc>
      </w:tr>
      <w:tr w:rsidR="00F26582" w:rsidRPr="00EF11ED" w:rsidTr="0023741B">
        <w:tblPrEx>
          <w:tblCellMar>
            <w:left w:w="70" w:type="dxa"/>
            <w:right w:w="70" w:type="dxa"/>
          </w:tblCellMar>
        </w:tblPrEx>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1</w:t>
            </w:r>
          </w:p>
        </w:tc>
        <w:tc>
          <w:tcPr>
            <w:tcW w:w="7796" w:type="dxa"/>
          </w:tcPr>
          <w:p w:rsidR="00F26582" w:rsidRPr="0052790E" w:rsidRDefault="00F26582" w:rsidP="0023741B">
            <w:pPr>
              <w:widowControl w:val="0"/>
              <w:suppressAutoHyphens/>
              <w:jc w:val="both"/>
              <w:rPr>
                <w:rFonts w:asciiTheme="minorHAnsi" w:hAnsiTheme="minorHAnsi" w:cstheme="minorHAnsi"/>
                <w:sz w:val="18"/>
                <w:szCs w:val="18"/>
              </w:rPr>
            </w:pPr>
            <w:r w:rsidRPr="0052790E">
              <w:rPr>
                <w:rFonts w:asciiTheme="minorHAnsi" w:hAnsiTheme="minorHAnsi" w:cstheme="minorHAnsi"/>
                <w:b/>
                <w:sz w:val="18"/>
                <w:szCs w:val="18"/>
              </w:rPr>
              <w:t>Camisa polo para fiscalização</w:t>
            </w:r>
            <w:r w:rsidRPr="0052790E">
              <w:rPr>
                <w:rFonts w:asciiTheme="minorHAnsi" w:hAnsiTheme="minorHAnsi" w:cstheme="minorHAnsi"/>
                <w:sz w:val="18"/>
                <w:szCs w:val="18"/>
              </w:rPr>
              <w:t xml:space="preserve"> feminina/masculina manga curta, em tecido </w:t>
            </w:r>
            <w:proofErr w:type="spellStart"/>
            <w:r w:rsidRPr="0052790E">
              <w:rPr>
                <w:rFonts w:asciiTheme="minorHAnsi" w:hAnsiTheme="minorHAnsi" w:cstheme="minorHAnsi"/>
                <w:sz w:val="18"/>
                <w:szCs w:val="18"/>
              </w:rPr>
              <w:t>piquet</w:t>
            </w:r>
            <w:proofErr w:type="spellEnd"/>
            <w:r w:rsidRPr="0052790E">
              <w:rPr>
                <w:rFonts w:asciiTheme="minorHAnsi" w:hAnsiTheme="minorHAnsi" w:cstheme="minorHAnsi"/>
                <w:sz w:val="18"/>
                <w:szCs w:val="18"/>
              </w:rPr>
              <w:t xml:space="preserve"> (composição 50% algodão e 50% poliéster, cor cinza claro; linha na cor do tecido (cinza claro); gola retilínea, com reforço em todo o decote pronto com 1cm; manga curta com bainha de 2,5cm costurada na cobertura; abertura frontal com 2 botões de 4 furos na cor do tecido (cinza claro) ou transparentes; peitilho: com entretela fusionada, medindo 13cm de comprimento pronto e 3cm de largura, com dois caseados na vertical para dois botões; costuras de fechamento devem ser efetuadas em máquina </w:t>
            </w:r>
            <w:proofErr w:type="spellStart"/>
            <w:r w:rsidRPr="0052790E">
              <w:rPr>
                <w:rFonts w:asciiTheme="minorHAnsi" w:hAnsiTheme="minorHAnsi" w:cstheme="minorHAnsi"/>
                <w:sz w:val="18"/>
                <w:szCs w:val="18"/>
              </w:rPr>
              <w:t>overlock</w:t>
            </w:r>
            <w:proofErr w:type="spellEnd"/>
            <w:r w:rsidRPr="0052790E">
              <w:rPr>
                <w:rFonts w:asciiTheme="minorHAnsi" w:hAnsiTheme="minorHAnsi" w:cstheme="minorHAnsi"/>
                <w:sz w:val="18"/>
                <w:szCs w:val="18"/>
              </w:rPr>
              <w:t xml:space="preserve"> bitola 5mm, ou superior; barra: com bainha de 2,5cm costurada na cobertura; frente: lado esquerdo, na altura do peito, logo do CAU/RS bordado, conforme imagem de referência*, com 7,5 cm de largura por 10 cm de altura; costas: dizer “FISCALIZAÇÃO” bordado, conforme imagem de referência*, com 23,7cm de largura por 5,1 cm de altura; os arquivos DST serão fornecidos com as artes; amostra do bordado a ser fornecida antes da </w:t>
            </w:r>
            <w:r w:rsidRPr="0052790E">
              <w:rPr>
                <w:rFonts w:asciiTheme="minorHAnsi" w:hAnsiTheme="minorHAnsi" w:cstheme="minorHAnsi"/>
                <w:sz w:val="18"/>
                <w:szCs w:val="18"/>
              </w:rPr>
              <w:lastRenderedPageBreak/>
              <w:t>execução; etiqueta: de pano, com indicativo do manequim, firma fornecedora da confecção, costurada internamente no centro do degolo, informando a composição do tecido e o modo de lavar. Tamanhos PP/P/M/G/GG/XG/XGG, conforme grade de numeração anexa*, quantidades a definir no pedido.</w:t>
            </w:r>
          </w:p>
          <w:p w:rsidR="00F26582" w:rsidRPr="0052790E" w:rsidRDefault="00F26582" w:rsidP="0023741B">
            <w:pPr>
              <w:widowControl w:val="0"/>
              <w:suppressAutoHyphens/>
              <w:rPr>
                <w:rFonts w:asciiTheme="minorHAnsi" w:hAnsiTheme="minorHAnsi" w:cstheme="minorHAnsi"/>
                <w:i/>
                <w:sz w:val="18"/>
                <w:szCs w:val="18"/>
              </w:rPr>
            </w:pPr>
            <w:r w:rsidRPr="0052790E">
              <w:rPr>
                <w:rFonts w:asciiTheme="minorHAnsi" w:hAnsiTheme="minorHAnsi" w:cstheme="minorHAnsi"/>
                <w:sz w:val="18"/>
                <w:szCs w:val="18"/>
              </w:rPr>
              <w:t>*</w:t>
            </w:r>
            <w:r w:rsidRPr="0052790E">
              <w:rPr>
                <w:rFonts w:asciiTheme="minorHAnsi" w:hAnsiTheme="minorHAnsi" w:cstheme="minorHAnsi"/>
                <w:i/>
                <w:sz w:val="18"/>
                <w:szCs w:val="18"/>
              </w:rPr>
              <w:t>Imagens e grade de numeração já apresentadas no Termo de Referência.</w:t>
            </w:r>
          </w:p>
        </w:tc>
      </w:tr>
      <w:tr w:rsidR="00F26582" w:rsidRPr="00EF11ED" w:rsidTr="0023741B">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lastRenderedPageBreak/>
              <w:t>2</w:t>
            </w:r>
          </w:p>
        </w:tc>
        <w:tc>
          <w:tcPr>
            <w:tcW w:w="7796" w:type="dxa"/>
          </w:tcPr>
          <w:p w:rsidR="00F26582" w:rsidRPr="0052790E" w:rsidRDefault="00F26582" w:rsidP="0023741B">
            <w:pPr>
              <w:widowControl w:val="0"/>
              <w:suppressAutoHyphens/>
              <w:jc w:val="both"/>
              <w:rPr>
                <w:rFonts w:asciiTheme="minorHAnsi" w:hAnsiTheme="minorHAnsi" w:cstheme="minorHAnsi"/>
                <w:sz w:val="18"/>
                <w:szCs w:val="18"/>
              </w:rPr>
            </w:pPr>
            <w:r w:rsidRPr="0052790E">
              <w:rPr>
                <w:rFonts w:asciiTheme="minorHAnsi" w:hAnsiTheme="minorHAnsi" w:cstheme="minorHAnsi"/>
                <w:b/>
                <w:sz w:val="18"/>
                <w:szCs w:val="18"/>
              </w:rPr>
              <w:t>Camisa polo</w:t>
            </w:r>
            <w:r w:rsidRPr="0052790E">
              <w:rPr>
                <w:rFonts w:asciiTheme="minorHAnsi" w:hAnsiTheme="minorHAnsi" w:cstheme="minorHAnsi"/>
                <w:sz w:val="18"/>
                <w:szCs w:val="18"/>
              </w:rPr>
              <w:t xml:space="preserve"> feminina/masculina manga curta, em tecido </w:t>
            </w:r>
            <w:proofErr w:type="spellStart"/>
            <w:r w:rsidRPr="0052790E">
              <w:rPr>
                <w:rFonts w:asciiTheme="minorHAnsi" w:hAnsiTheme="minorHAnsi" w:cstheme="minorHAnsi"/>
                <w:sz w:val="18"/>
                <w:szCs w:val="18"/>
              </w:rPr>
              <w:t>piquet</w:t>
            </w:r>
            <w:proofErr w:type="spellEnd"/>
            <w:r w:rsidRPr="0052790E">
              <w:rPr>
                <w:rFonts w:asciiTheme="minorHAnsi" w:hAnsiTheme="minorHAnsi" w:cstheme="minorHAnsi"/>
                <w:sz w:val="18"/>
                <w:szCs w:val="18"/>
              </w:rPr>
              <w:t xml:space="preserve"> (composição 50% algodão e 50% poliéster), cor cinza claro; linha na cor do tecido (cinza claro); gola retilínea, com reforço em todo o decote pronto com 1cm; manga curta com bainha de 2,5cm costurada na cobertura; abertura frontal com 2 botões de 4 furos na cor do tecido (cinza claro) ou transparentes; peitilho: com entretela fusionada, medindo 13cm de comprimento pronto e 3cm de largura, com dois caseados na vertical para dois botões; costuras de fechamento devem ser efetuadas em máquina </w:t>
            </w:r>
            <w:proofErr w:type="spellStart"/>
            <w:r w:rsidRPr="0052790E">
              <w:rPr>
                <w:rFonts w:asciiTheme="minorHAnsi" w:hAnsiTheme="minorHAnsi" w:cstheme="minorHAnsi"/>
                <w:sz w:val="18"/>
                <w:szCs w:val="18"/>
              </w:rPr>
              <w:t>overlock</w:t>
            </w:r>
            <w:proofErr w:type="spellEnd"/>
            <w:r w:rsidRPr="0052790E">
              <w:rPr>
                <w:rFonts w:asciiTheme="minorHAnsi" w:hAnsiTheme="minorHAnsi" w:cstheme="minorHAnsi"/>
                <w:sz w:val="18"/>
                <w:szCs w:val="18"/>
              </w:rPr>
              <w:t xml:space="preserve"> bitola 5mm, ou superior; barra: com bainha de 2,5cm costurada na cobertura; frente: lado esquerdo, na altura do peito, logo do CAU/RS bordado, conforme imagem de referência*, com 7,5 cm de largura por 10 cm de altura; os arquivos DST serão fornecidos com as artes; amostra do bordado a ser fornecida antes da execução; etiqueta: de pano, com indicativo do manequim, firma fornecedora da confecção, costurada internamente no centro do degolo, informando a composição do tecido e o modo de lavar. Tamanhos PP/P/M/G/GG/XG/XGG, conforme grade de numeração anexa*, quantidades a definir no pedido.</w:t>
            </w:r>
          </w:p>
          <w:p w:rsidR="00F26582" w:rsidRPr="0052790E" w:rsidRDefault="00F26582" w:rsidP="0023741B">
            <w:pPr>
              <w:widowControl w:val="0"/>
              <w:suppressAutoHyphens/>
              <w:rPr>
                <w:rFonts w:asciiTheme="minorHAnsi" w:hAnsiTheme="minorHAnsi" w:cstheme="minorHAnsi"/>
                <w:i/>
                <w:sz w:val="18"/>
                <w:szCs w:val="18"/>
              </w:rPr>
            </w:pPr>
            <w:r w:rsidRPr="0052790E">
              <w:rPr>
                <w:rFonts w:asciiTheme="minorHAnsi" w:hAnsiTheme="minorHAnsi" w:cstheme="minorHAnsi"/>
                <w:sz w:val="18"/>
                <w:szCs w:val="18"/>
              </w:rPr>
              <w:t>*</w:t>
            </w:r>
            <w:r w:rsidRPr="0052790E">
              <w:rPr>
                <w:rFonts w:asciiTheme="minorHAnsi" w:hAnsiTheme="minorHAnsi" w:cstheme="minorHAnsi"/>
                <w:i/>
                <w:sz w:val="18"/>
                <w:szCs w:val="18"/>
              </w:rPr>
              <w:t>Imagens e grade de numeração já apresentadas no Termo de Referência.</w:t>
            </w:r>
          </w:p>
        </w:tc>
      </w:tr>
      <w:tr w:rsidR="00F26582" w:rsidRPr="00EF11ED" w:rsidTr="0023741B">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3</w:t>
            </w:r>
          </w:p>
        </w:tc>
        <w:tc>
          <w:tcPr>
            <w:tcW w:w="7796" w:type="dxa"/>
          </w:tcPr>
          <w:p w:rsidR="00F26582" w:rsidRPr="0052790E" w:rsidRDefault="00F26582" w:rsidP="0023741B">
            <w:pPr>
              <w:widowControl w:val="0"/>
              <w:suppressAutoHyphens/>
              <w:jc w:val="both"/>
              <w:rPr>
                <w:rFonts w:asciiTheme="minorHAnsi" w:hAnsiTheme="minorHAnsi" w:cstheme="minorHAnsi"/>
                <w:sz w:val="18"/>
                <w:szCs w:val="18"/>
              </w:rPr>
            </w:pPr>
            <w:r w:rsidRPr="0052790E">
              <w:rPr>
                <w:rFonts w:asciiTheme="minorHAnsi" w:hAnsiTheme="minorHAnsi" w:cstheme="minorHAnsi"/>
                <w:b/>
                <w:sz w:val="18"/>
                <w:szCs w:val="18"/>
              </w:rPr>
              <w:t>Colete fiscalização</w:t>
            </w:r>
            <w:r w:rsidRPr="0052790E">
              <w:rPr>
                <w:rFonts w:asciiTheme="minorHAnsi" w:hAnsiTheme="minorHAnsi" w:cstheme="minorHAnsi"/>
                <w:sz w:val="18"/>
                <w:szCs w:val="18"/>
              </w:rPr>
              <w:t xml:space="preserve"> em sarja (composição 100% algodão), cor cinza escuro, linha na cor do tecido (cinza escuro), modelo operacional: forrado, fechamento frontal com zíper na cor do tecido (cinza escuro); decote em “v”; viés na cor do tecido (cinza escuro) em todo o contorno do colete (decote/zíper/barra e cavas das mangas); frente: 04 (quatro) bolsos com fole lateral e inferior, todos com fechamento em zíper, dois deles na parte inferior e dois deles na altura do peito. Logo do CAU/RS bordado sobre o bolso do lado esquerdo do peito, conforme imagem de referência*, com 7,5 cm de largura por 10 cm de altura; costas: dizer “FISCALIZAÇÃO” bordado, conforme imagem de referência*, com 23,7cm de largura por 5,1 cm de altura; os arquivos DST serão fornecidos com as artes; amostra do bordado a ser fornecida antes da execução; etiqueta: de pano, com indicativo do manequim, firma fornecedora da confecção, composição do tecido e o modo de lavar. Tamanhos PP/P/M/G/GG/XG/XGG, conforme grade de numeração anexa*, quantidades a definir no pedido</w:t>
            </w:r>
          </w:p>
          <w:p w:rsidR="00F26582" w:rsidRPr="0052790E" w:rsidRDefault="00F26582" w:rsidP="0023741B">
            <w:pPr>
              <w:widowControl w:val="0"/>
              <w:suppressAutoHyphens/>
              <w:rPr>
                <w:rFonts w:asciiTheme="minorHAnsi" w:hAnsiTheme="minorHAnsi" w:cstheme="minorHAnsi"/>
                <w:sz w:val="18"/>
                <w:szCs w:val="18"/>
              </w:rPr>
            </w:pPr>
            <w:r w:rsidRPr="0052790E">
              <w:rPr>
                <w:rFonts w:asciiTheme="minorHAnsi" w:hAnsiTheme="minorHAnsi" w:cstheme="minorHAnsi"/>
                <w:sz w:val="18"/>
                <w:szCs w:val="18"/>
              </w:rPr>
              <w:t>*</w:t>
            </w:r>
            <w:r w:rsidRPr="0052790E">
              <w:rPr>
                <w:rFonts w:asciiTheme="minorHAnsi" w:hAnsiTheme="minorHAnsi" w:cstheme="minorHAnsi"/>
                <w:i/>
                <w:sz w:val="18"/>
                <w:szCs w:val="18"/>
              </w:rPr>
              <w:t>Imagens e grade de numeração já apresentadas no Termo de Referência.</w:t>
            </w:r>
          </w:p>
        </w:tc>
      </w:tr>
      <w:tr w:rsidR="00F26582" w:rsidRPr="00EF11ED" w:rsidTr="0023741B">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4</w:t>
            </w:r>
          </w:p>
        </w:tc>
        <w:tc>
          <w:tcPr>
            <w:tcW w:w="7796" w:type="dxa"/>
          </w:tcPr>
          <w:p w:rsidR="00F26582" w:rsidRPr="0052790E" w:rsidRDefault="00F26582" w:rsidP="0023741B">
            <w:pPr>
              <w:widowControl w:val="0"/>
              <w:suppressAutoHyphens/>
              <w:jc w:val="both"/>
              <w:rPr>
                <w:rFonts w:asciiTheme="minorHAnsi" w:hAnsiTheme="minorHAnsi" w:cstheme="minorHAnsi"/>
                <w:sz w:val="18"/>
                <w:szCs w:val="18"/>
              </w:rPr>
            </w:pPr>
            <w:r w:rsidRPr="0052790E">
              <w:rPr>
                <w:rFonts w:asciiTheme="minorHAnsi" w:hAnsiTheme="minorHAnsi" w:cstheme="minorHAnsi"/>
                <w:b/>
                <w:sz w:val="18"/>
                <w:szCs w:val="18"/>
              </w:rPr>
              <w:t xml:space="preserve">Jaquetas </w:t>
            </w:r>
            <w:r w:rsidRPr="0052790E">
              <w:rPr>
                <w:rFonts w:asciiTheme="minorHAnsi" w:hAnsiTheme="minorHAnsi" w:cstheme="minorHAnsi"/>
                <w:sz w:val="18"/>
                <w:szCs w:val="18"/>
              </w:rPr>
              <w:t>em microfibra (composição 100% poliéster), cor preta, linha na cor do tecido (preta), fechamento em zíper na cor do tecido (preta), com aba em botões de pressão; barra de 2,5cm, livre caimento, sem elástico ou ajuste na cintura; capuz removível; forrada em nylon preto tipo cetim e acolchoada com fibra sintética; punhos com ajuste elástico; frente: lado esquerdo, na altura do peito, logo do CAU/RS bordado, conforme imagem de referência*, com 7,5 cm de largura por 10 cm de altura; os arquivos DST serão fornecidos com as artes; amostra do bordado a ser fornecida antes da execução; dois bolsos embutidos na parte inferior; etiqueta: de pano, com indicativo do manequim, firma fornecedora da confecção, composição do tecido e o modo de lavar. Tamanhos PP/P/M/G/GG/XG/XGG, conforme grade de numeração anexa*, quantidades a definir no pedido.</w:t>
            </w:r>
          </w:p>
          <w:p w:rsidR="00F26582" w:rsidRPr="0052790E" w:rsidRDefault="00F26582" w:rsidP="0023741B">
            <w:pPr>
              <w:widowControl w:val="0"/>
              <w:suppressAutoHyphens/>
              <w:rPr>
                <w:rFonts w:asciiTheme="minorHAnsi" w:hAnsiTheme="minorHAnsi" w:cstheme="minorHAnsi"/>
                <w:sz w:val="18"/>
                <w:szCs w:val="18"/>
              </w:rPr>
            </w:pPr>
            <w:r w:rsidRPr="0052790E">
              <w:rPr>
                <w:rFonts w:asciiTheme="minorHAnsi" w:hAnsiTheme="minorHAnsi" w:cstheme="minorHAnsi"/>
                <w:sz w:val="18"/>
                <w:szCs w:val="18"/>
              </w:rPr>
              <w:t>*</w:t>
            </w:r>
            <w:r w:rsidRPr="0052790E">
              <w:rPr>
                <w:rFonts w:asciiTheme="minorHAnsi" w:hAnsiTheme="minorHAnsi" w:cstheme="minorHAnsi"/>
                <w:i/>
                <w:sz w:val="18"/>
                <w:szCs w:val="18"/>
              </w:rPr>
              <w:t>Imagens e grade de numeração já apresentadas no Termo de Referência.</w:t>
            </w:r>
          </w:p>
        </w:tc>
      </w:tr>
      <w:tr w:rsidR="00F26582" w:rsidRPr="00EF11ED" w:rsidTr="0023741B">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9</w:t>
            </w:r>
          </w:p>
        </w:tc>
        <w:tc>
          <w:tcPr>
            <w:tcW w:w="7796" w:type="dxa"/>
          </w:tcPr>
          <w:p w:rsidR="00F26582" w:rsidRPr="0052790E" w:rsidRDefault="00F26582" w:rsidP="0023741B">
            <w:pPr>
              <w:widowControl w:val="0"/>
              <w:suppressAutoHyphens/>
              <w:jc w:val="both"/>
              <w:rPr>
                <w:rFonts w:asciiTheme="minorHAnsi" w:hAnsiTheme="minorHAnsi" w:cstheme="minorHAnsi"/>
                <w:sz w:val="18"/>
                <w:szCs w:val="18"/>
              </w:rPr>
            </w:pPr>
            <w:r w:rsidRPr="0052790E">
              <w:rPr>
                <w:rFonts w:asciiTheme="minorHAnsi" w:hAnsiTheme="minorHAnsi" w:cstheme="minorHAnsi"/>
                <w:b/>
                <w:sz w:val="18"/>
                <w:szCs w:val="18"/>
              </w:rPr>
              <w:t>Boné</w:t>
            </w:r>
            <w:r w:rsidRPr="0052790E">
              <w:rPr>
                <w:rFonts w:asciiTheme="minorHAnsi" w:hAnsiTheme="minorHAnsi" w:cstheme="minorHAnsi"/>
                <w:sz w:val="18"/>
                <w:szCs w:val="18"/>
              </w:rPr>
              <w:t xml:space="preserve"> modelo ciclista em tecido 100% poliéster, preferencialmente com proteção UV FPS 50; cor preta; com ajuste de tamanho; dizeres CAU/RS bordado nas duas laterais ao lado da aba com dimensões de 70mm de largura por 18mm de altura, conforme imagem de referência*; os arquivos DST serão fornecidos com as artes. </w:t>
            </w:r>
          </w:p>
          <w:p w:rsidR="00F26582" w:rsidRPr="0052790E" w:rsidRDefault="00F26582" w:rsidP="0023741B">
            <w:pPr>
              <w:widowControl w:val="0"/>
              <w:suppressAutoHyphens/>
              <w:jc w:val="both"/>
              <w:rPr>
                <w:rFonts w:asciiTheme="minorHAnsi" w:hAnsiTheme="minorHAnsi" w:cstheme="minorHAnsi"/>
                <w:b/>
                <w:sz w:val="18"/>
                <w:szCs w:val="18"/>
              </w:rPr>
            </w:pPr>
            <w:r w:rsidRPr="0052790E">
              <w:rPr>
                <w:rFonts w:asciiTheme="minorHAnsi" w:hAnsiTheme="minorHAnsi" w:cstheme="minorHAnsi"/>
                <w:sz w:val="18"/>
                <w:szCs w:val="18"/>
              </w:rPr>
              <w:t>*</w:t>
            </w:r>
            <w:r w:rsidRPr="0052790E">
              <w:rPr>
                <w:rFonts w:asciiTheme="minorHAnsi" w:hAnsiTheme="minorHAnsi" w:cstheme="minorHAnsi"/>
                <w:i/>
                <w:sz w:val="18"/>
                <w:szCs w:val="18"/>
              </w:rPr>
              <w:t>Imagem já apresentada no Termo de Referência.</w:t>
            </w:r>
          </w:p>
        </w:tc>
      </w:tr>
    </w:tbl>
    <w:p w:rsidR="00F26582" w:rsidRDefault="00F26582" w:rsidP="00F26582">
      <w:pPr>
        <w:autoSpaceDE w:val="0"/>
        <w:autoSpaceDN w:val="0"/>
        <w:adjustRightInd w:val="0"/>
        <w:jc w:val="both"/>
        <w:rPr>
          <w:rFonts w:asciiTheme="minorHAnsi" w:hAnsiTheme="minorHAnsi" w:cs="Arial"/>
          <w:sz w:val="20"/>
          <w:szCs w:val="20"/>
        </w:rPr>
      </w:pPr>
    </w:p>
    <w:p w:rsidR="00F26582" w:rsidRDefault="00F26582" w:rsidP="00F26582">
      <w:pPr>
        <w:autoSpaceDE w:val="0"/>
        <w:autoSpaceDN w:val="0"/>
        <w:adjustRightInd w:val="0"/>
        <w:jc w:val="both"/>
        <w:rPr>
          <w:rFonts w:asciiTheme="minorHAnsi" w:hAnsiTheme="minorHAnsi" w:cs="Arial"/>
          <w:sz w:val="20"/>
          <w:szCs w:val="20"/>
        </w:rPr>
      </w:pPr>
    </w:p>
    <w:tbl>
      <w:tblPr>
        <w:tblStyle w:val="Tabelacomgrade"/>
        <w:tblW w:w="9072" w:type="dxa"/>
        <w:tblInd w:w="-5" w:type="dxa"/>
        <w:tblLayout w:type="fixed"/>
        <w:tblLook w:val="04A0" w:firstRow="1" w:lastRow="0" w:firstColumn="1" w:lastColumn="0" w:noHBand="0" w:noVBand="1"/>
      </w:tblPr>
      <w:tblGrid>
        <w:gridCol w:w="1276"/>
        <w:gridCol w:w="1276"/>
        <w:gridCol w:w="6520"/>
      </w:tblGrid>
      <w:tr w:rsidR="00F26582" w:rsidTr="0023741B">
        <w:tc>
          <w:tcPr>
            <w:tcW w:w="1276"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ITENS</w:t>
            </w:r>
          </w:p>
        </w:tc>
        <w:tc>
          <w:tcPr>
            <w:tcW w:w="1276"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CRITÉRIO</w:t>
            </w:r>
          </w:p>
        </w:tc>
        <w:tc>
          <w:tcPr>
            <w:tcW w:w="6520"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sidRPr="00EF24FD">
              <w:rPr>
                <w:rFonts w:asciiTheme="minorHAnsi" w:hAnsiTheme="minorHAnsi" w:cs="Arial"/>
                <w:b/>
                <w:sz w:val="20"/>
                <w:szCs w:val="20"/>
              </w:rPr>
              <w:t>JUSTIFICATIVA</w:t>
            </w:r>
            <w:r>
              <w:rPr>
                <w:rFonts w:asciiTheme="minorHAnsi" w:hAnsiTheme="minorHAnsi" w:cs="Arial"/>
                <w:b/>
                <w:sz w:val="20"/>
                <w:szCs w:val="20"/>
              </w:rPr>
              <w:t xml:space="preserve"> DA ESPECIFICAÇÃO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 e 2</w:t>
            </w:r>
          </w:p>
        </w:tc>
        <w:tc>
          <w:tcPr>
            <w:tcW w:w="1276" w:type="dxa"/>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Cor</w:t>
            </w:r>
          </w:p>
        </w:tc>
        <w:tc>
          <w:tcPr>
            <w:tcW w:w="6520" w:type="dxa"/>
          </w:tcPr>
          <w:p w:rsidR="00F26582" w:rsidRPr="0037034C" w:rsidRDefault="00F26582" w:rsidP="0023741B">
            <w:pPr>
              <w:autoSpaceDE w:val="0"/>
              <w:autoSpaceDN w:val="0"/>
              <w:adjustRightInd w:val="0"/>
              <w:jc w:val="both"/>
              <w:rPr>
                <w:rFonts w:asciiTheme="minorHAnsi" w:hAnsiTheme="minorHAnsi" w:cs="Arial"/>
                <w:sz w:val="20"/>
                <w:szCs w:val="20"/>
              </w:rPr>
            </w:pPr>
            <w:r w:rsidRPr="0037034C">
              <w:rPr>
                <w:rFonts w:asciiTheme="minorHAnsi" w:hAnsiTheme="minorHAnsi" w:cs="Arial"/>
                <w:sz w:val="20"/>
                <w:szCs w:val="20"/>
              </w:rPr>
              <w:t>Cor cinza claro para reduzir a absorção de calor do sol no trabalho externo sem comprometer a conservação do bem.</w:t>
            </w:r>
          </w:p>
        </w:tc>
      </w:tr>
      <w:tr w:rsidR="00F26582" w:rsidRPr="00D8421E" w:rsidTr="0023741B">
        <w:tc>
          <w:tcPr>
            <w:tcW w:w="1276" w:type="dxa"/>
            <w:vAlign w:val="center"/>
          </w:tcPr>
          <w:p w:rsidR="00F26582" w:rsidRPr="00D8421E" w:rsidRDefault="00F26582" w:rsidP="0023741B">
            <w:pPr>
              <w:autoSpaceDE w:val="0"/>
              <w:autoSpaceDN w:val="0"/>
              <w:adjustRightInd w:val="0"/>
              <w:jc w:val="center"/>
              <w:rPr>
                <w:rFonts w:asciiTheme="minorHAnsi" w:hAnsiTheme="minorHAnsi" w:cs="Arial"/>
                <w:sz w:val="20"/>
                <w:szCs w:val="20"/>
              </w:rPr>
            </w:pPr>
            <w:r w:rsidRPr="00D8421E">
              <w:rPr>
                <w:rFonts w:asciiTheme="minorHAnsi" w:hAnsiTheme="minorHAnsi" w:cs="Arial"/>
                <w:sz w:val="20"/>
                <w:szCs w:val="20"/>
              </w:rPr>
              <w:t>3</w:t>
            </w:r>
          </w:p>
        </w:tc>
        <w:tc>
          <w:tcPr>
            <w:tcW w:w="1276" w:type="dxa"/>
          </w:tcPr>
          <w:p w:rsidR="00F26582" w:rsidRPr="00D8421E" w:rsidRDefault="00F26582" w:rsidP="0023741B">
            <w:pPr>
              <w:autoSpaceDE w:val="0"/>
              <w:autoSpaceDN w:val="0"/>
              <w:adjustRightInd w:val="0"/>
              <w:jc w:val="center"/>
              <w:rPr>
                <w:rFonts w:asciiTheme="minorHAnsi" w:hAnsiTheme="minorHAnsi" w:cs="Arial"/>
                <w:sz w:val="20"/>
                <w:szCs w:val="20"/>
              </w:rPr>
            </w:pPr>
            <w:r w:rsidRPr="00D8421E">
              <w:rPr>
                <w:rFonts w:asciiTheme="minorHAnsi" w:hAnsiTheme="minorHAnsi" w:cs="Arial"/>
                <w:sz w:val="20"/>
                <w:szCs w:val="20"/>
              </w:rPr>
              <w:t>Cor</w:t>
            </w:r>
          </w:p>
        </w:tc>
        <w:tc>
          <w:tcPr>
            <w:tcW w:w="6520" w:type="dxa"/>
          </w:tcPr>
          <w:p w:rsidR="00F26582" w:rsidRPr="0037034C" w:rsidRDefault="00F26582" w:rsidP="0023741B">
            <w:pPr>
              <w:autoSpaceDE w:val="0"/>
              <w:autoSpaceDN w:val="0"/>
              <w:adjustRightInd w:val="0"/>
              <w:jc w:val="both"/>
              <w:rPr>
                <w:rFonts w:asciiTheme="minorHAnsi" w:hAnsiTheme="minorHAnsi" w:cs="Arial"/>
                <w:sz w:val="20"/>
                <w:szCs w:val="20"/>
              </w:rPr>
            </w:pPr>
            <w:r w:rsidRPr="0037034C">
              <w:rPr>
                <w:rFonts w:asciiTheme="minorHAnsi" w:hAnsiTheme="minorHAnsi" w:cs="Arial"/>
                <w:sz w:val="20"/>
                <w:szCs w:val="20"/>
              </w:rPr>
              <w:t>Cor cinza escuro para facilitar a conservação e diferenciar de uniformes específicos (ex.: polícia).</w:t>
            </w:r>
          </w:p>
        </w:tc>
      </w:tr>
      <w:tr w:rsidR="00F26582" w:rsidRPr="00D8421E" w:rsidTr="0023741B">
        <w:tc>
          <w:tcPr>
            <w:tcW w:w="1276" w:type="dxa"/>
            <w:vAlign w:val="center"/>
          </w:tcPr>
          <w:p w:rsidR="00F26582" w:rsidRPr="00D8421E" w:rsidRDefault="00F26582" w:rsidP="0023741B">
            <w:pPr>
              <w:autoSpaceDE w:val="0"/>
              <w:autoSpaceDN w:val="0"/>
              <w:adjustRightInd w:val="0"/>
              <w:jc w:val="center"/>
              <w:rPr>
                <w:rFonts w:asciiTheme="minorHAnsi" w:hAnsiTheme="minorHAnsi" w:cs="Arial"/>
                <w:sz w:val="20"/>
                <w:szCs w:val="20"/>
              </w:rPr>
            </w:pPr>
            <w:r w:rsidRPr="00D8421E">
              <w:rPr>
                <w:rFonts w:asciiTheme="minorHAnsi" w:hAnsiTheme="minorHAnsi" w:cs="Arial"/>
                <w:sz w:val="20"/>
                <w:szCs w:val="20"/>
              </w:rPr>
              <w:t>4</w:t>
            </w:r>
          </w:p>
        </w:tc>
        <w:tc>
          <w:tcPr>
            <w:tcW w:w="1276" w:type="dxa"/>
          </w:tcPr>
          <w:p w:rsidR="00F26582" w:rsidRPr="00D8421E" w:rsidRDefault="00F26582" w:rsidP="0023741B">
            <w:pPr>
              <w:autoSpaceDE w:val="0"/>
              <w:autoSpaceDN w:val="0"/>
              <w:adjustRightInd w:val="0"/>
              <w:jc w:val="center"/>
              <w:rPr>
                <w:rFonts w:asciiTheme="minorHAnsi" w:hAnsiTheme="minorHAnsi" w:cs="Arial"/>
                <w:sz w:val="20"/>
                <w:szCs w:val="20"/>
              </w:rPr>
            </w:pPr>
            <w:r w:rsidRPr="00D8421E">
              <w:rPr>
                <w:rFonts w:asciiTheme="minorHAnsi" w:hAnsiTheme="minorHAnsi" w:cs="Arial"/>
                <w:sz w:val="20"/>
                <w:szCs w:val="20"/>
              </w:rPr>
              <w:t>Cor</w:t>
            </w:r>
          </w:p>
        </w:tc>
        <w:tc>
          <w:tcPr>
            <w:tcW w:w="6520" w:type="dxa"/>
          </w:tcPr>
          <w:p w:rsidR="00F26582" w:rsidRPr="0037034C" w:rsidRDefault="00F26582" w:rsidP="0023741B">
            <w:pPr>
              <w:autoSpaceDE w:val="0"/>
              <w:autoSpaceDN w:val="0"/>
              <w:adjustRightInd w:val="0"/>
              <w:jc w:val="both"/>
              <w:rPr>
                <w:rFonts w:asciiTheme="minorHAnsi" w:hAnsiTheme="minorHAnsi" w:cs="Arial"/>
                <w:sz w:val="20"/>
                <w:szCs w:val="20"/>
              </w:rPr>
            </w:pPr>
            <w:r w:rsidRPr="0037034C">
              <w:rPr>
                <w:rFonts w:asciiTheme="minorHAnsi" w:hAnsiTheme="minorHAnsi" w:cs="Arial"/>
                <w:sz w:val="20"/>
                <w:szCs w:val="20"/>
              </w:rPr>
              <w:t>Cor preta neutra, usual no mercado e de fácil atendimento.</w:t>
            </w:r>
          </w:p>
        </w:tc>
      </w:tr>
      <w:tr w:rsidR="00F26582" w:rsidTr="0023741B">
        <w:tc>
          <w:tcPr>
            <w:tcW w:w="1276" w:type="dxa"/>
            <w:vAlign w:val="center"/>
          </w:tcPr>
          <w:p w:rsidR="00F26582" w:rsidRPr="00D8421E" w:rsidRDefault="00F26582" w:rsidP="0023741B">
            <w:pPr>
              <w:autoSpaceDE w:val="0"/>
              <w:autoSpaceDN w:val="0"/>
              <w:adjustRightInd w:val="0"/>
              <w:jc w:val="center"/>
              <w:rPr>
                <w:rFonts w:asciiTheme="minorHAnsi" w:hAnsiTheme="minorHAnsi" w:cs="Arial"/>
                <w:sz w:val="20"/>
                <w:szCs w:val="20"/>
              </w:rPr>
            </w:pPr>
            <w:r w:rsidRPr="00D8421E">
              <w:rPr>
                <w:rFonts w:asciiTheme="minorHAnsi" w:hAnsiTheme="minorHAnsi" w:cs="Arial"/>
                <w:sz w:val="20"/>
                <w:szCs w:val="20"/>
              </w:rPr>
              <w:lastRenderedPageBreak/>
              <w:t>9</w:t>
            </w:r>
          </w:p>
        </w:tc>
        <w:tc>
          <w:tcPr>
            <w:tcW w:w="1276" w:type="dxa"/>
          </w:tcPr>
          <w:p w:rsidR="00F26582" w:rsidRPr="00D8421E" w:rsidRDefault="00F26582" w:rsidP="0023741B">
            <w:pPr>
              <w:autoSpaceDE w:val="0"/>
              <w:autoSpaceDN w:val="0"/>
              <w:adjustRightInd w:val="0"/>
              <w:jc w:val="center"/>
              <w:rPr>
                <w:rFonts w:asciiTheme="minorHAnsi" w:hAnsiTheme="minorHAnsi" w:cs="Arial"/>
                <w:sz w:val="20"/>
                <w:szCs w:val="20"/>
              </w:rPr>
            </w:pPr>
            <w:r w:rsidRPr="00D8421E">
              <w:rPr>
                <w:rFonts w:asciiTheme="minorHAnsi" w:hAnsiTheme="minorHAnsi" w:cs="Arial"/>
                <w:sz w:val="20"/>
                <w:szCs w:val="20"/>
              </w:rPr>
              <w:t>Cor</w:t>
            </w:r>
          </w:p>
        </w:tc>
        <w:tc>
          <w:tcPr>
            <w:tcW w:w="6520" w:type="dxa"/>
          </w:tcPr>
          <w:p w:rsidR="00F26582" w:rsidRPr="0037034C" w:rsidRDefault="00F26582" w:rsidP="0023741B">
            <w:pPr>
              <w:autoSpaceDE w:val="0"/>
              <w:autoSpaceDN w:val="0"/>
              <w:adjustRightInd w:val="0"/>
              <w:jc w:val="both"/>
              <w:rPr>
                <w:rFonts w:asciiTheme="minorHAnsi" w:hAnsiTheme="minorHAnsi" w:cs="Arial"/>
                <w:sz w:val="20"/>
                <w:szCs w:val="20"/>
              </w:rPr>
            </w:pPr>
            <w:r w:rsidRPr="0037034C">
              <w:rPr>
                <w:rFonts w:asciiTheme="minorHAnsi" w:hAnsiTheme="minorHAnsi" w:cs="Arial"/>
                <w:sz w:val="20"/>
                <w:szCs w:val="20"/>
              </w:rPr>
              <w:t>Conforme padrão já adquirido anteriormente</w:t>
            </w:r>
            <w:r>
              <w:rPr>
                <w:rFonts w:asciiTheme="minorHAnsi" w:hAnsiTheme="minorHAnsi" w:cs="Arial"/>
                <w:sz w:val="20"/>
                <w:szCs w:val="20"/>
              </w:rPr>
              <w:t xml:space="preserve"> </w:t>
            </w:r>
            <w:r w:rsidRPr="00591C6D">
              <w:rPr>
                <w:rFonts w:asciiTheme="minorHAnsi" w:hAnsiTheme="minorHAnsi" w:cs="Arial"/>
                <w:sz w:val="20"/>
                <w:szCs w:val="20"/>
              </w:rPr>
              <w:t>pelo processo administrativo do CAU/RS nº 117/2017.</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 e 2</w:t>
            </w:r>
          </w:p>
        </w:tc>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Tecido</w:t>
            </w:r>
          </w:p>
        </w:tc>
        <w:tc>
          <w:tcPr>
            <w:tcW w:w="6520" w:type="dxa"/>
            <w:shd w:val="clear" w:color="auto" w:fill="auto"/>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Composição mista 50% sintética para promover maior durabilidade e 50% algodão para melhorar o conforto e transpiração.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3</w:t>
            </w:r>
          </w:p>
        </w:tc>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Tecido</w:t>
            </w:r>
          </w:p>
        </w:tc>
        <w:tc>
          <w:tcPr>
            <w:tcW w:w="6520" w:type="dxa"/>
            <w:shd w:val="clear" w:color="auto" w:fill="auto"/>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Tecido leve para utilização em meia estação.</w:t>
            </w:r>
          </w:p>
        </w:tc>
      </w:tr>
      <w:tr w:rsidR="00F26582" w:rsidRPr="00162A1B" w:rsidTr="0023741B">
        <w:tc>
          <w:tcPr>
            <w:tcW w:w="1276" w:type="dxa"/>
            <w:vAlign w:val="center"/>
          </w:tcPr>
          <w:p w:rsidR="00F26582" w:rsidRPr="00162A1B" w:rsidRDefault="00F26582" w:rsidP="0023741B">
            <w:pPr>
              <w:autoSpaceDE w:val="0"/>
              <w:autoSpaceDN w:val="0"/>
              <w:adjustRightInd w:val="0"/>
              <w:jc w:val="center"/>
              <w:rPr>
                <w:rFonts w:asciiTheme="minorHAnsi" w:hAnsiTheme="minorHAnsi" w:cs="Arial"/>
                <w:sz w:val="20"/>
                <w:szCs w:val="20"/>
              </w:rPr>
            </w:pPr>
            <w:r w:rsidRPr="00162A1B">
              <w:rPr>
                <w:rFonts w:asciiTheme="minorHAnsi" w:hAnsiTheme="minorHAnsi" w:cs="Arial"/>
                <w:sz w:val="20"/>
                <w:szCs w:val="20"/>
              </w:rPr>
              <w:t>4</w:t>
            </w:r>
          </w:p>
        </w:tc>
        <w:tc>
          <w:tcPr>
            <w:tcW w:w="1276" w:type="dxa"/>
            <w:vAlign w:val="center"/>
          </w:tcPr>
          <w:p w:rsidR="00F26582" w:rsidRPr="00162A1B" w:rsidRDefault="00F26582" w:rsidP="0023741B">
            <w:pPr>
              <w:autoSpaceDE w:val="0"/>
              <w:autoSpaceDN w:val="0"/>
              <w:adjustRightInd w:val="0"/>
              <w:jc w:val="center"/>
              <w:rPr>
                <w:rFonts w:asciiTheme="minorHAnsi" w:hAnsiTheme="minorHAnsi" w:cs="Arial"/>
                <w:sz w:val="20"/>
                <w:szCs w:val="20"/>
              </w:rPr>
            </w:pPr>
            <w:r w:rsidRPr="00162A1B">
              <w:rPr>
                <w:rFonts w:asciiTheme="minorHAnsi" w:hAnsiTheme="minorHAnsi" w:cs="Arial"/>
                <w:sz w:val="20"/>
                <w:szCs w:val="20"/>
              </w:rPr>
              <w:t>Tecido</w:t>
            </w:r>
          </w:p>
        </w:tc>
        <w:tc>
          <w:tcPr>
            <w:tcW w:w="6520" w:type="dxa"/>
            <w:shd w:val="clear" w:color="auto" w:fill="auto"/>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Tecido sintético, resistente à chuva e à poeira, de fácil conservação e boa durabilidade.</w:t>
            </w:r>
          </w:p>
        </w:tc>
      </w:tr>
      <w:tr w:rsidR="00F26582" w:rsidTr="0023741B">
        <w:tc>
          <w:tcPr>
            <w:tcW w:w="1276" w:type="dxa"/>
            <w:vAlign w:val="center"/>
          </w:tcPr>
          <w:p w:rsidR="00F26582" w:rsidRPr="00162A1B" w:rsidRDefault="00F26582" w:rsidP="0023741B">
            <w:pPr>
              <w:autoSpaceDE w:val="0"/>
              <w:autoSpaceDN w:val="0"/>
              <w:adjustRightInd w:val="0"/>
              <w:jc w:val="center"/>
              <w:rPr>
                <w:rFonts w:asciiTheme="minorHAnsi" w:hAnsiTheme="minorHAnsi" w:cs="Arial"/>
                <w:sz w:val="20"/>
                <w:szCs w:val="20"/>
              </w:rPr>
            </w:pPr>
            <w:r w:rsidRPr="00162A1B">
              <w:rPr>
                <w:rFonts w:asciiTheme="minorHAnsi" w:hAnsiTheme="minorHAnsi" w:cs="Arial"/>
                <w:sz w:val="20"/>
                <w:szCs w:val="20"/>
              </w:rPr>
              <w:t>9</w:t>
            </w:r>
          </w:p>
        </w:tc>
        <w:tc>
          <w:tcPr>
            <w:tcW w:w="1276" w:type="dxa"/>
            <w:vAlign w:val="center"/>
          </w:tcPr>
          <w:p w:rsidR="00F26582" w:rsidRPr="00162A1B" w:rsidRDefault="00F26582" w:rsidP="0023741B">
            <w:pPr>
              <w:autoSpaceDE w:val="0"/>
              <w:autoSpaceDN w:val="0"/>
              <w:adjustRightInd w:val="0"/>
              <w:jc w:val="center"/>
              <w:rPr>
                <w:rFonts w:asciiTheme="minorHAnsi" w:hAnsiTheme="minorHAnsi" w:cs="Arial"/>
                <w:sz w:val="20"/>
                <w:szCs w:val="20"/>
              </w:rPr>
            </w:pPr>
            <w:r w:rsidRPr="00162A1B">
              <w:rPr>
                <w:rFonts w:asciiTheme="minorHAnsi" w:hAnsiTheme="minorHAnsi" w:cs="Arial"/>
                <w:sz w:val="20"/>
                <w:szCs w:val="20"/>
              </w:rPr>
              <w:t>Tecido</w:t>
            </w:r>
          </w:p>
        </w:tc>
        <w:tc>
          <w:tcPr>
            <w:tcW w:w="6520" w:type="dxa"/>
            <w:shd w:val="clear" w:color="auto" w:fill="auto"/>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Tecido comum no mercado, de fácil conservação e boa durabilidade.</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 2, 3, 4 e 9</w:t>
            </w:r>
          </w:p>
        </w:tc>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 xml:space="preserve">Bordado </w:t>
            </w:r>
          </w:p>
        </w:tc>
        <w:tc>
          <w:tcPr>
            <w:tcW w:w="6520" w:type="dxa"/>
            <w:shd w:val="clear" w:color="auto" w:fill="auto"/>
            <w:vAlign w:val="center"/>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Maior clareza e durabilidade da identidade visual.</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 e 2</w:t>
            </w:r>
          </w:p>
        </w:tc>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Design</w:t>
            </w:r>
          </w:p>
        </w:tc>
        <w:tc>
          <w:tcPr>
            <w:tcW w:w="6520" w:type="dxa"/>
          </w:tcPr>
          <w:p w:rsidR="00F26582" w:rsidRPr="00162A1B" w:rsidRDefault="00F26582" w:rsidP="0023741B">
            <w:pPr>
              <w:autoSpaceDE w:val="0"/>
              <w:autoSpaceDN w:val="0"/>
              <w:adjustRightInd w:val="0"/>
              <w:jc w:val="both"/>
              <w:rPr>
                <w:rFonts w:asciiTheme="minorHAnsi" w:hAnsiTheme="minorHAnsi" w:cs="Arial"/>
                <w:sz w:val="20"/>
                <w:szCs w:val="20"/>
                <w:highlight w:val="yellow"/>
              </w:rPr>
            </w:pPr>
            <w:r w:rsidRPr="00386A52">
              <w:rPr>
                <w:rFonts w:asciiTheme="minorHAnsi" w:hAnsiTheme="minorHAnsi" w:cs="Arial"/>
                <w:sz w:val="20"/>
                <w:szCs w:val="20"/>
              </w:rPr>
              <w:t>Comum no mercado e conforme padrão já adquirido anterior</w:t>
            </w:r>
            <w:r w:rsidRPr="00591C6D">
              <w:rPr>
                <w:rFonts w:asciiTheme="minorHAnsi" w:hAnsiTheme="minorHAnsi" w:cs="Arial"/>
                <w:sz w:val="20"/>
                <w:szCs w:val="20"/>
              </w:rPr>
              <w:t>mente pelo processo administrativo do CAU/RS nº 117/2017.</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3</w:t>
            </w:r>
          </w:p>
        </w:tc>
        <w:tc>
          <w:tcPr>
            <w:tcW w:w="1276" w:type="dxa"/>
          </w:tcPr>
          <w:p w:rsidR="00F26582" w:rsidRDefault="00F26582" w:rsidP="0023741B">
            <w:pPr>
              <w:autoSpaceDE w:val="0"/>
              <w:autoSpaceDN w:val="0"/>
              <w:adjustRightInd w:val="0"/>
              <w:jc w:val="center"/>
              <w:rPr>
                <w:rFonts w:asciiTheme="minorHAnsi" w:hAnsiTheme="minorHAnsi" w:cs="Arial"/>
                <w:sz w:val="20"/>
                <w:szCs w:val="20"/>
              </w:rPr>
            </w:pPr>
            <w:r w:rsidRPr="00924031">
              <w:rPr>
                <w:rFonts w:asciiTheme="minorHAnsi" w:hAnsiTheme="minorHAnsi" w:cs="Arial"/>
                <w:sz w:val="20"/>
                <w:szCs w:val="20"/>
              </w:rPr>
              <w:t>Design</w:t>
            </w:r>
          </w:p>
        </w:tc>
        <w:tc>
          <w:tcPr>
            <w:tcW w:w="6520" w:type="dxa"/>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Para auxiliar na atividade de fiscalização, permitindo liberdade das mãos para utilizar a prancheta e coletar dados, com bolsos para canetas, celular, identificação, etc.</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4</w:t>
            </w:r>
          </w:p>
        </w:tc>
        <w:tc>
          <w:tcPr>
            <w:tcW w:w="1276" w:type="dxa"/>
          </w:tcPr>
          <w:p w:rsidR="00F26582" w:rsidRDefault="00F26582" w:rsidP="0023741B">
            <w:pPr>
              <w:autoSpaceDE w:val="0"/>
              <w:autoSpaceDN w:val="0"/>
              <w:adjustRightInd w:val="0"/>
              <w:jc w:val="center"/>
              <w:rPr>
                <w:rFonts w:asciiTheme="minorHAnsi" w:hAnsiTheme="minorHAnsi" w:cs="Arial"/>
                <w:sz w:val="20"/>
                <w:szCs w:val="20"/>
              </w:rPr>
            </w:pPr>
            <w:r w:rsidRPr="00924031">
              <w:rPr>
                <w:rFonts w:asciiTheme="minorHAnsi" w:hAnsiTheme="minorHAnsi" w:cs="Arial"/>
                <w:sz w:val="20"/>
                <w:szCs w:val="20"/>
              </w:rPr>
              <w:t>Design</w:t>
            </w:r>
          </w:p>
        </w:tc>
        <w:tc>
          <w:tcPr>
            <w:tcW w:w="6520" w:type="dxa"/>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Oferecer maior proteção para o frio e para umidade, com bolsos de apoio.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9</w:t>
            </w:r>
          </w:p>
        </w:tc>
        <w:tc>
          <w:tcPr>
            <w:tcW w:w="1276" w:type="dxa"/>
          </w:tcPr>
          <w:p w:rsidR="00F26582" w:rsidRDefault="00F26582" w:rsidP="0023741B">
            <w:pPr>
              <w:autoSpaceDE w:val="0"/>
              <w:autoSpaceDN w:val="0"/>
              <w:adjustRightInd w:val="0"/>
              <w:jc w:val="center"/>
              <w:rPr>
                <w:rFonts w:asciiTheme="minorHAnsi" w:hAnsiTheme="minorHAnsi" w:cs="Arial"/>
                <w:sz w:val="20"/>
                <w:szCs w:val="20"/>
              </w:rPr>
            </w:pPr>
            <w:r w:rsidRPr="00924031">
              <w:rPr>
                <w:rFonts w:asciiTheme="minorHAnsi" w:hAnsiTheme="minorHAnsi" w:cs="Arial"/>
                <w:sz w:val="20"/>
                <w:szCs w:val="20"/>
              </w:rPr>
              <w:t>Design</w:t>
            </w:r>
          </w:p>
        </w:tc>
        <w:tc>
          <w:tcPr>
            <w:tcW w:w="6520" w:type="dxa"/>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 xml:space="preserve">Conforme padrão já adquirido </w:t>
            </w:r>
            <w:r w:rsidRPr="00591C6D">
              <w:rPr>
                <w:rFonts w:asciiTheme="minorHAnsi" w:hAnsiTheme="minorHAnsi" w:cs="Arial"/>
                <w:sz w:val="20"/>
                <w:szCs w:val="20"/>
              </w:rPr>
              <w:t>anteriormente pelo processo administrativo do CAU/RS nº 117/2017.</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 2, 3 e 4</w:t>
            </w:r>
          </w:p>
        </w:tc>
        <w:tc>
          <w:tcPr>
            <w:tcW w:w="1276" w:type="dxa"/>
            <w:vAlign w:val="center"/>
          </w:tcPr>
          <w:p w:rsidR="00F26582" w:rsidRPr="00F76FFC" w:rsidRDefault="00F26582" w:rsidP="0023741B">
            <w:pPr>
              <w:autoSpaceDE w:val="0"/>
              <w:autoSpaceDN w:val="0"/>
              <w:adjustRightInd w:val="0"/>
              <w:jc w:val="center"/>
              <w:rPr>
                <w:rFonts w:asciiTheme="minorHAnsi" w:hAnsiTheme="minorHAnsi" w:cs="Arial"/>
                <w:sz w:val="20"/>
                <w:szCs w:val="20"/>
              </w:rPr>
            </w:pPr>
            <w:r w:rsidRPr="00F76FFC">
              <w:rPr>
                <w:rFonts w:asciiTheme="minorHAnsi" w:hAnsiTheme="minorHAnsi" w:cs="Arial"/>
                <w:sz w:val="20"/>
                <w:szCs w:val="20"/>
              </w:rPr>
              <w:t>Tamanho</w:t>
            </w:r>
          </w:p>
        </w:tc>
        <w:tc>
          <w:tcPr>
            <w:tcW w:w="6520" w:type="dxa"/>
            <w:shd w:val="clear" w:color="auto" w:fill="auto"/>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Padrões médios de mercado, com grades verificadas entre os funcionários para melhor atendimento dos diferentes padrões.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9</w:t>
            </w:r>
          </w:p>
        </w:tc>
        <w:tc>
          <w:tcPr>
            <w:tcW w:w="1276" w:type="dxa"/>
            <w:vAlign w:val="center"/>
          </w:tcPr>
          <w:p w:rsidR="00F26582" w:rsidRPr="00F76FFC" w:rsidRDefault="00F26582" w:rsidP="0023741B">
            <w:pPr>
              <w:autoSpaceDE w:val="0"/>
              <w:autoSpaceDN w:val="0"/>
              <w:adjustRightInd w:val="0"/>
              <w:jc w:val="center"/>
              <w:rPr>
                <w:rFonts w:asciiTheme="minorHAnsi" w:hAnsiTheme="minorHAnsi" w:cs="Arial"/>
                <w:sz w:val="20"/>
                <w:szCs w:val="20"/>
              </w:rPr>
            </w:pPr>
            <w:r w:rsidRPr="00F76FFC">
              <w:rPr>
                <w:rFonts w:asciiTheme="minorHAnsi" w:hAnsiTheme="minorHAnsi" w:cs="Arial"/>
                <w:sz w:val="20"/>
                <w:szCs w:val="20"/>
              </w:rPr>
              <w:t>Tamanho</w:t>
            </w:r>
          </w:p>
        </w:tc>
        <w:tc>
          <w:tcPr>
            <w:tcW w:w="6520" w:type="dxa"/>
            <w:shd w:val="clear" w:color="auto" w:fill="auto"/>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Comum no mercado em tamanho único, com ajuste para permitir atendimento dos diferentes padrões.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w:t>
            </w:r>
          </w:p>
        </w:tc>
        <w:tc>
          <w:tcPr>
            <w:tcW w:w="1276" w:type="dxa"/>
            <w:vAlign w:val="center"/>
          </w:tcPr>
          <w:p w:rsidR="00F26582" w:rsidRPr="00F76FFC"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Quantidade</w:t>
            </w:r>
          </w:p>
        </w:tc>
        <w:tc>
          <w:tcPr>
            <w:tcW w:w="6520" w:type="dxa"/>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Necessita-se de 5 unidades por empregado na atividade de fiscalização, totalizando 75 unidades.</w:t>
            </w:r>
          </w:p>
          <w:p w:rsidR="00F26582" w:rsidRPr="00386A52" w:rsidRDefault="00F26582" w:rsidP="0023741B">
            <w:pPr>
              <w:autoSpaceDE w:val="0"/>
              <w:autoSpaceDN w:val="0"/>
              <w:adjustRightInd w:val="0"/>
              <w:jc w:val="both"/>
              <w:rPr>
                <w:rFonts w:asciiTheme="minorHAnsi" w:hAnsiTheme="minorHAnsi" w:cs="Arial"/>
                <w:sz w:val="20"/>
                <w:szCs w:val="20"/>
              </w:rPr>
            </w:pPr>
          </w:p>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Estipulou-se 75 unidades reserva para estoque, eventual substituição (durabilidade estimada do produto de seis meses) ou aquisição ao longo da vigência do registro de preços se houver substituição ou contratação de novos empregados.</w:t>
            </w:r>
          </w:p>
          <w:p w:rsidR="00F26582" w:rsidRPr="00386A52" w:rsidRDefault="00F26582" w:rsidP="0023741B">
            <w:pPr>
              <w:autoSpaceDE w:val="0"/>
              <w:autoSpaceDN w:val="0"/>
              <w:adjustRightInd w:val="0"/>
              <w:jc w:val="both"/>
              <w:rPr>
                <w:rFonts w:asciiTheme="minorHAnsi" w:hAnsiTheme="minorHAnsi" w:cs="Arial"/>
                <w:sz w:val="20"/>
                <w:szCs w:val="20"/>
              </w:rPr>
            </w:pPr>
          </w:p>
          <w:p w:rsidR="00F26582" w:rsidRPr="00A66727" w:rsidRDefault="00F26582" w:rsidP="0023741B">
            <w:pPr>
              <w:autoSpaceDE w:val="0"/>
              <w:autoSpaceDN w:val="0"/>
              <w:adjustRightInd w:val="0"/>
              <w:jc w:val="both"/>
              <w:rPr>
                <w:rFonts w:asciiTheme="minorHAnsi" w:hAnsiTheme="minorHAnsi" w:cs="Arial"/>
                <w:sz w:val="20"/>
                <w:szCs w:val="20"/>
                <w:highlight w:val="yellow"/>
              </w:rPr>
            </w:pPr>
            <w:r w:rsidRPr="00386A52">
              <w:rPr>
                <w:rFonts w:asciiTheme="minorHAnsi" w:hAnsiTheme="minorHAnsi" w:cs="Arial"/>
                <w:sz w:val="20"/>
                <w:szCs w:val="20"/>
                <w:u w:val="single"/>
              </w:rPr>
              <w:t>Definição</w:t>
            </w:r>
            <w:r w:rsidRPr="00386A52">
              <w:rPr>
                <w:rFonts w:asciiTheme="minorHAnsi" w:hAnsiTheme="minorHAnsi" w:cs="Arial"/>
                <w:sz w:val="20"/>
                <w:szCs w:val="20"/>
              </w:rPr>
              <w:t>: 150 unidades.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2</w:t>
            </w:r>
          </w:p>
        </w:tc>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Quantidade</w:t>
            </w:r>
          </w:p>
        </w:tc>
        <w:tc>
          <w:tcPr>
            <w:tcW w:w="6520" w:type="dxa"/>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Necessita-se de 5 unidades por empregado na atividade de atendimento, totalizando 60 unidades.</w:t>
            </w:r>
          </w:p>
          <w:p w:rsidR="00F26582" w:rsidRPr="00386A52" w:rsidRDefault="00F26582" w:rsidP="0023741B">
            <w:pPr>
              <w:autoSpaceDE w:val="0"/>
              <w:autoSpaceDN w:val="0"/>
              <w:adjustRightInd w:val="0"/>
              <w:jc w:val="both"/>
              <w:rPr>
                <w:rFonts w:asciiTheme="minorHAnsi" w:hAnsiTheme="minorHAnsi" w:cs="Arial"/>
                <w:sz w:val="20"/>
                <w:szCs w:val="20"/>
              </w:rPr>
            </w:pPr>
          </w:p>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Estipulou-se mais 60 unidades para estoque, eventual substituição (durabilidade estimada do produto de seis meses) ou aquisição ao longo da vigência do registro de preços se houver substituição ou contratação de novos empregados.</w:t>
            </w:r>
          </w:p>
          <w:p w:rsidR="00F26582" w:rsidRPr="00386A52" w:rsidRDefault="00F26582" w:rsidP="0023741B">
            <w:pPr>
              <w:autoSpaceDE w:val="0"/>
              <w:autoSpaceDN w:val="0"/>
              <w:adjustRightInd w:val="0"/>
              <w:jc w:val="both"/>
              <w:rPr>
                <w:rFonts w:asciiTheme="minorHAnsi" w:hAnsiTheme="minorHAnsi" w:cs="Arial"/>
                <w:sz w:val="20"/>
                <w:szCs w:val="20"/>
              </w:rPr>
            </w:pPr>
          </w:p>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u w:val="single"/>
              </w:rPr>
              <w:t>Definição</w:t>
            </w:r>
            <w:r w:rsidRPr="00386A52">
              <w:rPr>
                <w:rFonts w:asciiTheme="minorHAnsi" w:hAnsiTheme="minorHAnsi" w:cs="Arial"/>
                <w:sz w:val="20"/>
                <w:szCs w:val="20"/>
              </w:rPr>
              <w:t>: 120 unidades.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3, 4 e 9</w:t>
            </w:r>
          </w:p>
        </w:tc>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sidRPr="00831213">
              <w:rPr>
                <w:rFonts w:asciiTheme="minorHAnsi" w:hAnsiTheme="minorHAnsi" w:cs="Arial"/>
                <w:sz w:val="20"/>
                <w:szCs w:val="20"/>
              </w:rPr>
              <w:t>Quantidade</w:t>
            </w:r>
          </w:p>
        </w:tc>
        <w:tc>
          <w:tcPr>
            <w:tcW w:w="6520" w:type="dxa"/>
          </w:tcPr>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Necessita-se de 1 unidade por empregado na atividade de fiscalização, totalizando 15 unidades.</w:t>
            </w:r>
          </w:p>
          <w:p w:rsidR="00F26582" w:rsidRPr="00386A52" w:rsidRDefault="00F26582" w:rsidP="0023741B">
            <w:pPr>
              <w:autoSpaceDE w:val="0"/>
              <w:autoSpaceDN w:val="0"/>
              <w:adjustRightInd w:val="0"/>
              <w:jc w:val="both"/>
              <w:rPr>
                <w:rFonts w:asciiTheme="minorHAnsi" w:hAnsiTheme="minorHAnsi" w:cs="Arial"/>
                <w:sz w:val="20"/>
                <w:szCs w:val="20"/>
              </w:rPr>
            </w:pPr>
          </w:p>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rPr>
              <w:t>Estipulou-se mais 25 unidades reserva para estoque, eventual substituição (durabilidade estimada do produto de seis meses) ou aquisição ao longo da vigência do registro de preços se houver substituição ou contratação de novos empregados.</w:t>
            </w:r>
          </w:p>
          <w:p w:rsidR="00F26582" w:rsidRPr="00386A52" w:rsidRDefault="00F26582" w:rsidP="0023741B">
            <w:pPr>
              <w:autoSpaceDE w:val="0"/>
              <w:autoSpaceDN w:val="0"/>
              <w:adjustRightInd w:val="0"/>
              <w:jc w:val="both"/>
              <w:rPr>
                <w:rFonts w:asciiTheme="minorHAnsi" w:hAnsiTheme="minorHAnsi" w:cs="Arial"/>
                <w:sz w:val="20"/>
                <w:szCs w:val="20"/>
              </w:rPr>
            </w:pPr>
          </w:p>
          <w:p w:rsidR="00F26582" w:rsidRPr="00386A52" w:rsidRDefault="00F26582" w:rsidP="0023741B">
            <w:pPr>
              <w:autoSpaceDE w:val="0"/>
              <w:autoSpaceDN w:val="0"/>
              <w:adjustRightInd w:val="0"/>
              <w:jc w:val="both"/>
              <w:rPr>
                <w:rFonts w:asciiTheme="minorHAnsi" w:hAnsiTheme="minorHAnsi" w:cs="Arial"/>
                <w:sz w:val="20"/>
                <w:szCs w:val="20"/>
              </w:rPr>
            </w:pPr>
            <w:r w:rsidRPr="00386A52">
              <w:rPr>
                <w:rFonts w:asciiTheme="minorHAnsi" w:hAnsiTheme="minorHAnsi" w:cs="Arial"/>
                <w:sz w:val="20"/>
                <w:szCs w:val="20"/>
                <w:u w:val="single"/>
              </w:rPr>
              <w:t>Definição</w:t>
            </w:r>
            <w:r w:rsidRPr="00386A52">
              <w:rPr>
                <w:rFonts w:asciiTheme="minorHAnsi" w:hAnsiTheme="minorHAnsi" w:cs="Arial"/>
                <w:sz w:val="20"/>
                <w:szCs w:val="20"/>
              </w:rPr>
              <w:t>: 40 unidades.</w:t>
            </w:r>
          </w:p>
        </w:tc>
      </w:tr>
    </w:tbl>
    <w:p w:rsidR="00F26582" w:rsidRDefault="00F26582" w:rsidP="00F26582">
      <w:pPr>
        <w:jc w:val="both"/>
        <w:rPr>
          <w:rFonts w:asciiTheme="minorHAnsi" w:hAnsiTheme="minorHAnsi"/>
          <w:sz w:val="20"/>
          <w:szCs w:val="20"/>
        </w:rPr>
      </w:pPr>
    </w:p>
    <w:p w:rsidR="00F26582" w:rsidRDefault="00F26582" w:rsidP="00F26582">
      <w:pPr>
        <w:jc w:val="both"/>
        <w:rPr>
          <w:rFonts w:asciiTheme="minorHAnsi" w:hAnsiTheme="minorHAnsi"/>
          <w:sz w:val="20"/>
          <w:szCs w:val="20"/>
        </w:rPr>
      </w:pPr>
    </w:p>
    <w:p w:rsidR="00F26582" w:rsidRDefault="00F26582" w:rsidP="00F26582">
      <w:pPr>
        <w:spacing w:line="360" w:lineRule="auto"/>
        <w:ind w:firstLine="709"/>
        <w:jc w:val="both"/>
        <w:rPr>
          <w:rFonts w:asciiTheme="minorHAnsi" w:hAnsiTheme="minorHAnsi"/>
          <w:sz w:val="20"/>
          <w:szCs w:val="20"/>
        </w:rPr>
      </w:pPr>
      <w:r w:rsidRPr="000D36C3">
        <w:rPr>
          <w:rFonts w:asciiTheme="minorHAnsi" w:hAnsiTheme="minorHAnsi"/>
          <w:sz w:val="20"/>
          <w:szCs w:val="20"/>
        </w:rPr>
        <w:lastRenderedPageBreak/>
        <w:t xml:space="preserve">As peças dos uniformes deverão ser substituídas </w:t>
      </w:r>
      <w:r>
        <w:rPr>
          <w:rFonts w:asciiTheme="minorHAnsi" w:hAnsiTheme="minorHAnsi"/>
          <w:sz w:val="20"/>
          <w:szCs w:val="20"/>
        </w:rPr>
        <w:t>sempre que necessário</w:t>
      </w:r>
      <w:r w:rsidRPr="000D36C3">
        <w:rPr>
          <w:rFonts w:asciiTheme="minorHAnsi" w:hAnsiTheme="minorHAnsi"/>
          <w:sz w:val="20"/>
          <w:szCs w:val="20"/>
        </w:rPr>
        <w:t xml:space="preserve"> pelo empregador, de forma que não venham a ficar desbotadas, puída, surradas ou inadequadas para uso.</w:t>
      </w:r>
    </w:p>
    <w:p w:rsidR="00F26582" w:rsidRPr="00FC58EE" w:rsidRDefault="00F26582" w:rsidP="00F26582">
      <w:pPr>
        <w:jc w:val="both"/>
        <w:rPr>
          <w:rFonts w:asciiTheme="minorHAnsi" w:hAnsiTheme="minorHAnsi"/>
          <w:sz w:val="20"/>
          <w:szCs w:val="20"/>
        </w:rPr>
      </w:pPr>
    </w:p>
    <w:p w:rsidR="00F26582" w:rsidRPr="0055495C" w:rsidRDefault="00F26582" w:rsidP="00F26582">
      <w:pPr>
        <w:pStyle w:val="PargrafodaLista"/>
        <w:numPr>
          <w:ilvl w:val="1"/>
          <w:numId w:val="33"/>
        </w:numPr>
        <w:ind w:left="426"/>
        <w:jc w:val="both"/>
        <w:rPr>
          <w:rFonts w:asciiTheme="minorHAnsi" w:hAnsiTheme="minorHAnsi"/>
          <w:b/>
          <w:sz w:val="20"/>
          <w:szCs w:val="20"/>
        </w:rPr>
      </w:pPr>
      <w:r w:rsidRPr="0055495C">
        <w:rPr>
          <w:rFonts w:asciiTheme="minorHAnsi" w:hAnsiTheme="minorHAnsi"/>
          <w:b/>
          <w:sz w:val="20"/>
          <w:szCs w:val="20"/>
        </w:rPr>
        <w:t xml:space="preserve">Equipamentos de Proteção Individual (EPIs) </w:t>
      </w:r>
    </w:p>
    <w:p w:rsidR="00F26582" w:rsidRPr="00FC58EE" w:rsidRDefault="00F26582" w:rsidP="00F26582">
      <w:pPr>
        <w:autoSpaceDE w:val="0"/>
        <w:autoSpaceDN w:val="0"/>
        <w:adjustRightInd w:val="0"/>
        <w:spacing w:line="360" w:lineRule="auto"/>
        <w:jc w:val="both"/>
        <w:rPr>
          <w:rFonts w:asciiTheme="minorHAnsi" w:hAnsiTheme="minorHAnsi"/>
          <w:sz w:val="20"/>
          <w:szCs w:val="20"/>
        </w:rPr>
      </w:pPr>
    </w:p>
    <w:p w:rsidR="00F26582" w:rsidRPr="00FC58EE" w:rsidRDefault="00F26582" w:rsidP="00F26582">
      <w:pPr>
        <w:autoSpaceDE w:val="0"/>
        <w:autoSpaceDN w:val="0"/>
        <w:adjustRightInd w:val="0"/>
        <w:spacing w:line="360" w:lineRule="auto"/>
        <w:ind w:firstLine="709"/>
        <w:jc w:val="both"/>
        <w:rPr>
          <w:rFonts w:asciiTheme="minorHAnsi" w:hAnsiTheme="minorHAnsi"/>
          <w:sz w:val="20"/>
          <w:szCs w:val="20"/>
        </w:rPr>
      </w:pPr>
      <w:r w:rsidRPr="00FC58EE">
        <w:rPr>
          <w:rFonts w:asciiTheme="minorHAnsi" w:hAnsiTheme="minorHAnsi"/>
          <w:sz w:val="20"/>
          <w:szCs w:val="20"/>
        </w:rPr>
        <w:t>De acordo com a Norma Regulamentadora (NR) nº 6, considera-se “Equipamento de Proteção Individual - EPI, todo dispositivo ou produto, de uso individual utilizado pelo trabalhador, destinado à proteção de riscos suscetíveis de ameaçar a segurança e a saúde no trabalho”.</w:t>
      </w:r>
      <w:r>
        <w:rPr>
          <w:rFonts w:asciiTheme="minorHAnsi" w:hAnsiTheme="minorHAnsi"/>
          <w:sz w:val="20"/>
          <w:szCs w:val="20"/>
        </w:rPr>
        <w:t xml:space="preserve"> Enquadram-se no anexo I dessa normativa os itens abaixo listados como necessários às atividades de fiscalização efetuadas pelo Conselho:</w:t>
      </w:r>
    </w:p>
    <w:p w:rsidR="00F26582" w:rsidRDefault="00F26582" w:rsidP="00F26582">
      <w:pPr>
        <w:pStyle w:val="NormalWeb"/>
        <w:spacing w:before="0" w:beforeAutospacing="0" w:after="0" w:afterAutospacing="0"/>
        <w:rPr>
          <w:rFonts w:asciiTheme="minorHAnsi" w:hAnsiTheme="minorHAnsi"/>
          <w:sz w:val="20"/>
          <w:szCs w:val="20"/>
        </w:rPr>
      </w:pPr>
    </w:p>
    <w:p w:rsidR="00F26582" w:rsidRPr="00217223" w:rsidRDefault="00F26582" w:rsidP="00F26582">
      <w:pPr>
        <w:pStyle w:val="NormalWeb"/>
        <w:spacing w:before="0" w:beforeAutospacing="0" w:after="0" w:afterAutospacing="0" w:line="360" w:lineRule="auto"/>
        <w:rPr>
          <w:rFonts w:asciiTheme="minorHAnsi" w:hAnsiTheme="minorHAnsi"/>
          <w:color w:val="000000"/>
          <w:sz w:val="20"/>
          <w:szCs w:val="20"/>
          <w:u w:val="single"/>
        </w:rPr>
      </w:pPr>
      <w:r w:rsidRPr="00217223">
        <w:rPr>
          <w:rFonts w:asciiTheme="minorHAnsi" w:hAnsiTheme="minorHAnsi"/>
          <w:color w:val="000000"/>
          <w:sz w:val="20"/>
          <w:szCs w:val="20"/>
          <w:u w:val="single"/>
        </w:rPr>
        <w:t>Capacete</w:t>
      </w:r>
    </w:p>
    <w:p w:rsidR="00F26582" w:rsidRPr="00217223" w:rsidRDefault="00F26582" w:rsidP="00F26582">
      <w:pPr>
        <w:pStyle w:val="NormalWeb"/>
        <w:spacing w:before="0" w:beforeAutospacing="0" w:after="0" w:afterAutospacing="0" w:line="360" w:lineRule="auto"/>
        <w:rPr>
          <w:rFonts w:asciiTheme="minorHAnsi" w:hAnsiTheme="minorHAnsi"/>
          <w:color w:val="000000"/>
          <w:sz w:val="20"/>
          <w:szCs w:val="20"/>
        </w:rPr>
      </w:pPr>
      <w:r>
        <w:rPr>
          <w:rFonts w:asciiTheme="minorHAnsi" w:hAnsiTheme="minorHAnsi"/>
          <w:color w:val="000000"/>
          <w:sz w:val="20"/>
          <w:szCs w:val="20"/>
        </w:rPr>
        <w:t>EPI para proteção da cabeça (A.1):</w:t>
      </w:r>
      <w:r w:rsidRPr="00C50478">
        <w:t xml:space="preserve"> </w:t>
      </w:r>
      <w:r>
        <w:t>“</w:t>
      </w:r>
      <w:r w:rsidRPr="00C50478">
        <w:rPr>
          <w:rFonts w:asciiTheme="minorHAnsi" w:hAnsiTheme="minorHAnsi"/>
          <w:color w:val="000000"/>
          <w:sz w:val="20"/>
          <w:szCs w:val="20"/>
        </w:rPr>
        <w:t>a) capacete para proteção contra imp</w:t>
      </w:r>
      <w:r>
        <w:rPr>
          <w:rFonts w:asciiTheme="minorHAnsi" w:hAnsiTheme="minorHAnsi"/>
          <w:color w:val="000000"/>
          <w:sz w:val="20"/>
          <w:szCs w:val="20"/>
        </w:rPr>
        <w:t>actos de objetos sobre o crânio”.</w:t>
      </w:r>
    </w:p>
    <w:p w:rsidR="00F26582" w:rsidRDefault="00F26582" w:rsidP="00F26582">
      <w:pPr>
        <w:pStyle w:val="NormalWeb"/>
        <w:spacing w:before="0" w:beforeAutospacing="0" w:after="0" w:afterAutospacing="0" w:line="360" w:lineRule="auto"/>
        <w:rPr>
          <w:rFonts w:asciiTheme="minorHAnsi" w:hAnsiTheme="minorHAnsi"/>
          <w:sz w:val="20"/>
          <w:szCs w:val="20"/>
        </w:rPr>
      </w:pPr>
    </w:p>
    <w:p w:rsidR="00F26582" w:rsidRPr="00217223" w:rsidRDefault="00F26582" w:rsidP="00F26582">
      <w:pPr>
        <w:pStyle w:val="NormalWeb"/>
        <w:spacing w:before="0" w:beforeAutospacing="0" w:after="0" w:afterAutospacing="0" w:line="360" w:lineRule="auto"/>
        <w:rPr>
          <w:rFonts w:asciiTheme="minorHAnsi" w:hAnsiTheme="minorHAnsi"/>
          <w:sz w:val="20"/>
          <w:szCs w:val="20"/>
          <w:u w:val="single"/>
        </w:rPr>
      </w:pPr>
      <w:r w:rsidRPr="00217223">
        <w:rPr>
          <w:rFonts w:asciiTheme="minorHAnsi" w:hAnsiTheme="minorHAnsi"/>
          <w:sz w:val="20"/>
          <w:szCs w:val="20"/>
          <w:u w:val="single"/>
        </w:rPr>
        <w:t xml:space="preserve">Capa de Chuva </w:t>
      </w:r>
    </w:p>
    <w:p w:rsidR="00F26582" w:rsidRDefault="00F26582" w:rsidP="00F26582">
      <w:pPr>
        <w:pStyle w:val="NormalWeb"/>
        <w:spacing w:before="0" w:beforeAutospacing="0" w:after="0" w:afterAutospacing="0" w:line="360" w:lineRule="auto"/>
        <w:jc w:val="both"/>
        <w:rPr>
          <w:rFonts w:asciiTheme="minorHAnsi" w:hAnsiTheme="minorHAnsi"/>
          <w:color w:val="000000"/>
          <w:sz w:val="20"/>
          <w:szCs w:val="20"/>
        </w:rPr>
      </w:pPr>
      <w:r w:rsidRPr="00217223">
        <w:rPr>
          <w:rFonts w:asciiTheme="minorHAnsi" w:hAnsiTheme="minorHAnsi"/>
          <w:sz w:val="20"/>
          <w:szCs w:val="20"/>
        </w:rPr>
        <w:t>EPI para proteção do tronco (E.1)</w:t>
      </w:r>
      <w:r>
        <w:rPr>
          <w:rFonts w:asciiTheme="minorHAnsi" w:hAnsiTheme="minorHAnsi"/>
          <w:sz w:val="20"/>
          <w:szCs w:val="20"/>
        </w:rPr>
        <w:t xml:space="preserve">: </w:t>
      </w:r>
      <w:r w:rsidRPr="00217223">
        <w:rPr>
          <w:rFonts w:asciiTheme="minorHAnsi" w:hAnsiTheme="minorHAnsi"/>
          <w:sz w:val="20"/>
          <w:szCs w:val="20"/>
        </w:rPr>
        <w:t xml:space="preserve">“e) </w:t>
      </w:r>
      <w:r w:rsidRPr="00217223">
        <w:rPr>
          <w:rFonts w:asciiTheme="minorHAnsi" w:hAnsiTheme="minorHAnsi"/>
          <w:color w:val="000000"/>
          <w:sz w:val="20"/>
          <w:szCs w:val="20"/>
        </w:rPr>
        <w:t>vestimenta para proteção do tronco contra umidade proveniente de precipitação pluviométrica”</w:t>
      </w:r>
      <w:r>
        <w:rPr>
          <w:rFonts w:asciiTheme="minorHAnsi" w:hAnsiTheme="minorHAnsi"/>
          <w:color w:val="000000"/>
          <w:sz w:val="20"/>
          <w:szCs w:val="20"/>
        </w:rPr>
        <w:t>.</w:t>
      </w:r>
    </w:p>
    <w:p w:rsidR="00F26582" w:rsidRDefault="00F26582" w:rsidP="00F26582">
      <w:pPr>
        <w:pStyle w:val="NormalWeb"/>
        <w:spacing w:before="0" w:beforeAutospacing="0" w:after="0" w:afterAutospacing="0" w:line="360" w:lineRule="auto"/>
        <w:jc w:val="both"/>
        <w:rPr>
          <w:rFonts w:asciiTheme="minorHAnsi" w:hAnsiTheme="minorHAnsi"/>
          <w:color w:val="000000"/>
          <w:sz w:val="20"/>
          <w:szCs w:val="20"/>
        </w:rPr>
      </w:pPr>
    </w:p>
    <w:p w:rsidR="00F26582" w:rsidRPr="00217223" w:rsidRDefault="00F26582" w:rsidP="00F26582">
      <w:pPr>
        <w:pStyle w:val="NormalWeb"/>
        <w:spacing w:before="0" w:beforeAutospacing="0" w:after="0" w:afterAutospacing="0" w:line="360" w:lineRule="auto"/>
        <w:jc w:val="both"/>
        <w:rPr>
          <w:rFonts w:asciiTheme="minorHAnsi" w:hAnsiTheme="minorHAnsi"/>
          <w:color w:val="000000"/>
          <w:sz w:val="20"/>
          <w:szCs w:val="20"/>
          <w:u w:val="single"/>
        </w:rPr>
      </w:pPr>
      <w:r w:rsidRPr="00217223">
        <w:rPr>
          <w:rFonts w:asciiTheme="minorHAnsi" w:hAnsiTheme="minorHAnsi"/>
          <w:color w:val="000000"/>
          <w:sz w:val="20"/>
          <w:szCs w:val="20"/>
          <w:u w:val="single"/>
        </w:rPr>
        <w:t>Botina</w:t>
      </w:r>
    </w:p>
    <w:p w:rsidR="00F26582" w:rsidRDefault="00F26582" w:rsidP="00F26582">
      <w:pPr>
        <w:pStyle w:val="NormalWeb"/>
        <w:spacing w:before="0" w:beforeAutospacing="0" w:after="0" w:afterAutospacing="0" w:line="360" w:lineRule="auto"/>
        <w:jc w:val="both"/>
        <w:rPr>
          <w:color w:val="000000"/>
          <w:sz w:val="27"/>
          <w:szCs w:val="27"/>
        </w:rPr>
      </w:pPr>
      <w:r w:rsidRPr="00131C91">
        <w:rPr>
          <w:rFonts w:asciiTheme="minorHAnsi" w:hAnsiTheme="minorHAnsi"/>
          <w:color w:val="000000"/>
          <w:sz w:val="20"/>
          <w:szCs w:val="20"/>
        </w:rPr>
        <w:t>EPI para proteção dos membros inferiores (G.1): “a) calçado para proteção contra impactos de quedas de objetos sobre os artelhos; e) calçado para proteção dos pés contra agentes cortantes e perfurantes</w:t>
      </w:r>
      <w:r>
        <w:rPr>
          <w:rFonts w:asciiTheme="minorHAnsi" w:hAnsiTheme="minorHAnsi"/>
          <w:color w:val="000000"/>
          <w:sz w:val="20"/>
          <w:szCs w:val="20"/>
        </w:rPr>
        <w:t>”.</w:t>
      </w:r>
      <w:r w:rsidRPr="0058418E">
        <w:rPr>
          <w:rFonts w:asciiTheme="minorHAnsi" w:hAnsiTheme="minorHAnsi"/>
          <w:color w:val="000000"/>
          <w:sz w:val="20"/>
          <w:szCs w:val="20"/>
        </w:rPr>
        <w:t xml:space="preserve"> </w:t>
      </w:r>
    </w:p>
    <w:p w:rsidR="00F26582" w:rsidRDefault="00F26582" w:rsidP="00F26582">
      <w:pPr>
        <w:autoSpaceDE w:val="0"/>
        <w:autoSpaceDN w:val="0"/>
        <w:adjustRightInd w:val="0"/>
        <w:spacing w:line="360" w:lineRule="auto"/>
        <w:jc w:val="both"/>
        <w:rPr>
          <w:rFonts w:asciiTheme="minorHAnsi" w:hAnsiTheme="minorHAnsi"/>
          <w:sz w:val="20"/>
          <w:szCs w:val="20"/>
        </w:rPr>
      </w:pPr>
    </w:p>
    <w:p w:rsidR="00F26582" w:rsidRPr="005A74BF" w:rsidRDefault="00F26582" w:rsidP="00F26582">
      <w:pPr>
        <w:autoSpaceDE w:val="0"/>
        <w:autoSpaceDN w:val="0"/>
        <w:adjustRightInd w:val="0"/>
        <w:spacing w:line="360" w:lineRule="auto"/>
        <w:jc w:val="both"/>
        <w:rPr>
          <w:rFonts w:asciiTheme="minorHAnsi" w:hAnsiTheme="minorHAnsi" w:cs="Arial"/>
          <w:sz w:val="20"/>
          <w:szCs w:val="20"/>
          <w:u w:val="single"/>
        </w:rPr>
      </w:pPr>
      <w:r w:rsidRPr="005A74BF">
        <w:rPr>
          <w:rFonts w:asciiTheme="minorHAnsi" w:hAnsiTheme="minorHAnsi" w:cs="Arial"/>
          <w:sz w:val="20"/>
          <w:szCs w:val="20"/>
          <w:u w:val="single"/>
        </w:rPr>
        <w:t>Estabeleceu-se</w:t>
      </w:r>
      <w:r>
        <w:rPr>
          <w:rFonts w:asciiTheme="minorHAnsi" w:hAnsiTheme="minorHAnsi" w:cs="Arial"/>
          <w:sz w:val="20"/>
          <w:szCs w:val="20"/>
          <w:u w:val="single"/>
        </w:rPr>
        <w:t xml:space="preserve"> </w:t>
      </w:r>
      <w:r w:rsidRPr="005A74BF">
        <w:rPr>
          <w:rFonts w:asciiTheme="minorHAnsi" w:hAnsiTheme="minorHAnsi" w:cs="Arial"/>
          <w:sz w:val="20"/>
          <w:szCs w:val="20"/>
          <w:u w:val="single"/>
        </w:rPr>
        <w:t>as seguintes características básicas dos EPIs:</w:t>
      </w:r>
    </w:p>
    <w:p w:rsidR="00F26582" w:rsidRDefault="00F26582" w:rsidP="00F26582">
      <w:pPr>
        <w:autoSpaceDE w:val="0"/>
        <w:autoSpaceDN w:val="0"/>
        <w:adjustRightInd w:val="0"/>
        <w:jc w:val="both"/>
        <w:rPr>
          <w:rFonts w:asciiTheme="minorHAnsi" w:hAnsiTheme="minorHAnsi"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76"/>
        <w:gridCol w:w="7796"/>
      </w:tblGrid>
      <w:tr w:rsidR="00F26582" w:rsidRPr="00EF11ED" w:rsidTr="0023741B">
        <w:tc>
          <w:tcPr>
            <w:tcW w:w="1276" w:type="dxa"/>
            <w:shd w:val="clear" w:color="auto" w:fill="D9D9D9" w:themeFill="background1" w:themeFillShade="D9"/>
            <w:vAlign w:val="center"/>
          </w:tcPr>
          <w:p w:rsidR="00F26582" w:rsidRPr="00EF11ED" w:rsidRDefault="00F26582" w:rsidP="0023741B">
            <w:pPr>
              <w:widowControl w:val="0"/>
              <w:suppressAutoHyphens/>
              <w:jc w:val="center"/>
              <w:rPr>
                <w:rFonts w:asciiTheme="minorHAnsi" w:hAnsiTheme="minorHAnsi" w:cstheme="minorHAnsi"/>
                <w:b/>
                <w:bCs/>
                <w:sz w:val="18"/>
                <w:szCs w:val="18"/>
              </w:rPr>
            </w:pPr>
            <w:r w:rsidRPr="00EF11ED">
              <w:rPr>
                <w:rFonts w:asciiTheme="minorHAnsi" w:hAnsiTheme="minorHAnsi" w:cstheme="minorHAnsi"/>
                <w:b/>
                <w:bCs/>
                <w:sz w:val="18"/>
                <w:szCs w:val="18"/>
              </w:rPr>
              <w:t>ITEM</w:t>
            </w:r>
          </w:p>
        </w:tc>
        <w:tc>
          <w:tcPr>
            <w:tcW w:w="7796" w:type="dxa"/>
            <w:shd w:val="clear" w:color="auto" w:fill="D9D9D9" w:themeFill="background1" w:themeFillShade="D9"/>
            <w:vAlign w:val="center"/>
          </w:tcPr>
          <w:p w:rsidR="00F26582" w:rsidRPr="0052790E" w:rsidRDefault="00F26582" w:rsidP="0023741B">
            <w:pPr>
              <w:jc w:val="center"/>
              <w:rPr>
                <w:rFonts w:asciiTheme="minorHAnsi" w:hAnsiTheme="minorHAnsi" w:cstheme="minorHAnsi"/>
                <w:b/>
                <w:bCs/>
                <w:sz w:val="18"/>
                <w:szCs w:val="18"/>
              </w:rPr>
            </w:pPr>
            <w:r w:rsidRPr="0052790E">
              <w:rPr>
                <w:rFonts w:asciiTheme="minorHAnsi" w:hAnsiTheme="minorHAnsi" w:cstheme="minorHAnsi"/>
                <w:b/>
                <w:bCs/>
                <w:sz w:val="18"/>
                <w:szCs w:val="18"/>
              </w:rPr>
              <w:t>DESCRIÇÃO</w:t>
            </w:r>
          </w:p>
        </w:tc>
      </w:tr>
      <w:tr w:rsidR="00F26582" w:rsidRPr="00EF11ED" w:rsidTr="0023741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2" w:rsidRPr="00577110" w:rsidRDefault="00F26582" w:rsidP="0023741B">
            <w:pPr>
              <w:widowControl w:val="0"/>
              <w:suppressAutoHyphens/>
              <w:jc w:val="center"/>
              <w:rPr>
                <w:rFonts w:asciiTheme="minorHAnsi" w:hAnsiTheme="minorHAnsi" w:cstheme="minorHAnsi"/>
                <w:b/>
                <w:bCs/>
                <w:sz w:val="18"/>
                <w:szCs w:val="18"/>
              </w:rPr>
            </w:pPr>
            <w:r w:rsidRPr="00577110">
              <w:rPr>
                <w:rFonts w:asciiTheme="minorHAnsi" w:hAnsiTheme="minorHAnsi" w:cstheme="minorHAnsi"/>
                <w:b/>
                <w:bCs/>
                <w:sz w:val="18"/>
                <w:szCs w:val="18"/>
              </w:rPr>
              <w:t>5</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2" w:rsidRPr="0052790E" w:rsidRDefault="00F26582" w:rsidP="0023741B">
            <w:pPr>
              <w:jc w:val="both"/>
              <w:rPr>
                <w:rFonts w:asciiTheme="minorHAnsi" w:hAnsiTheme="minorHAnsi" w:cstheme="minorHAnsi"/>
                <w:bCs/>
                <w:sz w:val="18"/>
                <w:szCs w:val="18"/>
              </w:rPr>
            </w:pPr>
            <w:r w:rsidRPr="0052790E">
              <w:rPr>
                <w:rFonts w:asciiTheme="minorHAnsi" w:hAnsiTheme="minorHAnsi" w:cstheme="minorHAnsi"/>
                <w:bCs/>
                <w:sz w:val="18"/>
                <w:szCs w:val="18"/>
              </w:rPr>
              <w:t xml:space="preserve">Botinas em couro, masculina/feminina ou unissex, tamanhos variáveis (a definir), com cadarço, com Certificado de Aprovação (CA) de EPI; colarinho acolchoado; forro interno na gáspea não tecido e forro do cano dublado com manta de não tecido com tratamento antimicrobiano; biqueira termoplástica; palmilha de montagem não tecido; solado PU </w:t>
            </w:r>
            <w:proofErr w:type="spellStart"/>
            <w:r w:rsidRPr="0052790E">
              <w:rPr>
                <w:rFonts w:asciiTheme="minorHAnsi" w:hAnsiTheme="minorHAnsi" w:cstheme="minorHAnsi"/>
                <w:bCs/>
                <w:sz w:val="18"/>
                <w:szCs w:val="18"/>
              </w:rPr>
              <w:t>bidensidade</w:t>
            </w:r>
            <w:proofErr w:type="spellEnd"/>
            <w:r w:rsidRPr="0052790E">
              <w:rPr>
                <w:rFonts w:asciiTheme="minorHAnsi" w:hAnsiTheme="minorHAnsi" w:cstheme="minorHAnsi"/>
                <w:bCs/>
                <w:sz w:val="18"/>
                <w:szCs w:val="18"/>
              </w:rPr>
              <w:t xml:space="preserve">; </w:t>
            </w:r>
            <w:proofErr w:type="spellStart"/>
            <w:r w:rsidRPr="0052790E">
              <w:rPr>
                <w:rFonts w:asciiTheme="minorHAnsi" w:hAnsiTheme="minorHAnsi" w:cstheme="minorHAnsi"/>
                <w:bCs/>
                <w:sz w:val="18"/>
                <w:szCs w:val="18"/>
              </w:rPr>
              <w:t>sobrepalmilha</w:t>
            </w:r>
            <w:proofErr w:type="spellEnd"/>
            <w:r w:rsidRPr="0052790E">
              <w:rPr>
                <w:rFonts w:asciiTheme="minorHAnsi" w:hAnsiTheme="minorHAnsi" w:cstheme="minorHAnsi"/>
                <w:bCs/>
                <w:sz w:val="18"/>
                <w:szCs w:val="18"/>
              </w:rPr>
              <w:t xml:space="preserve"> antimicrobiana. Tamanhos do 35 ao 45, a definir no pedido.</w:t>
            </w:r>
          </w:p>
        </w:tc>
      </w:tr>
      <w:tr w:rsidR="00F26582" w:rsidRPr="00EF11ED" w:rsidTr="0023741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2" w:rsidRPr="00577110" w:rsidRDefault="00F26582" w:rsidP="0023741B">
            <w:pPr>
              <w:widowControl w:val="0"/>
              <w:suppressAutoHyphens/>
              <w:jc w:val="center"/>
              <w:rPr>
                <w:rFonts w:asciiTheme="minorHAnsi" w:hAnsiTheme="minorHAnsi" w:cstheme="minorHAnsi"/>
                <w:b/>
                <w:bCs/>
                <w:sz w:val="18"/>
                <w:szCs w:val="18"/>
              </w:rPr>
            </w:pPr>
            <w:r w:rsidRPr="00577110">
              <w:rPr>
                <w:rFonts w:asciiTheme="minorHAnsi" w:hAnsiTheme="minorHAnsi" w:cstheme="minorHAnsi"/>
                <w:b/>
                <w:bCs/>
                <w:sz w:val="18"/>
                <w:szCs w:val="18"/>
              </w:rPr>
              <w:t>6</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2" w:rsidRPr="0052790E" w:rsidRDefault="00F26582" w:rsidP="0023741B">
            <w:pPr>
              <w:jc w:val="both"/>
              <w:rPr>
                <w:rFonts w:asciiTheme="minorHAnsi" w:hAnsiTheme="minorHAnsi" w:cstheme="minorHAnsi"/>
                <w:bCs/>
                <w:sz w:val="18"/>
                <w:szCs w:val="18"/>
              </w:rPr>
            </w:pPr>
            <w:r w:rsidRPr="0052790E">
              <w:rPr>
                <w:rFonts w:asciiTheme="minorHAnsi" w:hAnsiTheme="minorHAnsi" w:cstheme="minorHAnsi"/>
                <w:bCs/>
                <w:sz w:val="18"/>
                <w:szCs w:val="18"/>
              </w:rPr>
              <w:t xml:space="preserve">Capacete de proteção individual de acordo com a NBR 8221 e selo do INMETRO, classe B, tipo II (com aba frontal), sem ventilação, com casco em polietileno de alta densidade na cor branca, suspensão com catraca giratória, com carneira em polietileno de baixa densidade e com coroa em cinta ajustável com 6 pontos de apoio, tira ou testeira para absorção de suor e tira jugular elástica removível. </w:t>
            </w:r>
          </w:p>
        </w:tc>
      </w:tr>
      <w:tr w:rsidR="00F26582" w:rsidRPr="00EF11ED" w:rsidTr="0023741B">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2" w:rsidRPr="0055495C" w:rsidRDefault="00F26582" w:rsidP="0023741B">
            <w:pPr>
              <w:widowControl w:val="0"/>
              <w:suppressAutoHyphens/>
              <w:jc w:val="center"/>
              <w:rPr>
                <w:rFonts w:asciiTheme="minorHAnsi" w:hAnsiTheme="minorHAnsi" w:cstheme="minorHAnsi"/>
                <w:b/>
                <w:bCs/>
                <w:sz w:val="18"/>
                <w:szCs w:val="18"/>
              </w:rPr>
            </w:pPr>
            <w:r w:rsidRPr="0055495C">
              <w:rPr>
                <w:rFonts w:asciiTheme="minorHAnsi" w:hAnsiTheme="minorHAnsi" w:cstheme="minorHAnsi"/>
                <w:b/>
                <w:bCs/>
                <w:sz w:val="18"/>
                <w:szCs w:val="18"/>
              </w:rPr>
              <w:t>10</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2" w:rsidRPr="0052790E" w:rsidRDefault="00F26582" w:rsidP="0023741B">
            <w:pPr>
              <w:jc w:val="both"/>
              <w:rPr>
                <w:rFonts w:asciiTheme="minorHAnsi" w:hAnsiTheme="minorHAnsi" w:cstheme="minorHAnsi"/>
                <w:bCs/>
                <w:sz w:val="18"/>
                <w:szCs w:val="18"/>
              </w:rPr>
            </w:pPr>
            <w:r w:rsidRPr="0052790E">
              <w:rPr>
                <w:rFonts w:asciiTheme="minorHAnsi" w:hAnsiTheme="minorHAnsi" w:cstheme="minorHAnsi"/>
                <w:sz w:val="18"/>
                <w:szCs w:val="18"/>
              </w:rPr>
              <w:t>Capa de chuva tipo descartável, em material plástico transparente, com capuz e com mangas longas; medida mínima de 125cm de altura.</w:t>
            </w:r>
          </w:p>
        </w:tc>
      </w:tr>
    </w:tbl>
    <w:p w:rsidR="00F26582" w:rsidRDefault="00F26582" w:rsidP="00F26582">
      <w:pPr>
        <w:autoSpaceDE w:val="0"/>
        <w:autoSpaceDN w:val="0"/>
        <w:adjustRightInd w:val="0"/>
        <w:jc w:val="both"/>
        <w:rPr>
          <w:rFonts w:asciiTheme="minorHAnsi" w:hAnsiTheme="minorHAnsi" w:cs="Arial"/>
          <w:sz w:val="20"/>
          <w:szCs w:val="20"/>
        </w:rPr>
      </w:pPr>
    </w:p>
    <w:p w:rsidR="00F26582" w:rsidRDefault="00F26582" w:rsidP="00F26582">
      <w:pPr>
        <w:autoSpaceDE w:val="0"/>
        <w:autoSpaceDN w:val="0"/>
        <w:adjustRightInd w:val="0"/>
        <w:jc w:val="both"/>
        <w:rPr>
          <w:rFonts w:asciiTheme="minorHAnsi" w:hAnsiTheme="minorHAnsi" w:cs="Arial"/>
          <w:sz w:val="20"/>
          <w:szCs w:val="20"/>
        </w:rPr>
      </w:pPr>
    </w:p>
    <w:p w:rsidR="00F26582" w:rsidRDefault="00F26582" w:rsidP="00F26582">
      <w:pPr>
        <w:autoSpaceDE w:val="0"/>
        <w:autoSpaceDN w:val="0"/>
        <w:adjustRightInd w:val="0"/>
        <w:jc w:val="both"/>
        <w:rPr>
          <w:rFonts w:asciiTheme="minorHAnsi" w:hAnsiTheme="minorHAnsi" w:cs="Arial"/>
          <w:sz w:val="20"/>
          <w:szCs w:val="20"/>
        </w:rPr>
      </w:pPr>
    </w:p>
    <w:tbl>
      <w:tblPr>
        <w:tblStyle w:val="Tabelacomgrade"/>
        <w:tblW w:w="9072" w:type="dxa"/>
        <w:tblInd w:w="-5" w:type="dxa"/>
        <w:tblLayout w:type="fixed"/>
        <w:tblLook w:val="04A0" w:firstRow="1" w:lastRow="0" w:firstColumn="1" w:lastColumn="0" w:noHBand="0" w:noVBand="1"/>
      </w:tblPr>
      <w:tblGrid>
        <w:gridCol w:w="1276"/>
        <w:gridCol w:w="1559"/>
        <w:gridCol w:w="6237"/>
      </w:tblGrid>
      <w:tr w:rsidR="00F26582" w:rsidRPr="00EF24FD" w:rsidTr="0023741B">
        <w:tc>
          <w:tcPr>
            <w:tcW w:w="1276"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lastRenderedPageBreak/>
              <w:t>ITENS</w:t>
            </w:r>
          </w:p>
        </w:tc>
        <w:tc>
          <w:tcPr>
            <w:tcW w:w="1559"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CRITÉRIO</w:t>
            </w:r>
          </w:p>
        </w:tc>
        <w:tc>
          <w:tcPr>
            <w:tcW w:w="6237" w:type="dxa"/>
            <w:shd w:val="clear" w:color="auto" w:fill="D9D9D9" w:themeFill="background1" w:themeFillShade="D9"/>
          </w:tcPr>
          <w:p w:rsidR="00F26582" w:rsidRPr="0052790E" w:rsidRDefault="00F26582" w:rsidP="0023741B">
            <w:pPr>
              <w:autoSpaceDE w:val="0"/>
              <w:autoSpaceDN w:val="0"/>
              <w:adjustRightInd w:val="0"/>
              <w:jc w:val="center"/>
              <w:rPr>
                <w:rFonts w:asciiTheme="minorHAnsi" w:hAnsiTheme="minorHAnsi" w:cs="Arial"/>
                <w:b/>
                <w:sz w:val="20"/>
                <w:szCs w:val="20"/>
              </w:rPr>
            </w:pPr>
            <w:r w:rsidRPr="0052790E">
              <w:rPr>
                <w:rFonts w:asciiTheme="minorHAnsi" w:hAnsiTheme="minorHAnsi" w:cs="Arial"/>
                <w:b/>
                <w:sz w:val="20"/>
                <w:szCs w:val="20"/>
              </w:rPr>
              <w:t>JUSTIFICATIVA DA ESPECIFICAÇÃO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5</w:t>
            </w:r>
          </w:p>
        </w:tc>
        <w:tc>
          <w:tcPr>
            <w:tcW w:w="1559" w:type="dxa"/>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Cor</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Sem especificação para permitir maior competitividade.</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6</w:t>
            </w:r>
          </w:p>
        </w:tc>
        <w:tc>
          <w:tcPr>
            <w:tcW w:w="1559" w:type="dxa"/>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Cor</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Conforme padrão já adquirido anteriormente e utilizado na Construção Civil.</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10</w:t>
            </w:r>
          </w:p>
        </w:tc>
        <w:tc>
          <w:tcPr>
            <w:tcW w:w="1559" w:type="dxa"/>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Cor</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Permitir a utilização sobre os demais uniformes sem comprometer a identificação, e sem necessidade de personalização do produto.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5, 6 e 10</w:t>
            </w:r>
          </w:p>
        </w:tc>
        <w:tc>
          <w:tcPr>
            <w:tcW w:w="1559"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Material</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Para proteção dos empregados nas atividades de fiscalização de obras, com características duráveis, que permitam a utilização diária e atendam as normativas específicas.</w:t>
            </w:r>
          </w:p>
        </w:tc>
      </w:tr>
      <w:tr w:rsidR="00F26582" w:rsidRPr="00FC0279" w:rsidTr="0023741B">
        <w:tc>
          <w:tcPr>
            <w:tcW w:w="1276"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5</w:t>
            </w:r>
          </w:p>
        </w:tc>
        <w:tc>
          <w:tcPr>
            <w:tcW w:w="1559"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Especificação geral</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Padrão de mercado, melhor facilidade de uso e manutenção para uso diário.</w:t>
            </w:r>
          </w:p>
        </w:tc>
      </w:tr>
      <w:tr w:rsidR="00F26582" w:rsidTr="0023741B">
        <w:tc>
          <w:tcPr>
            <w:tcW w:w="1276"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6</w:t>
            </w:r>
          </w:p>
        </w:tc>
        <w:tc>
          <w:tcPr>
            <w:tcW w:w="1559"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Especificação geral</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Padrão de mercado.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10</w:t>
            </w:r>
          </w:p>
        </w:tc>
        <w:tc>
          <w:tcPr>
            <w:tcW w:w="1559"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Especificação geral</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Padrão comum no mercado. Optou-se por capa de chuva descartável, pois permite distribuição e estoque nos carros, nos furgões e individualmente para cada empregado, ampliando a utilização. Capas mais duráveis já utilizadas apresentaram problemas para estoque, guarda e secagem, com aparecimento de mofo e manchas e não se mostraram vantajosas por não ter durabilidade tão alta.</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5, 6 e 10</w:t>
            </w:r>
          </w:p>
        </w:tc>
        <w:tc>
          <w:tcPr>
            <w:tcW w:w="1559"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Tamanho</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Padrão de mercado.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5</w:t>
            </w:r>
          </w:p>
        </w:tc>
        <w:tc>
          <w:tcPr>
            <w:tcW w:w="1559"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Quantidade</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Necessita-se de 1 unidade por empregado na atividade de fiscalização, totalizando 15 unidades.</w:t>
            </w:r>
          </w:p>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Estipulou-se mais 15 unidades reserva para estoque, eventual substituição (durabilidade estimada do produto de seis meses) ou aquisição ao longo da vigência do registro de preços se houver contratação de novos empregados.</w:t>
            </w:r>
          </w:p>
          <w:p w:rsidR="00F26582" w:rsidRPr="0052790E" w:rsidRDefault="00F26582" w:rsidP="0023741B">
            <w:pPr>
              <w:autoSpaceDE w:val="0"/>
              <w:autoSpaceDN w:val="0"/>
              <w:adjustRightInd w:val="0"/>
              <w:jc w:val="both"/>
              <w:rPr>
                <w:rFonts w:asciiTheme="minorHAnsi" w:hAnsiTheme="minorHAnsi" w:cs="Arial"/>
                <w:sz w:val="20"/>
                <w:szCs w:val="20"/>
              </w:rPr>
            </w:pPr>
          </w:p>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u w:val="single"/>
              </w:rPr>
              <w:t>Definição</w:t>
            </w:r>
            <w:r w:rsidRPr="0052790E">
              <w:rPr>
                <w:rFonts w:asciiTheme="minorHAnsi" w:hAnsiTheme="minorHAnsi" w:cs="Arial"/>
                <w:sz w:val="20"/>
                <w:szCs w:val="20"/>
              </w:rPr>
              <w:t>: 30 unidades.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6</w:t>
            </w:r>
          </w:p>
        </w:tc>
        <w:tc>
          <w:tcPr>
            <w:tcW w:w="1559"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Quantidade</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Necessita-se de 1 unidade por empregado na atividade de fiscalização, totalizando 15 unidades.</w:t>
            </w:r>
          </w:p>
          <w:p w:rsidR="00F26582" w:rsidRPr="0052790E" w:rsidRDefault="00F26582" w:rsidP="0023741B">
            <w:pPr>
              <w:autoSpaceDE w:val="0"/>
              <w:autoSpaceDN w:val="0"/>
              <w:adjustRightInd w:val="0"/>
              <w:jc w:val="both"/>
              <w:rPr>
                <w:rFonts w:asciiTheme="minorHAnsi" w:hAnsiTheme="minorHAnsi" w:cs="Arial"/>
                <w:sz w:val="20"/>
                <w:szCs w:val="20"/>
              </w:rPr>
            </w:pPr>
          </w:p>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Estipulou-se mais 25 unidades reserva para estoque, eventual substituição (durabilidade estimada do produto de seis meses) ou aquisição ao longo da vigência do registro de preços se houver contratação de novos empregados.</w:t>
            </w:r>
          </w:p>
          <w:p w:rsidR="00F26582" w:rsidRPr="0052790E" w:rsidRDefault="00F26582" w:rsidP="0023741B">
            <w:pPr>
              <w:autoSpaceDE w:val="0"/>
              <w:autoSpaceDN w:val="0"/>
              <w:adjustRightInd w:val="0"/>
              <w:jc w:val="both"/>
              <w:rPr>
                <w:rFonts w:asciiTheme="minorHAnsi" w:hAnsiTheme="minorHAnsi" w:cs="Arial"/>
                <w:sz w:val="20"/>
                <w:szCs w:val="20"/>
              </w:rPr>
            </w:pPr>
          </w:p>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u w:val="single"/>
              </w:rPr>
              <w:t>Definição</w:t>
            </w:r>
            <w:r w:rsidRPr="0052790E">
              <w:rPr>
                <w:rFonts w:asciiTheme="minorHAnsi" w:hAnsiTheme="minorHAnsi" w:cs="Arial"/>
                <w:sz w:val="20"/>
                <w:szCs w:val="20"/>
              </w:rPr>
              <w:t>: 40 unidades.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10</w:t>
            </w:r>
          </w:p>
        </w:tc>
        <w:tc>
          <w:tcPr>
            <w:tcW w:w="1559" w:type="dxa"/>
            <w:vAlign w:val="center"/>
          </w:tcPr>
          <w:p w:rsidR="00F26582" w:rsidRDefault="00F26582" w:rsidP="0023741B">
            <w:pPr>
              <w:autoSpaceDE w:val="0"/>
              <w:autoSpaceDN w:val="0"/>
              <w:adjustRightInd w:val="0"/>
              <w:jc w:val="center"/>
              <w:rPr>
                <w:rFonts w:asciiTheme="minorHAnsi" w:hAnsiTheme="minorHAnsi" w:cs="Arial"/>
                <w:sz w:val="20"/>
                <w:szCs w:val="20"/>
              </w:rPr>
            </w:pPr>
            <w:r w:rsidRPr="00A716A4">
              <w:rPr>
                <w:rFonts w:asciiTheme="minorHAnsi" w:hAnsiTheme="minorHAnsi" w:cs="Arial"/>
                <w:sz w:val="20"/>
                <w:szCs w:val="20"/>
              </w:rPr>
              <w:t>Quantidade</w:t>
            </w:r>
          </w:p>
        </w:tc>
        <w:tc>
          <w:tcPr>
            <w:tcW w:w="6237" w:type="dxa"/>
          </w:tcPr>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rPr>
              <w:t>Necessita-se de 40 unidades por empregado na atividade de fiscalização, totalizando 600 unidades durante o ano.</w:t>
            </w:r>
          </w:p>
          <w:p w:rsidR="00F26582" w:rsidRPr="0052790E" w:rsidRDefault="00F26582" w:rsidP="0023741B">
            <w:pPr>
              <w:autoSpaceDE w:val="0"/>
              <w:autoSpaceDN w:val="0"/>
              <w:adjustRightInd w:val="0"/>
              <w:jc w:val="both"/>
              <w:rPr>
                <w:rFonts w:asciiTheme="minorHAnsi" w:hAnsiTheme="minorHAnsi" w:cs="Arial"/>
                <w:sz w:val="20"/>
                <w:szCs w:val="20"/>
              </w:rPr>
            </w:pPr>
          </w:p>
          <w:p w:rsidR="00F26582" w:rsidRPr="0052790E" w:rsidRDefault="00F26582" w:rsidP="0023741B">
            <w:pPr>
              <w:autoSpaceDE w:val="0"/>
              <w:autoSpaceDN w:val="0"/>
              <w:adjustRightInd w:val="0"/>
              <w:jc w:val="both"/>
              <w:rPr>
                <w:rFonts w:asciiTheme="minorHAnsi" w:hAnsiTheme="minorHAnsi" w:cs="Arial"/>
                <w:sz w:val="20"/>
                <w:szCs w:val="20"/>
              </w:rPr>
            </w:pPr>
            <w:r w:rsidRPr="0052790E">
              <w:rPr>
                <w:rFonts w:asciiTheme="minorHAnsi" w:hAnsiTheme="minorHAnsi" w:cs="Arial"/>
                <w:sz w:val="20"/>
                <w:szCs w:val="20"/>
                <w:u w:val="single"/>
              </w:rPr>
              <w:t>Definição</w:t>
            </w:r>
            <w:r w:rsidRPr="0052790E">
              <w:rPr>
                <w:rFonts w:asciiTheme="minorHAnsi" w:hAnsiTheme="minorHAnsi" w:cs="Arial"/>
                <w:sz w:val="20"/>
                <w:szCs w:val="20"/>
              </w:rPr>
              <w:t>: 600 unidades.</w:t>
            </w:r>
          </w:p>
        </w:tc>
      </w:tr>
    </w:tbl>
    <w:p w:rsidR="00F26582" w:rsidRDefault="00F26582" w:rsidP="00F26582">
      <w:pPr>
        <w:autoSpaceDE w:val="0"/>
        <w:autoSpaceDN w:val="0"/>
        <w:adjustRightInd w:val="0"/>
        <w:jc w:val="both"/>
        <w:rPr>
          <w:rFonts w:asciiTheme="minorHAnsi" w:hAnsiTheme="minorHAnsi" w:cs="Arial"/>
          <w:sz w:val="20"/>
          <w:szCs w:val="20"/>
        </w:rPr>
      </w:pPr>
    </w:p>
    <w:p w:rsidR="00F26582" w:rsidRDefault="00F26582" w:rsidP="00F26582">
      <w:pPr>
        <w:autoSpaceDE w:val="0"/>
        <w:autoSpaceDN w:val="0"/>
        <w:adjustRightInd w:val="0"/>
        <w:spacing w:line="360" w:lineRule="auto"/>
        <w:jc w:val="both"/>
        <w:rPr>
          <w:rFonts w:asciiTheme="minorHAnsi" w:hAnsiTheme="minorHAnsi" w:cs="Arial"/>
          <w:sz w:val="20"/>
          <w:szCs w:val="20"/>
        </w:rPr>
      </w:pPr>
    </w:p>
    <w:p w:rsidR="00F26582" w:rsidRPr="00E81D31" w:rsidRDefault="00F26582" w:rsidP="00F26582">
      <w:pPr>
        <w:pStyle w:val="PargrafodaLista"/>
        <w:numPr>
          <w:ilvl w:val="1"/>
          <w:numId w:val="33"/>
        </w:numPr>
        <w:ind w:left="284"/>
        <w:jc w:val="both"/>
        <w:rPr>
          <w:rFonts w:asciiTheme="minorHAnsi" w:hAnsiTheme="minorHAnsi"/>
          <w:b/>
          <w:sz w:val="20"/>
          <w:szCs w:val="20"/>
        </w:rPr>
      </w:pPr>
      <w:r w:rsidRPr="00E81D31">
        <w:rPr>
          <w:rFonts w:asciiTheme="minorHAnsi" w:hAnsiTheme="minorHAnsi"/>
          <w:b/>
          <w:sz w:val="20"/>
          <w:szCs w:val="20"/>
        </w:rPr>
        <w:t>Demais materiais de proteção</w:t>
      </w:r>
    </w:p>
    <w:p w:rsidR="00F26582" w:rsidRDefault="00F26582" w:rsidP="00F26582">
      <w:pPr>
        <w:pStyle w:val="Ttulo2"/>
        <w:shd w:val="clear" w:color="auto" w:fill="FFFFFF"/>
        <w:jc w:val="both"/>
        <w:rPr>
          <w:rFonts w:asciiTheme="minorHAnsi" w:hAnsiTheme="minorHAnsi" w:cs="Arial"/>
          <w:b w:val="0"/>
          <w:sz w:val="20"/>
          <w:shd w:val="clear" w:color="auto" w:fill="FFFFFF"/>
        </w:rPr>
      </w:pPr>
    </w:p>
    <w:p w:rsidR="00F26582" w:rsidRDefault="00F26582" w:rsidP="00F26582">
      <w:pPr>
        <w:autoSpaceDE w:val="0"/>
        <w:autoSpaceDN w:val="0"/>
        <w:adjustRightInd w:val="0"/>
        <w:spacing w:line="360" w:lineRule="auto"/>
        <w:ind w:firstLine="708"/>
        <w:jc w:val="both"/>
        <w:rPr>
          <w:rFonts w:asciiTheme="minorHAnsi" w:hAnsiTheme="minorHAnsi"/>
          <w:sz w:val="20"/>
          <w:szCs w:val="20"/>
        </w:rPr>
      </w:pPr>
      <w:r w:rsidRPr="0052790E">
        <w:rPr>
          <w:rFonts w:asciiTheme="minorHAnsi" w:hAnsiTheme="minorHAnsi"/>
          <w:sz w:val="20"/>
          <w:szCs w:val="20"/>
        </w:rPr>
        <w:t>Os demais itens foram detalhados dentro de especificações médias existentes no mercado.</w:t>
      </w:r>
    </w:p>
    <w:p w:rsidR="00F26582" w:rsidRDefault="00F26582" w:rsidP="00F26582">
      <w:pPr>
        <w:autoSpaceDE w:val="0"/>
        <w:autoSpaceDN w:val="0"/>
        <w:adjustRightInd w:val="0"/>
        <w:spacing w:line="360" w:lineRule="auto"/>
        <w:ind w:firstLine="708"/>
        <w:jc w:val="both"/>
        <w:rPr>
          <w:rFonts w:asciiTheme="minorHAnsi" w:hAnsiTheme="minorHAnsi"/>
          <w:sz w:val="20"/>
          <w:szCs w:val="20"/>
        </w:rPr>
      </w:pPr>
    </w:p>
    <w:p w:rsidR="00F26582" w:rsidRDefault="00F26582" w:rsidP="00F26582">
      <w:pPr>
        <w:autoSpaceDE w:val="0"/>
        <w:autoSpaceDN w:val="0"/>
        <w:adjustRightInd w:val="0"/>
        <w:spacing w:line="360" w:lineRule="auto"/>
        <w:ind w:firstLine="708"/>
        <w:jc w:val="both"/>
        <w:rPr>
          <w:rFonts w:asciiTheme="minorHAnsi" w:hAnsiTheme="minorHAnsi"/>
          <w:sz w:val="20"/>
          <w:szCs w:val="20"/>
        </w:rPr>
      </w:pPr>
      <w:bookmarkStart w:id="0" w:name="_GoBack"/>
      <w:bookmarkEnd w:id="0"/>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76"/>
        <w:gridCol w:w="7796"/>
      </w:tblGrid>
      <w:tr w:rsidR="00F26582" w:rsidRPr="00EF11ED" w:rsidTr="0023741B">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6582" w:rsidRPr="00C03F93" w:rsidRDefault="00F26582" w:rsidP="0023741B">
            <w:pPr>
              <w:widowControl w:val="0"/>
              <w:suppressAutoHyphens/>
              <w:jc w:val="center"/>
              <w:rPr>
                <w:rFonts w:asciiTheme="minorHAnsi" w:hAnsiTheme="minorHAnsi" w:cstheme="minorHAnsi"/>
                <w:b/>
                <w:sz w:val="18"/>
                <w:szCs w:val="18"/>
              </w:rPr>
            </w:pPr>
            <w:r w:rsidRPr="00C03F93">
              <w:rPr>
                <w:rFonts w:asciiTheme="minorHAnsi" w:hAnsiTheme="minorHAnsi" w:cstheme="minorHAnsi"/>
                <w:b/>
                <w:sz w:val="18"/>
                <w:szCs w:val="18"/>
              </w:rPr>
              <w:lastRenderedPageBreak/>
              <w:t>ITEM</w:t>
            </w:r>
          </w:p>
        </w:tc>
        <w:tc>
          <w:tcPr>
            <w:tcW w:w="7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26582" w:rsidRPr="00C03F93" w:rsidRDefault="00F26582" w:rsidP="0023741B">
            <w:pPr>
              <w:widowControl w:val="0"/>
              <w:suppressAutoHyphens/>
              <w:jc w:val="center"/>
              <w:rPr>
                <w:rFonts w:asciiTheme="minorHAnsi" w:hAnsiTheme="minorHAnsi" w:cstheme="minorHAnsi"/>
                <w:b/>
                <w:sz w:val="18"/>
                <w:szCs w:val="18"/>
              </w:rPr>
            </w:pPr>
            <w:r w:rsidRPr="00C03F93">
              <w:rPr>
                <w:rFonts w:asciiTheme="minorHAnsi" w:hAnsiTheme="minorHAnsi" w:cstheme="minorHAnsi"/>
                <w:b/>
                <w:sz w:val="18"/>
                <w:szCs w:val="18"/>
              </w:rPr>
              <w:t>DESCRIÇÃO</w:t>
            </w:r>
          </w:p>
        </w:tc>
      </w:tr>
      <w:tr w:rsidR="00F26582" w:rsidRPr="00EF11ED" w:rsidTr="0023741B">
        <w:tc>
          <w:tcPr>
            <w:tcW w:w="1276" w:type="dxa"/>
            <w:tcBorders>
              <w:top w:val="single" w:sz="4" w:space="0" w:color="000000"/>
              <w:left w:val="single" w:sz="4" w:space="0" w:color="000000"/>
              <w:bottom w:val="single" w:sz="4" w:space="0" w:color="000000"/>
              <w:right w:val="single" w:sz="4" w:space="0" w:color="000000"/>
            </w:tcBorders>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7</w:t>
            </w:r>
          </w:p>
        </w:tc>
        <w:tc>
          <w:tcPr>
            <w:tcW w:w="7796" w:type="dxa"/>
            <w:tcBorders>
              <w:top w:val="single" w:sz="4" w:space="0" w:color="000000"/>
              <w:left w:val="single" w:sz="4" w:space="0" w:color="000000"/>
              <w:bottom w:val="single" w:sz="4" w:space="0" w:color="000000"/>
              <w:right w:val="single" w:sz="4" w:space="0" w:color="000000"/>
            </w:tcBorders>
          </w:tcPr>
          <w:p w:rsidR="00F26582" w:rsidRPr="00EF11ED" w:rsidRDefault="00F26582" w:rsidP="0023741B">
            <w:pPr>
              <w:widowControl w:val="0"/>
              <w:suppressAutoHyphens/>
              <w:jc w:val="both"/>
              <w:rPr>
                <w:rFonts w:asciiTheme="minorHAnsi" w:hAnsiTheme="minorHAnsi" w:cstheme="minorHAnsi"/>
                <w:sz w:val="18"/>
                <w:szCs w:val="18"/>
              </w:rPr>
            </w:pPr>
            <w:r w:rsidRPr="00EF11ED">
              <w:rPr>
                <w:rFonts w:asciiTheme="minorHAnsi" w:hAnsiTheme="minorHAnsi" w:cstheme="minorHAnsi"/>
                <w:b/>
                <w:sz w:val="18"/>
                <w:szCs w:val="18"/>
              </w:rPr>
              <w:t>Mochila</w:t>
            </w:r>
            <w:r w:rsidRPr="00EF11ED">
              <w:rPr>
                <w:rFonts w:asciiTheme="minorHAnsi" w:hAnsiTheme="minorHAnsi" w:cstheme="minorHAnsi"/>
                <w:sz w:val="18"/>
                <w:szCs w:val="18"/>
              </w:rPr>
              <w:t xml:space="preserve"> em poliéster, com forro em nylon, com no mínimo 02 (duas) divisões em zíper, bolsos laterais, alças de costas acolchoadas com regulagem, compartimento acolchoado para not</w:t>
            </w:r>
            <w:r>
              <w:rPr>
                <w:rFonts w:asciiTheme="minorHAnsi" w:hAnsiTheme="minorHAnsi" w:cstheme="minorHAnsi"/>
                <w:sz w:val="18"/>
                <w:szCs w:val="18"/>
              </w:rPr>
              <w:t>ebook de tela 15,6”; Cor preta.</w:t>
            </w:r>
          </w:p>
        </w:tc>
      </w:tr>
      <w:tr w:rsidR="00F26582" w:rsidRPr="00EF11ED" w:rsidTr="0023741B">
        <w:tc>
          <w:tcPr>
            <w:tcW w:w="1276" w:type="dxa"/>
            <w:tcBorders>
              <w:top w:val="single" w:sz="4" w:space="0" w:color="000000"/>
              <w:left w:val="single" w:sz="4" w:space="0" w:color="000000"/>
              <w:bottom w:val="single" w:sz="4" w:space="0" w:color="000000"/>
              <w:right w:val="single" w:sz="4" w:space="0" w:color="000000"/>
            </w:tcBorders>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8</w:t>
            </w:r>
          </w:p>
        </w:tc>
        <w:tc>
          <w:tcPr>
            <w:tcW w:w="7796" w:type="dxa"/>
            <w:tcBorders>
              <w:top w:val="single" w:sz="4" w:space="0" w:color="000000"/>
              <w:left w:val="single" w:sz="4" w:space="0" w:color="000000"/>
              <w:bottom w:val="single" w:sz="4" w:space="0" w:color="000000"/>
              <w:right w:val="single" w:sz="4" w:space="0" w:color="000000"/>
            </w:tcBorders>
          </w:tcPr>
          <w:p w:rsidR="00F26582" w:rsidRPr="00EF11ED" w:rsidRDefault="00F26582" w:rsidP="0023741B">
            <w:pPr>
              <w:widowControl w:val="0"/>
              <w:suppressAutoHyphens/>
              <w:jc w:val="both"/>
              <w:rPr>
                <w:rFonts w:asciiTheme="minorHAnsi" w:hAnsiTheme="minorHAnsi" w:cstheme="minorHAnsi"/>
                <w:sz w:val="18"/>
                <w:szCs w:val="18"/>
              </w:rPr>
            </w:pPr>
            <w:r w:rsidRPr="00EF11ED">
              <w:rPr>
                <w:rFonts w:asciiTheme="minorHAnsi" w:hAnsiTheme="minorHAnsi" w:cstheme="minorHAnsi"/>
                <w:b/>
                <w:sz w:val="18"/>
                <w:szCs w:val="18"/>
              </w:rPr>
              <w:t xml:space="preserve">KIT </w:t>
            </w:r>
            <w:proofErr w:type="spellStart"/>
            <w:r w:rsidRPr="00EF11ED">
              <w:rPr>
                <w:rFonts w:asciiTheme="minorHAnsi" w:hAnsiTheme="minorHAnsi" w:cstheme="minorHAnsi"/>
                <w:b/>
                <w:sz w:val="18"/>
                <w:szCs w:val="18"/>
              </w:rPr>
              <w:t>cotoveleiras</w:t>
            </w:r>
            <w:proofErr w:type="spellEnd"/>
            <w:r w:rsidRPr="00EF11ED">
              <w:rPr>
                <w:rFonts w:asciiTheme="minorHAnsi" w:hAnsiTheme="minorHAnsi" w:cstheme="minorHAnsi"/>
                <w:b/>
                <w:sz w:val="18"/>
                <w:szCs w:val="18"/>
              </w:rPr>
              <w:t xml:space="preserve"> e joelheiras</w:t>
            </w:r>
            <w:r w:rsidRPr="00EF11ED">
              <w:rPr>
                <w:rFonts w:asciiTheme="minorHAnsi" w:hAnsiTheme="minorHAnsi" w:cstheme="minorHAnsi"/>
                <w:sz w:val="18"/>
                <w:szCs w:val="18"/>
              </w:rPr>
              <w:t xml:space="preserve">, </w:t>
            </w:r>
            <w:r w:rsidRPr="002C6A4B">
              <w:rPr>
                <w:rFonts w:asciiTheme="minorHAnsi" w:hAnsiTheme="minorHAnsi" w:cstheme="minorHAnsi"/>
                <w:sz w:val="18"/>
                <w:szCs w:val="18"/>
              </w:rPr>
              <w:t>composto</w:t>
            </w:r>
            <w:r w:rsidRPr="00EF11ED">
              <w:rPr>
                <w:rFonts w:asciiTheme="minorHAnsi" w:hAnsiTheme="minorHAnsi" w:cstheme="minorHAnsi"/>
                <w:sz w:val="18"/>
                <w:szCs w:val="18"/>
              </w:rPr>
              <w:t xml:space="preserve"> de 01 (um) par de </w:t>
            </w:r>
            <w:proofErr w:type="spellStart"/>
            <w:r w:rsidRPr="00EF11ED">
              <w:rPr>
                <w:rFonts w:asciiTheme="minorHAnsi" w:hAnsiTheme="minorHAnsi" w:cstheme="minorHAnsi"/>
                <w:sz w:val="18"/>
                <w:szCs w:val="18"/>
              </w:rPr>
              <w:t>Cotoveleiras</w:t>
            </w:r>
            <w:proofErr w:type="spellEnd"/>
            <w:r w:rsidRPr="00EF11ED">
              <w:rPr>
                <w:rFonts w:asciiTheme="minorHAnsi" w:hAnsiTheme="minorHAnsi" w:cstheme="minorHAnsi"/>
                <w:sz w:val="18"/>
                <w:szCs w:val="18"/>
              </w:rPr>
              <w:t xml:space="preserve"> e 01 (um) par de Joelheiras; ambas em tamanho adulto unissex, não articuladas, na cor preta, com ajuste em </w:t>
            </w:r>
            <w:proofErr w:type="spellStart"/>
            <w:r w:rsidRPr="00EF11ED">
              <w:rPr>
                <w:rFonts w:asciiTheme="minorHAnsi" w:hAnsiTheme="minorHAnsi" w:cstheme="minorHAnsi"/>
                <w:sz w:val="18"/>
                <w:szCs w:val="18"/>
              </w:rPr>
              <w:t>velcro</w:t>
            </w:r>
            <w:proofErr w:type="spellEnd"/>
            <w:r w:rsidRPr="00EF11ED">
              <w:rPr>
                <w:rFonts w:asciiTheme="minorHAnsi" w:hAnsiTheme="minorHAnsi" w:cstheme="minorHAnsi"/>
                <w:sz w:val="18"/>
                <w:szCs w:val="18"/>
              </w:rPr>
              <w:t xml:space="preserve">; preferencialmente em poliéster ou nylon; com </w:t>
            </w:r>
            <w:proofErr w:type="spellStart"/>
            <w:r w:rsidRPr="00EF11ED">
              <w:rPr>
                <w:rFonts w:asciiTheme="minorHAnsi" w:hAnsiTheme="minorHAnsi" w:cstheme="minorHAnsi"/>
                <w:sz w:val="18"/>
                <w:szCs w:val="18"/>
              </w:rPr>
              <w:t>elastano</w:t>
            </w:r>
            <w:proofErr w:type="spellEnd"/>
            <w:r w:rsidRPr="00EF11ED">
              <w:rPr>
                <w:rFonts w:asciiTheme="minorHAnsi" w:hAnsiTheme="minorHAnsi" w:cstheme="minorHAnsi"/>
                <w:sz w:val="18"/>
                <w:szCs w:val="18"/>
              </w:rPr>
              <w:t xml:space="preserve">, acolchoada, com casquilho em material resistente e rígido com proteção </w:t>
            </w:r>
            <w:proofErr w:type="gramStart"/>
            <w:r w:rsidRPr="00EF11ED">
              <w:rPr>
                <w:rFonts w:asciiTheme="minorHAnsi" w:hAnsiTheme="minorHAnsi" w:cstheme="minorHAnsi"/>
                <w:sz w:val="18"/>
                <w:szCs w:val="18"/>
              </w:rPr>
              <w:t>contra choques</w:t>
            </w:r>
            <w:proofErr w:type="gramEnd"/>
            <w:r w:rsidRPr="00EF11ED">
              <w:rPr>
                <w:rFonts w:asciiTheme="minorHAnsi" w:hAnsiTheme="minorHAnsi" w:cstheme="minorHAnsi"/>
                <w:sz w:val="18"/>
                <w:szCs w:val="18"/>
              </w:rPr>
              <w:t xml:space="preserve"> e quedas.</w:t>
            </w:r>
          </w:p>
        </w:tc>
      </w:tr>
      <w:tr w:rsidR="00F26582" w:rsidRPr="00EF11ED" w:rsidTr="0023741B">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11</w:t>
            </w:r>
          </w:p>
        </w:tc>
        <w:tc>
          <w:tcPr>
            <w:tcW w:w="7796" w:type="dxa"/>
          </w:tcPr>
          <w:p w:rsidR="00F26582" w:rsidRPr="00591C6D" w:rsidRDefault="00F26582" w:rsidP="0023741B">
            <w:pPr>
              <w:widowControl w:val="0"/>
              <w:suppressAutoHyphens/>
              <w:jc w:val="both"/>
              <w:rPr>
                <w:rFonts w:asciiTheme="minorHAnsi" w:hAnsiTheme="minorHAnsi" w:cstheme="minorHAnsi"/>
                <w:sz w:val="18"/>
                <w:szCs w:val="18"/>
              </w:rPr>
            </w:pPr>
            <w:r w:rsidRPr="00EF11ED">
              <w:rPr>
                <w:rFonts w:asciiTheme="minorHAnsi" w:hAnsiTheme="minorHAnsi" w:cstheme="minorHAnsi"/>
                <w:b/>
                <w:sz w:val="18"/>
                <w:szCs w:val="18"/>
              </w:rPr>
              <w:t>Guarda</w:t>
            </w:r>
            <w:r>
              <w:rPr>
                <w:rFonts w:asciiTheme="minorHAnsi" w:hAnsiTheme="minorHAnsi" w:cstheme="minorHAnsi"/>
                <w:b/>
                <w:sz w:val="18"/>
                <w:szCs w:val="18"/>
              </w:rPr>
              <w:t>-</w:t>
            </w:r>
            <w:r w:rsidRPr="00EF11ED">
              <w:rPr>
                <w:rFonts w:asciiTheme="minorHAnsi" w:hAnsiTheme="minorHAnsi" w:cstheme="minorHAnsi"/>
                <w:b/>
                <w:sz w:val="18"/>
                <w:szCs w:val="18"/>
              </w:rPr>
              <w:t xml:space="preserve">chuva </w:t>
            </w:r>
            <w:r>
              <w:rPr>
                <w:rFonts w:asciiTheme="minorHAnsi" w:hAnsiTheme="minorHAnsi" w:cstheme="minorHAnsi"/>
                <w:b/>
                <w:sz w:val="18"/>
                <w:szCs w:val="18"/>
              </w:rPr>
              <w:t>médio</w:t>
            </w:r>
            <w:r w:rsidRPr="00EF11ED">
              <w:rPr>
                <w:rFonts w:asciiTheme="minorHAnsi" w:hAnsiTheme="minorHAnsi" w:cstheme="minorHAnsi"/>
                <w:b/>
                <w:sz w:val="18"/>
                <w:szCs w:val="18"/>
              </w:rPr>
              <w:t>,</w:t>
            </w:r>
            <w:r w:rsidRPr="00A5177A">
              <w:rPr>
                <w:rFonts w:asciiTheme="minorHAnsi" w:hAnsiTheme="minorHAnsi" w:cstheme="minorHAnsi"/>
                <w:sz w:val="18"/>
                <w:szCs w:val="18"/>
              </w:rPr>
              <w:t xml:space="preserve"> </w:t>
            </w:r>
            <w:r w:rsidRPr="00EF11ED">
              <w:rPr>
                <w:rFonts w:asciiTheme="minorHAnsi" w:hAnsiTheme="minorHAnsi" w:cstheme="minorHAnsi"/>
                <w:sz w:val="18"/>
                <w:szCs w:val="18"/>
              </w:rPr>
              <w:t>cabo reto</w:t>
            </w:r>
            <w:r>
              <w:rPr>
                <w:rFonts w:asciiTheme="minorHAnsi" w:hAnsiTheme="minorHAnsi" w:cstheme="minorHAnsi"/>
                <w:sz w:val="18"/>
                <w:szCs w:val="18"/>
              </w:rPr>
              <w:t xml:space="preserve"> em madeira</w:t>
            </w:r>
            <w:r w:rsidRPr="00EF11ED">
              <w:rPr>
                <w:rFonts w:asciiTheme="minorHAnsi" w:hAnsiTheme="minorHAnsi" w:cstheme="minorHAnsi"/>
                <w:sz w:val="18"/>
                <w:szCs w:val="18"/>
              </w:rPr>
              <w:t xml:space="preserve">, </w:t>
            </w:r>
            <w:r w:rsidRPr="00A5177A">
              <w:rPr>
                <w:rFonts w:asciiTheme="minorHAnsi" w:hAnsiTheme="minorHAnsi" w:cstheme="minorHAnsi"/>
                <w:sz w:val="18"/>
                <w:szCs w:val="18"/>
              </w:rPr>
              <w:t>retrátil</w:t>
            </w:r>
            <w:r>
              <w:rPr>
                <w:rFonts w:asciiTheme="minorHAnsi" w:hAnsiTheme="minorHAnsi" w:cstheme="minorHAnsi"/>
                <w:sz w:val="18"/>
                <w:szCs w:val="18"/>
              </w:rPr>
              <w:t xml:space="preserve">, </w:t>
            </w:r>
            <w:r w:rsidRPr="00EF11ED">
              <w:rPr>
                <w:rFonts w:asciiTheme="minorHAnsi" w:hAnsiTheme="minorHAnsi" w:cstheme="minorHAnsi"/>
                <w:sz w:val="18"/>
                <w:szCs w:val="18"/>
              </w:rPr>
              <w:t>estrutura em alumínio, mínimo de 8 varetas, tecido poliéster</w:t>
            </w:r>
            <w:r>
              <w:rPr>
                <w:rFonts w:asciiTheme="minorHAnsi" w:hAnsiTheme="minorHAnsi" w:cstheme="minorHAnsi"/>
                <w:sz w:val="18"/>
                <w:szCs w:val="18"/>
              </w:rPr>
              <w:t xml:space="preserve"> cor preta</w:t>
            </w:r>
            <w:r w:rsidRPr="00EF11ED">
              <w:rPr>
                <w:rFonts w:asciiTheme="minorHAnsi" w:hAnsiTheme="minorHAnsi" w:cstheme="minorHAnsi"/>
                <w:sz w:val="18"/>
                <w:szCs w:val="18"/>
              </w:rPr>
              <w:t xml:space="preserve">, abertura </w:t>
            </w:r>
            <w:r>
              <w:rPr>
                <w:rFonts w:asciiTheme="minorHAnsi" w:hAnsiTheme="minorHAnsi" w:cstheme="minorHAnsi"/>
                <w:sz w:val="18"/>
                <w:szCs w:val="18"/>
              </w:rPr>
              <w:t>automática</w:t>
            </w:r>
            <w:r w:rsidRPr="00EF11ED">
              <w:rPr>
                <w:rFonts w:asciiTheme="minorHAnsi" w:hAnsiTheme="minorHAnsi" w:cstheme="minorHAnsi"/>
                <w:sz w:val="18"/>
                <w:szCs w:val="18"/>
              </w:rPr>
              <w:t>, diâmetro igual ou maior a 0,95 m.</w:t>
            </w:r>
          </w:p>
        </w:tc>
      </w:tr>
      <w:tr w:rsidR="00F26582" w:rsidRPr="00EF11ED" w:rsidTr="0023741B">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12</w:t>
            </w:r>
          </w:p>
        </w:tc>
        <w:tc>
          <w:tcPr>
            <w:tcW w:w="7796" w:type="dxa"/>
          </w:tcPr>
          <w:p w:rsidR="00F26582" w:rsidRPr="00EF11ED" w:rsidRDefault="00F26582" w:rsidP="0023741B">
            <w:pPr>
              <w:widowControl w:val="0"/>
              <w:suppressAutoHyphens/>
              <w:jc w:val="both"/>
              <w:rPr>
                <w:rFonts w:asciiTheme="minorHAnsi" w:hAnsiTheme="minorHAnsi" w:cstheme="minorHAnsi"/>
                <w:sz w:val="18"/>
                <w:szCs w:val="18"/>
              </w:rPr>
            </w:pPr>
            <w:r w:rsidRPr="00EF11ED">
              <w:rPr>
                <w:rFonts w:asciiTheme="minorHAnsi" w:hAnsiTheme="minorHAnsi" w:cstheme="minorHAnsi"/>
                <w:b/>
                <w:sz w:val="18"/>
                <w:szCs w:val="18"/>
              </w:rPr>
              <w:t>Creme Protetor Solar</w:t>
            </w:r>
            <w:r w:rsidRPr="00EF11ED">
              <w:rPr>
                <w:rFonts w:asciiTheme="minorHAnsi" w:hAnsiTheme="minorHAnsi" w:cstheme="minorHAnsi"/>
                <w:sz w:val="18"/>
                <w:szCs w:val="18"/>
              </w:rPr>
              <w:t xml:space="preserve"> UVA e UVB, FPS 30, a partir de 120 gramas, validade mínima de 2 anos.</w:t>
            </w:r>
          </w:p>
        </w:tc>
      </w:tr>
      <w:tr w:rsidR="00F26582" w:rsidRPr="00EF11ED" w:rsidTr="0023741B">
        <w:tc>
          <w:tcPr>
            <w:tcW w:w="1276" w:type="dxa"/>
          </w:tcPr>
          <w:p w:rsidR="00F26582" w:rsidRPr="00EF11ED" w:rsidRDefault="00F26582" w:rsidP="0023741B">
            <w:pPr>
              <w:widowControl w:val="0"/>
              <w:suppressAutoHyphens/>
              <w:jc w:val="center"/>
              <w:rPr>
                <w:rFonts w:asciiTheme="minorHAnsi" w:hAnsiTheme="minorHAnsi" w:cstheme="minorHAnsi"/>
                <w:b/>
                <w:sz w:val="18"/>
                <w:szCs w:val="18"/>
              </w:rPr>
            </w:pPr>
            <w:r w:rsidRPr="00EF11ED">
              <w:rPr>
                <w:rFonts w:asciiTheme="minorHAnsi" w:hAnsiTheme="minorHAnsi" w:cstheme="minorHAnsi"/>
                <w:b/>
                <w:sz w:val="18"/>
                <w:szCs w:val="18"/>
              </w:rPr>
              <w:t>13</w:t>
            </w:r>
          </w:p>
        </w:tc>
        <w:tc>
          <w:tcPr>
            <w:tcW w:w="7796" w:type="dxa"/>
          </w:tcPr>
          <w:p w:rsidR="00F26582" w:rsidRPr="00EF11ED" w:rsidRDefault="00F26582" w:rsidP="0023741B">
            <w:pPr>
              <w:widowControl w:val="0"/>
              <w:suppressAutoHyphens/>
              <w:jc w:val="both"/>
              <w:rPr>
                <w:rFonts w:asciiTheme="minorHAnsi" w:hAnsiTheme="minorHAnsi" w:cstheme="minorHAnsi"/>
                <w:b/>
                <w:sz w:val="18"/>
                <w:szCs w:val="18"/>
              </w:rPr>
            </w:pPr>
            <w:r w:rsidRPr="009A6C58">
              <w:rPr>
                <w:rFonts w:asciiTheme="minorHAnsi" w:hAnsiTheme="minorHAnsi" w:cstheme="minorHAnsi"/>
                <w:b/>
                <w:sz w:val="18"/>
                <w:szCs w:val="18"/>
              </w:rPr>
              <w:t>Repelente</w:t>
            </w:r>
            <w:r w:rsidRPr="009A6C58">
              <w:rPr>
                <w:rFonts w:asciiTheme="minorHAnsi" w:hAnsiTheme="minorHAnsi" w:cstheme="minorHAnsi"/>
                <w:sz w:val="18"/>
                <w:szCs w:val="18"/>
              </w:rPr>
              <w:t xml:space="preserve"> </w:t>
            </w:r>
            <w:r w:rsidRPr="009A6C58">
              <w:rPr>
                <w:rFonts w:asciiTheme="minorHAnsi" w:hAnsiTheme="minorHAnsi" w:cstheme="minorHAnsi"/>
                <w:b/>
                <w:sz w:val="18"/>
                <w:szCs w:val="18"/>
              </w:rPr>
              <w:t>de insetos em spray</w:t>
            </w:r>
            <w:r w:rsidRPr="009A6C58">
              <w:rPr>
                <w:rFonts w:asciiTheme="minorHAnsi" w:hAnsiTheme="minorHAnsi" w:cstheme="minorHAnsi"/>
                <w:sz w:val="18"/>
                <w:szCs w:val="18"/>
              </w:rPr>
              <w:t xml:space="preserve">, Princípio ativo a base de </w:t>
            </w:r>
            <w:proofErr w:type="spellStart"/>
            <w:r w:rsidRPr="009A6C58">
              <w:rPr>
                <w:rFonts w:asciiTheme="minorHAnsi" w:hAnsiTheme="minorHAnsi" w:cstheme="minorHAnsi"/>
                <w:sz w:val="18"/>
                <w:szCs w:val="18"/>
              </w:rPr>
              <w:t>Deet</w:t>
            </w:r>
            <w:proofErr w:type="spellEnd"/>
            <w:r w:rsidRPr="009A6C58">
              <w:rPr>
                <w:rFonts w:asciiTheme="minorHAnsi" w:hAnsiTheme="minorHAnsi" w:cstheme="minorHAnsi"/>
                <w:sz w:val="18"/>
                <w:szCs w:val="18"/>
              </w:rPr>
              <w:t xml:space="preserve">, concentração até 10%; não oleoso; dermatologicamente </w:t>
            </w:r>
            <w:r w:rsidRPr="00591C6D">
              <w:rPr>
                <w:rFonts w:asciiTheme="minorHAnsi" w:hAnsiTheme="minorHAnsi" w:cstheme="minorHAnsi"/>
                <w:sz w:val="18"/>
                <w:szCs w:val="18"/>
              </w:rPr>
              <w:t>testado; com 100 ml ou mais, com mínimo de 2 horas de proteção, validade mínima de 2 anos.</w:t>
            </w:r>
          </w:p>
        </w:tc>
      </w:tr>
    </w:tbl>
    <w:p w:rsidR="00F26582" w:rsidRDefault="00F26582" w:rsidP="00F26582">
      <w:pPr>
        <w:autoSpaceDE w:val="0"/>
        <w:autoSpaceDN w:val="0"/>
        <w:adjustRightInd w:val="0"/>
        <w:spacing w:line="360" w:lineRule="auto"/>
        <w:jc w:val="both"/>
        <w:rPr>
          <w:rFonts w:asciiTheme="minorHAnsi" w:hAnsiTheme="minorHAnsi"/>
          <w:sz w:val="20"/>
          <w:szCs w:val="20"/>
        </w:rPr>
      </w:pPr>
    </w:p>
    <w:tbl>
      <w:tblPr>
        <w:tblStyle w:val="Tabelacomgrade"/>
        <w:tblW w:w="9072" w:type="dxa"/>
        <w:tblInd w:w="-5" w:type="dxa"/>
        <w:tblLook w:val="04A0" w:firstRow="1" w:lastRow="0" w:firstColumn="1" w:lastColumn="0" w:noHBand="0" w:noVBand="1"/>
      </w:tblPr>
      <w:tblGrid>
        <w:gridCol w:w="1276"/>
        <w:gridCol w:w="1301"/>
        <w:gridCol w:w="6495"/>
      </w:tblGrid>
      <w:tr w:rsidR="00F26582" w:rsidRPr="00EF24FD" w:rsidTr="0023741B">
        <w:tc>
          <w:tcPr>
            <w:tcW w:w="1276"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ITENS</w:t>
            </w:r>
          </w:p>
        </w:tc>
        <w:tc>
          <w:tcPr>
            <w:tcW w:w="1301"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Pr>
                <w:rFonts w:asciiTheme="minorHAnsi" w:hAnsiTheme="minorHAnsi" w:cs="Arial"/>
                <w:b/>
                <w:sz w:val="20"/>
                <w:szCs w:val="20"/>
              </w:rPr>
              <w:t>CRITÉRIO</w:t>
            </w:r>
          </w:p>
        </w:tc>
        <w:tc>
          <w:tcPr>
            <w:tcW w:w="6495" w:type="dxa"/>
            <w:shd w:val="clear" w:color="auto" w:fill="D9D9D9" w:themeFill="background1" w:themeFillShade="D9"/>
          </w:tcPr>
          <w:p w:rsidR="00F26582" w:rsidRPr="00EF24FD" w:rsidRDefault="00F26582" w:rsidP="0023741B">
            <w:pPr>
              <w:autoSpaceDE w:val="0"/>
              <w:autoSpaceDN w:val="0"/>
              <w:adjustRightInd w:val="0"/>
              <w:jc w:val="center"/>
              <w:rPr>
                <w:rFonts w:asciiTheme="minorHAnsi" w:hAnsiTheme="minorHAnsi" w:cs="Arial"/>
                <w:b/>
                <w:sz w:val="20"/>
                <w:szCs w:val="20"/>
              </w:rPr>
            </w:pPr>
            <w:r w:rsidRPr="00EF24FD">
              <w:rPr>
                <w:rFonts w:asciiTheme="minorHAnsi" w:hAnsiTheme="minorHAnsi" w:cs="Arial"/>
                <w:b/>
                <w:sz w:val="20"/>
                <w:szCs w:val="20"/>
              </w:rPr>
              <w:t>JUSTIFICATIVA</w:t>
            </w:r>
            <w:r>
              <w:rPr>
                <w:rFonts w:asciiTheme="minorHAnsi" w:hAnsiTheme="minorHAnsi" w:cs="Arial"/>
                <w:b/>
                <w:sz w:val="20"/>
                <w:szCs w:val="20"/>
              </w:rPr>
              <w:t xml:space="preserve"> DA ESPECIFICAÇÃO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7, 8 e 11</w:t>
            </w:r>
          </w:p>
        </w:tc>
        <w:tc>
          <w:tcPr>
            <w:tcW w:w="1301" w:type="dxa"/>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Cor</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fácil fornecimento, sem interferir na identidade visual e identificação dos empregados do Conselho.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7 e 8</w:t>
            </w:r>
          </w:p>
        </w:tc>
        <w:tc>
          <w:tcPr>
            <w:tcW w:w="1301"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Material</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fácil fornecimento, com boa relação entre custo, durabilidade e resistência.</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11</w:t>
            </w:r>
          </w:p>
        </w:tc>
        <w:tc>
          <w:tcPr>
            <w:tcW w:w="1301" w:type="dxa"/>
          </w:tcPr>
          <w:p w:rsidR="00F26582" w:rsidRDefault="00F26582" w:rsidP="0023741B">
            <w:pPr>
              <w:autoSpaceDE w:val="0"/>
              <w:autoSpaceDN w:val="0"/>
              <w:adjustRightInd w:val="0"/>
              <w:jc w:val="center"/>
              <w:rPr>
                <w:rFonts w:asciiTheme="minorHAnsi" w:hAnsiTheme="minorHAnsi" w:cs="Arial"/>
                <w:sz w:val="20"/>
                <w:szCs w:val="20"/>
              </w:rPr>
            </w:pPr>
            <w:r w:rsidRPr="00EF7B77">
              <w:rPr>
                <w:rFonts w:asciiTheme="minorHAnsi" w:hAnsiTheme="minorHAnsi" w:cs="Arial"/>
                <w:sz w:val="20"/>
                <w:szCs w:val="20"/>
              </w:rPr>
              <w:t>Material</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mercado, com boa relação entre custo, durabilidade e resistência.</w:t>
            </w:r>
          </w:p>
        </w:tc>
      </w:tr>
      <w:tr w:rsidR="00F26582" w:rsidRPr="00FC0279" w:rsidTr="0023741B">
        <w:tc>
          <w:tcPr>
            <w:tcW w:w="1276"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7</w:t>
            </w:r>
          </w:p>
        </w:tc>
        <w:tc>
          <w:tcPr>
            <w:tcW w:w="1301"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Especificação geral</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Tamanho para comportar os notebooks existentes no programa e seus acessórios de utilização, proporcionando conforto</w:t>
            </w:r>
            <w:r>
              <w:rPr>
                <w:rFonts w:asciiTheme="minorHAnsi" w:hAnsiTheme="minorHAnsi" w:cs="Arial"/>
                <w:sz w:val="20"/>
                <w:szCs w:val="20"/>
              </w:rPr>
              <w:t xml:space="preserve"> no transporte</w:t>
            </w:r>
            <w:r w:rsidRPr="00ED3234">
              <w:rPr>
                <w:rFonts w:asciiTheme="minorHAnsi" w:hAnsiTheme="minorHAnsi" w:cs="Arial"/>
                <w:sz w:val="20"/>
                <w:szCs w:val="20"/>
              </w:rPr>
              <w:t xml:space="preserve"> e resistência.</w:t>
            </w:r>
          </w:p>
        </w:tc>
      </w:tr>
      <w:tr w:rsidR="00F26582" w:rsidRPr="00FC0279" w:rsidTr="0023741B">
        <w:tc>
          <w:tcPr>
            <w:tcW w:w="1276"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8</w:t>
            </w:r>
          </w:p>
        </w:tc>
        <w:tc>
          <w:tcPr>
            <w:tcW w:w="1301"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Especificação geral</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mercado.</w:t>
            </w:r>
          </w:p>
        </w:tc>
      </w:tr>
      <w:tr w:rsidR="00F26582" w:rsidRPr="00FC0279" w:rsidTr="0023741B">
        <w:tc>
          <w:tcPr>
            <w:tcW w:w="1276"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11</w:t>
            </w:r>
          </w:p>
        </w:tc>
        <w:tc>
          <w:tcPr>
            <w:tcW w:w="1301"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Especificação geral</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mercado.</w:t>
            </w:r>
          </w:p>
        </w:tc>
      </w:tr>
      <w:tr w:rsidR="00F26582" w:rsidRPr="00FC0279" w:rsidTr="0023741B">
        <w:tc>
          <w:tcPr>
            <w:tcW w:w="1276"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12</w:t>
            </w:r>
          </w:p>
        </w:tc>
        <w:tc>
          <w:tcPr>
            <w:tcW w:w="1301"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Especificação geral</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mercado, FPS aplicável aos tipos de peles mais sensíveis para atender a todas as situações.</w:t>
            </w:r>
          </w:p>
        </w:tc>
      </w:tr>
      <w:tr w:rsidR="00F26582" w:rsidTr="0023741B">
        <w:tc>
          <w:tcPr>
            <w:tcW w:w="1276"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13</w:t>
            </w:r>
          </w:p>
        </w:tc>
        <w:tc>
          <w:tcPr>
            <w:tcW w:w="1301" w:type="dxa"/>
            <w:vAlign w:val="center"/>
          </w:tcPr>
          <w:p w:rsidR="00F26582" w:rsidRPr="00FC0279" w:rsidRDefault="00F26582" w:rsidP="0023741B">
            <w:pPr>
              <w:autoSpaceDE w:val="0"/>
              <w:autoSpaceDN w:val="0"/>
              <w:adjustRightInd w:val="0"/>
              <w:jc w:val="center"/>
              <w:rPr>
                <w:rFonts w:asciiTheme="minorHAnsi" w:hAnsiTheme="minorHAnsi" w:cs="Arial"/>
                <w:sz w:val="20"/>
                <w:szCs w:val="20"/>
              </w:rPr>
            </w:pPr>
            <w:r w:rsidRPr="00FC0279">
              <w:rPr>
                <w:rFonts w:asciiTheme="minorHAnsi" w:hAnsiTheme="minorHAnsi" w:cs="Arial"/>
                <w:sz w:val="20"/>
                <w:szCs w:val="20"/>
              </w:rPr>
              <w:t>Especificação geral</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mercado, spray para facilitar a aplicação a qualquer momento.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8</w:t>
            </w:r>
          </w:p>
        </w:tc>
        <w:tc>
          <w:tcPr>
            <w:tcW w:w="1301"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Tamanho</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Padrão de mercado.</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11</w:t>
            </w:r>
          </w:p>
        </w:tc>
        <w:tc>
          <w:tcPr>
            <w:tcW w:w="1301"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Tamanho</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Escolha d</w:t>
            </w:r>
            <w:r>
              <w:rPr>
                <w:rFonts w:asciiTheme="minorHAnsi" w:hAnsiTheme="minorHAnsi" w:cs="Arial"/>
                <w:sz w:val="20"/>
                <w:szCs w:val="20"/>
              </w:rPr>
              <w:t>e</w:t>
            </w:r>
            <w:r w:rsidRPr="00ED3234">
              <w:rPr>
                <w:rFonts w:asciiTheme="minorHAnsi" w:hAnsiTheme="minorHAnsi" w:cs="Arial"/>
                <w:sz w:val="20"/>
                <w:szCs w:val="20"/>
              </w:rPr>
              <w:t xml:space="preserve"> padrão de mercado mais compacto para facilitar a guarda e transporte pelas equipes itinerantes.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7</w:t>
            </w:r>
          </w:p>
        </w:tc>
        <w:tc>
          <w:tcPr>
            <w:tcW w:w="1301"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Quantidade</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Necessita-se de 1 unidade por empregado na atividade de fiscalização, totalizando 15 unidades.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Estipulou-se mais 25 unidades reserva para estoque, eventual substituição (durabilidade estimada do produto de um ano) ou aquisição ao longo da vigência do registro de preços se houver contratação de novos empregados.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u w:val="single"/>
              </w:rPr>
              <w:t>Definição</w:t>
            </w:r>
            <w:r w:rsidRPr="00ED3234">
              <w:rPr>
                <w:rFonts w:asciiTheme="minorHAnsi" w:hAnsiTheme="minorHAnsi" w:cs="Arial"/>
                <w:sz w:val="20"/>
                <w:szCs w:val="20"/>
              </w:rPr>
              <w:t>: 40 unidades.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8</w:t>
            </w:r>
          </w:p>
        </w:tc>
        <w:tc>
          <w:tcPr>
            <w:tcW w:w="1301" w:type="dxa"/>
            <w:vAlign w:val="center"/>
          </w:tcPr>
          <w:p w:rsidR="00F26582" w:rsidRDefault="00F26582" w:rsidP="0023741B">
            <w:pPr>
              <w:autoSpaceDE w:val="0"/>
              <w:autoSpaceDN w:val="0"/>
              <w:adjustRightInd w:val="0"/>
              <w:jc w:val="center"/>
              <w:rPr>
                <w:rFonts w:asciiTheme="minorHAnsi" w:hAnsiTheme="minorHAnsi" w:cs="Arial"/>
                <w:sz w:val="20"/>
                <w:szCs w:val="20"/>
              </w:rPr>
            </w:pPr>
            <w:r w:rsidRPr="00A716A4">
              <w:rPr>
                <w:rFonts w:asciiTheme="minorHAnsi" w:hAnsiTheme="minorHAnsi" w:cs="Arial"/>
                <w:sz w:val="20"/>
                <w:szCs w:val="20"/>
              </w:rPr>
              <w:t>Quantidade</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Necessita-se de 1 unidade para cada bicicleta, totalizando 9 unidades.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Estipulou-se mais 6 unidades reserva para estoque, eventual substituição ou aquisição ao longo da vigência do registro de preços se houver contratação de novos empregados.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u w:val="single"/>
              </w:rPr>
              <w:lastRenderedPageBreak/>
              <w:t>Definição</w:t>
            </w:r>
            <w:r w:rsidRPr="00ED3234">
              <w:rPr>
                <w:rFonts w:asciiTheme="minorHAnsi" w:hAnsiTheme="minorHAnsi" w:cs="Arial"/>
                <w:sz w:val="20"/>
                <w:szCs w:val="20"/>
              </w:rPr>
              <w:t>: 15 kits.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lastRenderedPageBreak/>
              <w:t>11</w:t>
            </w:r>
          </w:p>
        </w:tc>
        <w:tc>
          <w:tcPr>
            <w:tcW w:w="1301" w:type="dxa"/>
            <w:vAlign w:val="center"/>
          </w:tcPr>
          <w:p w:rsidR="00F26582" w:rsidRPr="00A716A4" w:rsidRDefault="00F26582" w:rsidP="0023741B">
            <w:pPr>
              <w:autoSpaceDE w:val="0"/>
              <w:autoSpaceDN w:val="0"/>
              <w:adjustRightInd w:val="0"/>
              <w:jc w:val="center"/>
              <w:rPr>
                <w:rFonts w:asciiTheme="minorHAnsi" w:hAnsiTheme="minorHAnsi" w:cs="Arial"/>
                <w:sz w:val="20"/>
                <w:szCs w:val="20"/>
              </w:rPr>
            </w:pPr>
            <w:r w:rsidRPr="00B21C95">
              <w:rPr>
                <w:rFonts w:asciiTheme="minorHAnsi" w:hAnsiTheme="minorHAnsi" w:cs="Arial"/>
                <w:sz w:val="20"/>
                <w:szCs w:val="20"/>
              </w:rPr>
              <w:t>Quantidade</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Necessita-se de 1 unidade por empregado na atividade de fiscalização, totalizando 15 unidades.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Estipulou-se mais 25 unidades reserva para estoque ou aquisição ao longo da vigência do registro de preços se houver contratação de novos empregados.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u w:val="single"/>
              </w:rPr>
              <w:t>Definição</w:t>
            </w:r>
            <w:r w:rsidRPr="00ED3234">
              <w:rPr>
                <w:rFonts w:asciiTheme="minorHAnsi" w:hAnsiTheme="minorHAnsi" w:cs="Arial"/>
                <w:sz w:val="20"/>
                <w:szCs w:val="20"/>
              </w:rPr>
              <w:t>: 40 unidades.</w:t>
            </w:r>
          </w:p>
        </w:tc>
      </w:tr>
      <w:tr w:rsidR="00F26582" w:rsidTr="0023741B">
        <w:tc>
          <w:tcPr>
            <w:tcW w:w="1276" w:type="dxa"/>
            <w:vAlign w:val="center"/>
          </w:tcPr>
          <w:p w:rsidR="00F26582" w:rsidRDefault="00F26582" w:rsidP="0023741B">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12 e 13</w:t>
            </w:r>
          </w:p>
        </w:tc>
        <w:tc>
          <w:tcPr>
            <w:tcW w:w="1301" w:type="dxa"/>
            <w:vAlign w:val="center"/>
          </w:tcPr>
          <w:p w:rsidR="00F26582" w:rsidRPr="00A716A4" w:rsidRDefault="00F26582" w:rsidP="0023741B">
            <w:pPr>
              <w:autoSpaceDE w:val="0"/>
              <w:autoSpaceDN w:val="0"/>
              <w:adjustRightInd w:val="0"/>
              <w:jc w:val="center"/>
              <w:rPr>
                <w:rFonts w:asciiTheme="minorHAnsi" w:hAnsiTheme="minorHAnsi" w:cs="Arial"/>
                <w:sz w:val="20"/>
                <w:szCs w:val="20"/>
              </w:rPr>
            </w:pPr>
            <w:r w:rsidRPr="00B21C95">
              <w:rPr>
                <w:rFonts w:asciiTheme="minorHAnsi" w:hAnsiTheme="minorHAnsi" w:cs="Arial"/>
                <w:sz w:val="20"/>
                <w:szCs w:val="20"/>
              </w:rPr>
              <w:t>Quantidade</w:t>
            </w:r>
          </w:p>
        </w:tc>
        <w:tc>
          <w:tcPr>
            <w:tcW w:w="6495" w:type="dxa"/>
          </w:tcPr>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Estima-se um consumo de 3 unidades por empregado na atividade de fiscalização, por ano, totalizando 45 unidades.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rPr>
              <w:t>Estipulou-se mais 5 unidades reserva para estoque ou aquisição ao longo da vigência do registro de preços se houver contratação de novos empregados.</w:t>
            </w:r>
          </w:p>
          <w:p w:rsidR="00F26582" w:rsidRPr="00ED3234" w:rsidRDefault="00F26582" w:rsidP="0023741B">
            <w:pPr>
              <w:autoSpaceDE w:val="0"/>
              <w:autoSpaceDN w:val="0"/>
              <w:adjustRightInd w:val="0"/>
              <w:jc w:val="both"/>
              <w:rPr>
                <w:rFonts w:asciiTheme="minorHAnsi" w:hAnsiTheme="minorHAnsi" w:cs="Arial"/>
                <w:sz w:val="20"/>
                <w:szCs w:val="20"/>
              </w:rPr>
            </w:pPr>
          </w:p>
          <w:p w:rsidR="00F26582" w:rsidRPr="00ED3234" w:rsidRDefault="00F26582" w:rsidP="0023741B">
            <w:pPr>
              <w:autoSpaceDE w:val="0"/>
              <w:autoSpaceDN w:val="0"/>
              <w:adjustRightInd w:val="0"/>
              <w:jc w:val="both"/>
              <w:rPr>
                <w:rFonts w:asciiTheme="minorHAnsi" w:hAnsiTheme="minorHAnsi" w:cs="Arial"/>
                <w:sz w:val="20"/>
                <w:szCs w:val="20"/>
              </w:rPr>
            </w:pPr>
            <w:r w:rsidRPr="00ED3234">
              <w:rPr>
                <w:rFonts w:asciiTheme="minorHAnsi" w:hAnsiTheme="minorHAnsi" w:cs="Arial"/>
                <w:sz w:val="20"/>
                <w:szCs w:val="20"/>
                <w:u w:val="single"/>
              </w:rPr>
              <w:t>Definição</w:t>
            </w:r>
            <w:r w:rsidRPr="00ED3234">
              <w:rPr>
                <w:rFonts w:asciiTheme="minorHAnsi" w:hAnsiTheme="minorHAnsi" w:cs="Arial"/>
                <w:sz w:val="20"/>
                <w:szCs w:val="20"/>
              </w:rPr>
              <w:t>: 50 unidades.</w:t>
            </w:r>
          </w:p>
        </w:tc>
      </w:tr>
    </w:tbl>
    <w:p w:rsidR="00F26582" w:rsidRDefault="00F26582" w:rsidP="00F26582"/>
    <w:p w:rsidR="00F26582" w:rsidRDefault="00F26582" w:rsidP="00F26582"/>
    <w:p w:rsidR="00F26582" w:rsidRDefault="00F26582" w:rsidP="00F26582">
      <w:pPr>
        <w:pStyle w:val="Ttulo2"/>
        <w:numPr>
          <w:ilvl w:val="0"/>
          <w:numId w:val="33"/>
        </w:numPr>
        <w:shd w:val="clear" w:color="auto" w:fill="FFFFFF"/>
        <w:ind w:left="426"/>
        <w:jc w:val="both"/>
        <w:rPr>
          <w:rFonts w:asciiTheme="minorHAnsi" w:hAnsiTheme="minorHAnsi" w:cs="Arial"/>
          <w:sz w:val="20"/>
          <w:shd w:val="clear" w:color="auto" w:fill="FFFFFF"/>
        </w:rPr>
      </w:pPr>
      <w:r w:rsidRPr="007D25CA">
        <w:rPr>
          <w:rFonts w:asciiTheme="minorHAnsi" w:hAnsiTheme="minorHAnsi" w:cs="Arial"/>
          <w:sz w:val="20"/>
          <w:shd w:val="clear" w:color="auto" w:fill="FFFFFF"/>
        </w:rPr>
        <w:t>ESTIMATIVA DE CUSTOS</w:t>
      </w:r>
    </w:p>
    <w:p w:rsidR="00F26582" w:rsidRDefault="00F26582" w:rsidP="00F26582"/>
    <w:p w:rsidR="00F26582" w:rsidRPr="00313069" w:rsidRDefault="00F26582" w:rsidP="00F26582">
      <w:pPr>
        <w:spacing w:line="360" w:lineRule="auto"/>
        <w:ind w:firstLine="709"/>
        <w:jc w:val="both"/>
        <w:rPr>
          <w:rFonts w:asciiTheme="minorHAnsi" w:hAnsiTheme="minorHAnsi"/>
          <w:sz w:val="20"/>
          <w:szCs w:val="20"/>
        </w:rPr>
      </w:pPr>
      <w:r w:rsidRPr="00313069">
        <w:rPr>
          <w:rFonts w:asciiTheme="minorHAnsi" w:hAnsiTheme="minorHAnsi"/>
          <w:sz w:val="20"/>
          <w:szCs w:val="20"/>
        </w:rPr>
        <w:t>Para os itens 1, 2, 3 e 4, não houve a separação de seus diversos tamanhos em itens diversos em virtude de constatarmos, durante a pesquisa de preços, que a oferta de mercado se restringe a uma quantidade mínima para efetivar o fornecimento, e que seria menos vantajoso adquirir separadamente os tamanhos especiais em virtude de, no quadro atual de empregados, a necessidade ser de quantidades pequenas em relação aos tamanhos padrão (de P a GG)</w:t>
      </w:r>
    </w:p>
    <w:p w:rsidR="00F26582" w:rsidRPr="00313069" w:rsidRDefault="00F26582" w:rsidP="00F26582">
      <w:pPr>
        <w:ind w:firstLine="360"/>
        <w:rPr>
          <w:rFonts w:asciiTheme="minorHAnsi" w:hAnsiTheme="minorHAnsi"/>
          <w:sz w:val="20"/>
          <w:szCs w:val="20"/>
        </w:rPr>
      </w:pPr>
    </w:p>
    <w:p w:rsidR="00F26582" w:rsidRPr="00313069" w:rsidRDefault="00F26582" w:rsidP="00F26582">
      <w:pPr>
        <w:spacing w:line="360" w:lineRule="auto"/>
        <w:ind w:firstLine="709"/>
        <w:jc w:val="both"/>
        <w:rPr>
          <w:rFonts w:asciiTheme="minorHAnsi" w:hAnsiTheme="minorHAnsi"/>
          <w:sz w:val="20"/>
          <w:szCs w:val="20"/>
        </w:rPr>
      </w:pPr>
      <w:r w:rsidRPr="00313069">
        <w:rPr>
          <w:rFonts w:asciiTheme="minorHAnsi" w:hAnsiTheme="minorHAnsi"/>
          <w:sz w:val="20"/>
          <w:szCs w:val="20"/>
        </w:rPr>
        <w:t>O item 8 comporta dois objetos p</w:t>
      </w:r>
      <w:r>
        <w:rPr>
          <w:rFonts w:asciiTheme="minorHAnsi" w:hAnsiTheme="minorHAnsi"/>
          <w:sz w:val="20"/>
          <w:szCs w:val="20"/>
        </w:rPr>
        <w:t xml:space="preserve">ois </w:t>
      </w:r>
      <w:r w:rsidRPr="00313069">
        <w:rPr>
          <w:rFonts w:asciiTheme="minorHAnsi" w:hAnsiTheme="minorHAnsi"/>
          <w:sz w:val="20"/>
          <w:szCs w:val="20"/>
        </w:rPr>
        <w:t xml:space="preserve">a aquisição de kits, mesmo em menor quantidade, </w:t>
      </w:r>
      <w:r>
        <w:rPr>
          <w:rFonts w:asciiTheme="minorHAnsi" w:hAnsiTheme="minorHAnsi"/>
          <w:sz w:val="20"/>
          <w:szCs w:val="20"/>
        </w:rPr>
        <w:t xml:space="preserve">é </w:t>
      </w:r>
      <w:r w:rsidRPr="00313069">
        <w:rPr>
          <w:rFonts w:asciiTheme="minorHAnsi" w:hAnsiTheme="minorHAnsi"/>
          <w:sz w:val="20"/>
          <w:szCs w:val="20"/>
        </w:rPr>
        <w:t>mais vantajosa que a compra isolada de cada produto, conforme constatou-se durante a pesquisa de preços.</w:t>
      </w:r>
    </w:p>
    <w:p w:rsidR="00F26582" w:rsidRDefault="00F26582" w:rsidP="00F26582">
      <w:pPr>
        <w:ind w:firstLine="360"/>
      </w:pPr>
      <w:r w:rsidRPr="00732E14">
        <w:rPr>
          <w:rFonts w:asciiTheme="minorHAnsi" w:hAnsiTheme="minorHAnsi"/>
          <w:sz w:val="20"/>
          <w:szCs w:val="20"/>
          <w:highlight w:val="yellow"/>
        </w:rPr>
        <w:t xml:space="preserve"> </w:t>
      </w:r>
    </w:p>
    <w:p w:rsidR="00F26582" w:rsidRPr="00E9453B" w:rsidRDefault="00F26582" w:rsidP="00F26582"/>
    <w:p w:rsidR="00F26582" w:rsidRDefault="00F26582" w:rsidP="00F26582">
      <w:pPr>
        <w:pStyle w:val="PargrafodaLista"/>
        <w:numPr>
          <w:ilvl w:val="0"/>
          <w:numId w:val="33"/>
        </w:numPr>
        <w:ind w:left="426"/>
        <w:rPr>
          <w:rFonts w:asciiTheme="minorHAnsi" w:hAnsiTheme="minorHAnsi"/>
          <w:sz w:val="20"/>
          <w:szCs w:val="20"/>
        </w:rPr>
      </w:pPr>
      <w:r w:rsidRPr="007D25CA">
        <w:rPr>
          <w:rFonts w:asciiTheme="minorHAnsi" w:hAnsiTheme="minorHAnsi"/>
          <w:b/>
          <w:sz w:val="20"/>
          <w:szCs w:val="20"/>
        </w:rPr>
        <w:t>DO ATESTE DE RECEBIMENTO DOS UNIFORMES E DEMAIS OBJETOS PELO FUNCIONÁRIO</w:t>
      </w:r>
      <w:r>
        <w:rPr>
          <w:rFonts w:asciiTheme="minorHAnsi" w:hAnsiTheme="minorHAnsi"/>
          <w:sz w:val="20"/>
          <w:szCs w:val="20"/>
        </w:rPr>
        <w:t xml:space="preserve"> </w:t>
      </w:r>
    </w:p>
    <w:p w:rsidR="00F26582" w:rsidRDefault="00F26582" w:rsidP="00F26582">
      <w:pPr>
        <w:rPr>
          <w:rFonts w:asciiTheme="minorHAnsi" w:hAnsiTheme="minorHAnsi"/>
          <w:sz w:val="20"/>
          <w:szCs w:val="20"/>
        </w:rPr>
      </w:pPr>
    </w:p>
    <w:p w:rsidR="00F26582" w:rsidRDefault="00F26582" w:rsidP="00F26582">
      <w:pPr>
        <w:rPr>
          <w:rFonts w:asciiTheme="minorHAnsi" w:hAnsiTheme="minorHAnsi"/>
          <w:sz w:val="20"/>
          <w:szCs w:val="20"/>
        </w:rPr>
      </w:pPr>
    </w:p>
    <w:p w:rsidR="00F26582" w:rsidRDefault="00F26582" w:rsidP="00F26582">
      <w:pPr>
        <w:jc w:val="center"/>
        <w:rPr>
          <w:rFonts w:asciiTheme="minorHAnsi" w:hAnsiTheme="minorHAnsi"/>
          <w:b/>
          <w:sz w:val="20"/>
          <w:szCs w:val="20"/>
        </w:rPr>
      </w:pPr>
      <w:r w:rsidRPr="0069158E">
        <w:rPr>
          <w:rFonts w:asciiTheme="minorHAnsi" w:hAnsiTheme="minorHAnsi"/>
          <w:b/>
          <w:sz w:val="20"/>
          <w:szCs w:val="20"/>
        </w:rPr>
        <w:t>Declaração de Recebimento de Uniformes, EPIs e Materiais</w:t>
      </w:r>
    </w:p>
    <w:p w:rsidR="00F26582" w:rsidRPr="0069158E" w:rsidRDefault="00F26582" w:rsidP="00F26582">
      <w:pPr>
        <w:jc w:val="center"/>
        <w:rPr>
          <w:rFonts w:asciiTheme="minorHAnsi" w:hAnsiTheme="minorHAnsi"/>
          <w:b/>
          <w:sz w:val="20"/>
          <w:szCs w:val="20"/>
        </w:rPr>
      </w:pPr>
      <w:proofErr w:type="gramStart"/>
      <w:r w:rsidRPr="0069158E">
        <w:rPr>
          <w:rFonts w:asciiTheme="minorHAnsi" w:hAnsiTheme="minorHAnsi"/>
          <w:b/>
          <w:sz w:val="20"/>
          <w:szCs w:val="20"/>
        </w:rPr>
        <w:t>para</w:t>
      </w:r>
      <w:proofErr w:type="gramEnd"/>
      <w:r w:rsidRPr="0069158E">
        <w:rPr>
          <w:rFonts w:asciiTheme="minorHAnsi" w:hAnsiTheme="minorHAnsi"/>
          <w:b/>
          <w:sz w:val="20"/>
          <w:szCs w:val="20"/>
        </w:rPr>
        <w:t xml:space="preserve"> o Exercício de Atividades pelo Programa CAU Mais Perto</w:t>
      </w:r>
    </w:p>
    <w:p w:rsidR="00F26582" w:rsidRDefault="00F26582" w:rsidP="00F26582">
      <w:pPr>
        <w:jc w:val="center"/>
        <w:rPr>
          <w:b/>
        </w:rPr>
      </w:pPr>
    </w:p>
    <w:p w:rsidR="00F26582" w:rsidRPr="0069158E" w:rsidRDefault="00F26582" w:rsidP="00F26582">
      <w:pPr>
        <w:jc w:val="center"/>
        <w:rPr>
          <w:rFonts w:asciiTheme="minorHAnsi" w:hAnsiTheme="minorHAnsi"/>
          <w:b/>
          <w:sz w:val="20"/>
          <w:szCs w:val="20"/>
        </w:rPr>
      </w:pPr>
    </w:p>
    <w:p w:rsidR="00F26582" w:rsidRPr="0069158E" w:rsidRDefault="00F26582" w:rsidP="00F26582">
      <w:pPr>
        <w:spacing w:line="360" w:lineRule="auto"/>
        <w:ind w:firstLine="708"/>
        <w:jc w:val="both"/>
        <w:rPr>
          <w:rFonts w:asciiTheme="minorHAnsi" w:hAnsiTheme="minorHAnsi"/>
          <w:sz w:val="20"/>
          <w:szCs w:val="20"/>
        </w:rPr>
      </w:pPr>
      <w:r w:rsidRPr="0069158E">
        <w:rPr>
          <w:rFonts w:asciiTheme="minorHAnsi" w:hAnsiTheme="minorHAnsi"/>
          <w:sz w:val="20"/>
          <w:szCs w:val="20"/>
        </w:rPr>
        <w:t xml:space="preserve">Eu, </w:t>
      </w:r>
      <w:r>
        <w:rPr>
          <w:rFonts w:asciiTheme="minorHAnsi" w:hAnsiTheme="minorHAnsi"/>
          <w:sz w:val="20"/>
          <w:szCs w:val="20"/>
          <w:shd w:val="clear" w:color="auto" w:fill="D9D9D9" w:themeFill="background1" w:themeFillShade="D9"/>
        </w:rPr>
        <w:t>nome do empregado</w:t>
      </w:r>
      <w:r w:rsidRPr="0069158E">
        <w:rPr>
          <w:rFonts w:asciiTheme="minorHAnsi" w:hAnsiTheme="minorHAnsi"/>
          <w:sz w:val="20"/>
          <w:szCs w:val="20"/>
        </w:rPr>
        <w:t>,</w:t>
      </w:r>
      <w:r>
        <w:rPr>
          <w:rFonts w:asciiTheme="minorHAnsi" w:hAnsiTheme="minorHAnsi"/>
          <w:sz w:val="20"/>
          <w:szCs w:val="20"/>
        </w:rPr>
        <w:t xml:space="preserve"> </w:t>
      </w:r>
      <w:r w:rsidRPr="006146E8">
        <w:rPr>
          <w:rFonts w:asciiTheme="minorHAnsi" w:hAnsiTheme="minorHAnsi"/>
          <w:sz w:val="20"/>
          <w:szCs w:val="20"/>
          <w:shd w:val="clear" w:color="auto" w:fill="D9D9D9" w:themeFill="background1" w:themeFillShade="D9"/>
        </w:rPr>
        <w:t>CPF</w:t>
      </w:r>
      <w:r>
        <w:rPr>
          <w:rFonts w:asciiTheme="minorHAnsi" w:hAnsiTheme="minorHAnsi"/>
          <w:sz w:val="20"/>
          <w:szCs w:val="20"/>
        </w:rPr>
        <w:t xml:space="preserve">, </w:t>
      </w:r>
      <w:r w:rsidRPr="006146E8">
        <w:rPr>
          <w:rFonts w:asciiTheme="minorHAnsi" w:hAnsiTheme="minorHAnsi"/>
          <w:sz w:val="20"/>
          <w:szCs w:val="20"/>
          <w:shd w:val="clear" w:color="auto" w:fill="D9D9D9" w:themeFill="background1" w:themeFillShade="D9"/>
        </w:rPr>
        <w:t>cargo</w:t>
      </w:r>
      <w:r>
        <w:rPr>
          <w:rFonts w:asciiTheme="minorHAnsi" w:hAnsiTheme="minorHAnsi"/>
          <w:sz w:val="20"/>
          <w:szCs w:val="20"/>
        </w:rPr>
        <w:t>,</w:t>
      </w:r>
      <w:r w:rsidRPr="0069158E">
        <w:rPr>
          <w:rFonts w:asciiTheme="minorHAnsi" w:hAnsiTheme="minorHAnsi"/>
          <w:sz w:val="20"/>
          <w:szCs w:val="20"/>
        </w:rPr>
        <w:t xml:space="preserve"> declaro ter recebido do Conselho de Arquitetura e Urbanismo do Rio Grande do Sul os </w:t>
      </w:r>
      <w:r w:rsidRPr="0069158E">
        <w:rPr>
          <w:rFonts w:asciiTheme="minorHAnsi" w:hAnsiTheme="minorHAnsi"/>
          <w:sz w:val="20"/>
          <w:szCs w:val="20"/>
          <w:shd w:val="clear" w:color="auto" w:fill="D9D9D9" w:themeFill="background1" w:themeFillShade="D9"/>
        </w:rPr>
        <w:t>uniformes</w:t>
      </w:r>
      <w:r>
        <w:rPr>
          <w:rFonts w:asciiTheme="minorHAnsi" w:hAnsiTheme="minorHAnsi"/>
          <w:sz w:val="20"/>
          <w:szCs w:val="20"/>
          <w:shd w:val="clear" w:color="auto" w:fill="D9D9D9" w:themeFill="background1" w:themeFillShade="D9"/>
        </w:rPr>
        <w:t>, EPIs</w:t>
      </w:r>
      <w:r w:rsidRPr="0069158E">
        <w:rPr>
          <w:rFonts w:asciiTheme="minorHAnsi" w:hAnsiTheme="minorHAnsi"/>
          <w:sz w:val="20"/>
          <w:szCs w:val="20"/>
          <w:shd w:val="clear" w:color="auto" w:fill="D9D9D9" w:themeFill="background1" w:themeFillShade="D9"/>
        </w:rPr>
        <w:t xml:space="preserve"> e materiais abaixo</w:t>
      </w:r>
      <w:r w:rsidRPr="0069158E">
        <w:rPr>
          <w:rFonts w:asciiTheme="minorHAnsi" w:hAnsiTheme="minorHAnsi"/>
          <w:sz w:val="20"/>
          <w:szCs w:val="20"/>
        </w:rPr>
        <w:t>, comprometendo-me em somente usá-los na execução de minhas atividades</w:t>
      </w:r>
      <w:r>
        <w:rPr>
          <w:rFonts w:asciiTheme="minorHAnsi" w:hAnsiTheme="minorHAnsi"/>
          <w:sz w:val="20"/>
          <w:szCs w:val="20"/>
        </w:rPr>
        <w:t>, sendo de caráter obrigatório,</w:t>
      </w:r>
      <w:r w:rsidRPr="0069158E">
        <w:rPr>
          <w:rFonts w:asciiTheme="minorHAnsi" w:hAnsiTheme="minorHAnsi"/>
          <w:sz w:val="20"/>
          <w:szCs w:val="20"/>
        </w:rPr>
        <w:t xml:space="preserve"> </w:t>
      </w:r>
      <w:r>
        <w:rPr>
          <w:rFonts w:asciiTheme="minorHAnsi" w:hAnsiTheme="minorHAnsi"/>
          <w:sz w:val="20"/>
          <w:szCs w:val="20"/>
        </w:rPr>
        <w:t>como representante do Conselho</w:t>
      </w:r>
      <w:r w:rsidRPr="0069158E">
        <w:rPr>
          <w:rFonts w:asciiTheme="minorHAnsi" w:hAnsiTheme="minorHAnsi"/>
          <w:sz w:val="20"/>
          <w:szCs w:val="20"/>
        </w:rPr>
        <w:t>, zelando pela sua adequada guarda e conservação, uso e funcionamento, assumindo também o compromisso de os devolver quando solicitado ou em ocasião de rescisão contratual. No caso de perda, dano, extravio ou avaria, por negligência minha, responsabilizo-me pela reposição dos mesmos.</w:t>
      </w:r>
    </w:p>
    <w:p w:rsidR="00F26582" w:rsidRDefault="00F26582" w:rsidP="00F26582">
      <w:pPr>
        <w:spacing w:line="360" w:lineRule="auto"/>
        <w:jc w:val="both"/>
        <w:rPr>
          <w:rFonts w:asciiTheme="minorHAnsi" w:hAnsiTheme="minorHAnsi"/>
          <w:sz w:val="20"/>
          <w:szCs w:val="20"/>
        </w:rPr>
      </w:pPr>
    </w:p>
    <w:p w:rsidR="00F26582" w:rsidRDefault="00F26582" w:rsidP="00F26582">
      <w:pPr>
        <w:spacing w:line="360" w:lineRule="auto"/>
        <w:jc w:val="both"/>
        <w:rPr>
          <w:rFonts w:asciiTheme="minorHAnsi" w:hAnsiTheme="minorHAnsi"/>
          <w:sz w:val="20"/>
          <w:szCs w:val="20"/>
        </w:rPr>
      </w:pPr>
      <w:r w:rsidRPr="00187245">
        <w:rPr>
          <w:rFonts w:asciiTheme="minorHAnsi" w:hAnsiTheme="minorHAnsi"/>
          <w:sz w:val="20"/>
          <w:szCs w:val="20"/>
          <w:shd w:val="clear" w:color="auto" w:fill="D9D9D9" w:themeFill="background1" w:themeFillShade="D9"/>
        </w:rPr>
        <w:lastRenderedPageBreak/>
        <w:t>Uniformes, EPIs e materiais recebidos</w:t>
      </w:r>
      <w:r w:rsidRPr="0069158E">
        <w:rPr>
          <w:rFonts w:asciiTheme="minorHAnsi" w:hAnsiTheme="minorHAnsi"/>
          <w:sz w:val="20"/>
          <w:szCs w:val="20"/>
        </w:rPr>
        <w:t xml:space="preserve">, conforme processo nº </w:t>
      </w:r>
      <w:r>
        <w:rPr>
          <w:rFonts w:asciiTheme="minorHAnsi" w:hAnsiTheme="minorHAnsi"/>
          <w:sz w:val="20"/>
          <w:szCs w:val="20"/>
        </w:rPr>
        <w:t>609/2016</w:t>
      </w:r>
      <w:r w:rsidRPr="0069158E">
        <w:rPr>
          <w:rFonts w:asciiTheme="minorHAnsi" w:hAnsiTheme="minorHAnsi"/>
          <w:sz w:val="20"/>
          <w:szCs w:val="20"/>
        </w:rPr>
        <w:t>:</w:t>
      </w:r>
    </w:p>
    <w:tbl>
      <w:tblPr>
        <w:tblStyle w:val="Tabelacomgrade"/>
        <w:tblW w:w="0" w:type="auto"/>
        <w:jc w:val="center"/>
        <w:tblLook w:val="04A0" w:firstRow="1" w:lastRow="0" w:firstColumn="1" w:lastColumn="0" w:noHBand="0" w:noVBand="1"/>
      </w:tblPr>
      <w:tblGrid>
        <w:gridCol w:w="1171"/>
        <w:gridCol w:w="5050"/>
        <w:gridCol w:w="1200"/>
        <w:gridCol w:w="1073"/>
      </w:tblGrid>
      <w:tr w:rsidR="00F26582" w:rsidTr="0023741B">
        <w:trPr>
          <w:trHeight w:val="413"/>
          <w:jc w:val="center"/>
        </w:trPr>
        <w:tc>
          <w:tcPr>
            <w:tcW w:w="1271" w:type="dxa"/>
            <w:shd w:val="clear" w:color="auto" w:fill="D9D9D9" w:themeFill="background1" w:themeFillShade="D9"/>
            <w:vAlign w:val="center"/>
          </w:tcPr>
          <w:p w:rsidR="00F26582" w:rsidRPr="00CF52A4" w:rsidRDefault="00F26582" w:rsidP="0023741B">
            <w:pPr>
              <w:jc w:val="center"/>
              <w:rPr>
                <w:rFonts w:asciiTheme="minorHAnsi" w:hAnsiTheme="minorHAnsi"/>
                <w:b/>
                <w:sz w:val="20"/>
                <w:szCs w:val="20"/>
              </w:rPr>
            </w:pPr>
            <w:r w:rsidRPr="00CF52A4">
              <w:rPr>
                <w:rFonts w:asciiTheme="minorHAnsi" w:hAnsiTheme="minorHAnsi"/>
                <w:b/>
                <w:sz w:val="20"/>
                <w:szCs w:val="20"/>
              </w:rPr>
              <w:t>Item</w:t>
            </w:r>
          </w:p>
        </w:tc>
        <w:tc>
          <w:tcPr>
            <w:tcW w:w="5490" w:type="dxa"/>
            <w:shd w:val="clear" w:color="auto" w:fill="D9D9D9" w:themeFill="background1" w:themeFillShade="D9"/>
            <w:vAlign w:val="center"/>
          </w:tcPr>
          <w:p w:rsidR="00F26582" w:rsidRPr="00CF52A4" w:rsidRDefault="00F26582" w:rsidP="0023741B">
            <w:pPr>
              <w:jc w:val="center"/>
              <w:rPr>
                <w:rFonts w:asciiTheme="minorHAnsi" w:hAnsiTheme="minorHAnsi"/>
                <w:b/>
                <w:sz w:val="20"/>
                <w:szCs w:val="20"/>
              </w:rPr>
            </w:pPr>
            <w:r w:rsidRPr="00CF52A4">
              <w:rPr>
                <w:rFonts w:asciiTheme="minorHAnsi" w:hAnsiTheme="minorHAnsi"/>
                <w:b/>
                <w:sz w:val="20"/>
                <w:szCs w:val="20"/>
              </w:rPr>
              <w:t>Descrição básica</w:t>
            </w:r>
          </w:p>
        </w:tc>
        <w:tc>
          <w:tcPr>
            <w:tcW w:w="1200" w:type="dxa"/>
            <w:shd w:val="clear" w:color="auto" w:fill="D9D9D9" w:themeFill="background1" w:themeFillShade="D9"/>
            <w:vAlign w:val="center"/>
          </w:tcPr>
          <w:p w:rsidR="00F26582" w:rsidRPr="00CF52A4" w:rsidRDefault="00F26582" w:rsidP="0023741B">
            <w:pPr>
              <w:jc w:val="center"/>
              <w:rPr>
                <w:rFonts w:asciiTheme="minorHAnsi" w:hAnsiTheme="minorHAnsi"/>
                <w:b/>
                <w:sz w:val="20"/>
                <w:szCs w:val="20"/>
              </w:rPr>
            </w:pPr>
            <w:r w:rsidRPr="00CF52A4">
              <w:rPr>
                <w:rFonts w:asciiTheme="minorHAnsi" w:hAnsiTheme="minorHAnsi"/>
                <w:b/>
                <w:sz w:val="20"/>
                <w:szCs w:val="20"/>
              </w:rPr>
              <w:t>Quantidade</w:t>
            </w:r>
          </w:p>
        </w:tc>
        <w:tc>
          <w:tcPr>
            <w:tcW w:w="1100" w:type="dxa"/>
            <w:shd w:val="clear" w:color="auto" w:fill="D9D9D9" w:themeFill="background1" w:themeFillShade="D9"/>
            <w:vAlign w:val="center"/>
          </w:tcPr>
          <w:p w:rsidR="00F26582" w:rsidRPr="00CF52A4" w:rsidRDefault="00F26582" w:rsidP="0023741B">
            <w:pPr>
              <w:jc w:val="center"/>
              <w:rPr>
                <w:rFonts w:asciiTheme="minorHAnsi" w:hAnsiTheme="minorHAnsi"/>
                <w:b/>
                <w:sz w:val="20"/>
                <w:szCs w:val="20"/>
              </w:rPr>
            </w:pPr>
            <w:r w:rsidRPr="00CF52A4">
              <w:rPr>
                <w:rFonts w:asciiTheme="minorHAnsi" w:hAnsiTheme="minorHAnsi"/>
                <w:b/>
                <w:sz w:val="20"/>
                <w:szCs w:val="20"/>
              </w:rPr>
              <w:t xml:space="preserve">Unidade </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Camisa polo para fiscalização </w:t>
            </w:r>
            <w:r>
              <w:rPr>
                <w:rFonts w:asciiTheme="minorHAnsi" w:hAnsiTheme="minorHAnsi"/>
                <w:sz w:val="20"/>
                <w:szCs w:val="20"/>
                <w:shd w:val="clear" w:color="auto" w:fill="D9D9D9" w:themeFill="background1" w:themeFillShade="D9"/>
              </w:rPr>
              <w:t>feminina/</w:t>
            </w:r>
            <w:r w:rsidRPr="00CF52A4">
              <w:rPr>
                <w:rFonts w:asciiTheme="minorHAnsi" w:hAnsiTheme="minorHAnsi"/>
                <w:sz w:val="20"/>
                <w:szCs w:val="20"/>
                <w:shd w:val="clear" w:color="auto" w:fill="D9D9D9" w:themeFill="background1" w:themeFillShade="D9"/>
              </w:rPr>
              <w:t>masculina</w:t>
            </w:r>
            <w:r>
              <w:rPr>
                <w:rFonts w:asciiTheme="minorHAnsi" w:hAnsiTheme="minorHAnsi"/>
                <w:sz w:val="20"/>
                <w:szCs w:val="20"/>
              </w:rPr>
              <w:t xml:space="preserve">, manga curta, cor cinza claro, com logo “CAU/RS” na frente e “Fiscalização” nas costas, tamanho </w:t>
            </w:r>
            <w:r>
              <w:rPr>
                <w:rFonts w:asciiTheme="minorHAnsi" w:hAnsiTheme="minorHAnsi"/>
                <w:sz w:val="20"/>
                <w:szCs w:val="20"/>
                <w:shd w:val="clear" w:color="auto" w:fill="D9D9D9" w:themeFill="background1" w:themeFillShade="D9"/>
              </w:rPr>
              <w:t>PP/P/M/G/GG/XG/XGG</w:t>
            </w:r>
            <w:r w:rsidRPr="00CF52A4">
              <w:rPr>
                <w:rFonts w:asciiTheme="minorHAnsi" w:hAnsiTheme="minorHAnsi"/>
                <w:sz w:val="20"/>
                <w:szCs w:val="20"/>
              </w:rPr>
              <w:t>.</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2</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Camisa polo </w:t>
            </w:r>
            <w:r>
              <w:rPr>
                <w:rFonts w:asciiTheme="minorHAnsi" w:hAnsiTheme="minorHAnsi"/>
                <w:sz w:val="20"/>
                <w:szCs w:val="20"/>
                <w:shd w:val="clear" w:color="auto" w:fill="D9D9D9" w:themeFill="background1" w:themeFillShade="D9"/>
              </w:rPr>
              <w:t>feminina/</w:t>
            </w:r>
            <w:r w:rsidRPr="00CF52A4">
              <w:rPr>
                <w:rFonts w:asciiTheme="minorHAnsi" w:hAnsiTheme="minorHAnsi"/>
                <w:sz w:val="20"/>
                <w:szCs w:val="20"/>
                <w:shd w:val="clear" w:color="auto" w:fill="D9D9D9" w:themeFill="background1" w:themeFillShade="D9"/>
              </w:rPr>
              <w:t>masculina</w:t>
            </w:r>
            <w:r>
              <w:rPr>
                <w:rFonts w:asciiTheme="minorHAnsi" w:hAnsiTheme="minorHAnsi"/>
                <w:sz w:val="20"/>
                <w:szCs w:val="20"/>
              </w:rPr>
              <w:t xml:space="preserve">, manga curta, cor cinza claro, com logo “CAU/RS” na frente, tamanho </w:t>
            </w:r>
            <w:r>
              <w:rPr>
                <w:rFonts w:asciiTheme="minorHAnsi" w:hAnsiTheme="minorHAnsi"/>
                <w:sz w:val="20"/>
                <w:szCs w:val="20"/>
                <w:shd w:val="clear" w:color="auto" w:fill="D9D9D9" w:themeFill="background1" w:themeFillShade="D9"/>
              </w:rPr>
              <w:t>PP/P/M/G/GG/XG/XGG</w:t>
            </w:r>
            <w:r w:rsidRPr="00CF52A4">
              <w:rPr>
                <w:rFonts w:asciiTheme="minorHAnsi" w:hAnsiTheme="minorHAnsi"/>
                <w:sz w:val="20"/>
                <w:szCs w:val="20"/>
              </w:rPr>
              <w:t>.</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3</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Colete fiscalização em sarja, modelo operacional, cor cinza escuro, com logo “CAU/RS” no bolso frontal e “Fiscalização” nas costas, tamanho </w:t>
            </w:r>
            <w:r>
              <w:rPr>
                <w:rFonts w:asciiTheme="minorHAnsi" w:hAnsiTheme="minorHAnsi"/>
                <w:sz w:val="20"/>
                <w:szCs w:val="20"/>
                <w:shd w:val="clear" w:color="auto" w:fill="D9D9D9" w:themeFill="background1" w:themeFillShade="D9"/>
              </w:rPr>
              <w:t>PP/P/M/G/GG/XG/XGG</w:t>
            </w:r>
            <w:r w:rsidRPr="00CF52A4">
              <w:rPr>
                <w:rFonts w:asciiTheme="minorHAnsi" w:hAnsiTheme="minorHAnsi"/>
                <w:sz w:val="20"/>
                <w:szCs w:val="20"/>
              </w:rPr>
              <w:t>.</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4</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Jaqueta em microfibra, cor preta, com logo “CAU/RS” na frente, tamanho </w:t>
            </w:r>
            <w:r>
              <w:rPr>
                <w:rFonts w:asciiTheme="minorHAnsi" w:hAnsiTheme="minorHAnsi"/>
                <w:sz w:val="20"/>
                <w:szCs w:val="20"/>
                <w:shd w:val="clear" w:color="auto" w:fill="D9D9D9" w:themeFill="background1" w:themeFillShade="D9"/>
              </w:rPr>
              <w:t>PP/P/M/G/GG/XG/XGG</w:t>
            </w:r>
            <w:r w:rsidRPr="00CF52A4">
              <w:rPr>
                <w:rFonts w:asciiTheme="minorHAnsi" w:hAnsiTheme="minorHAnsi"/>
                <w:sz w:val="20"/>
                <w:szCs w:val="20"/>
              </w:rPr>
              <w:t>.</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5</w:t>
            </w:r>
          </w:p>
        </w:tc>
        <w:tc>
          <w:tcPr>
            <w:tcW w:w="5490" w:type="dxa"/>
            <w:shd w:val="clear" w:color="auto" w:fill="auto"/>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Botina em couro, cor preta, </w:t>
            </w:r>
            <w:r>
              <w:rPr>
                <w:rFonts w:asciiTheme="minorHAnsi" w:hAnsiTheme="minorHAnsi"/>
                <w:sz w:val="20"/>
                <w:szCs w:val="20"/>
                <w:shd w:val="clear" w:color="auto" w:fill="D9D9D9" w:themeFill="background1" w:themeFillShade="D9"/>
              </w:rPr>
              <w:t>feminina/</w:t>
            </w:r>
            <w:r w:rsidRPr="00CF52A4">
              <w:rPr>
                <w:rFonts w:asciiTheme="minorHAnsi" w:hAnsiTheme="minorHAnsi"/>
                <w:sz w:val="20"/>
                <w:szCs w:val="20"/>
                <w:shd w:val="clear" w:color="auto" w:fill="D9D9D9" w:themeFill="background1" w:themeFillShade="D9"/>
              </w:rPr>
              <w:t>masculina</w:t>
            </w:r>
            <w:r>
              <w:rPr>
                <w:rFonts w:asciiTheme="minorHAnsi" w:hAnsiTheme="minorHAnsi"/>
                <w:sz w:val="20"/>
                <w:szCs w:val="20"/>
                <w:shd w:val="clear" w:color="auto" w:fill="D9D9D9" w:themeFill="background1" w:themeFillShade="D9"/>
              </w:rPr>
              <w:t>/unissex</w:t>
            </w:r>
            <w:r w:rsidRPr="009F053F">
              <w:rPr>
                <w:rFonts w:asciiTheme="minorHAnsi" w:hAnsiTheme="minorHAnsi"/>
                <w:sz w:val="20"/>
                <w:szCs w:val="20"/>
              </w:rPr>
              <w:t>, com CA</w:t>
            </w:r>
            <w:r>
              <w:rPr>
                <w:rFonts w:asciiTheme="minorHAnsi" w:hAnsiTheme="minorHAnsi"/>
                <w:sz w:val="20"/>
                <w:szCs w:val="20"/>
              </w:rPr>
              <w:t xml:space="preserve">, tamanho </w:t>
            </w:r>
            <w:r w:rsidRPr="00212470">
              <w:rPr>
                <w:rFonts w:asciiTheme="minorHAnsi" w:hAnsiTheme="minorHAnsi"/>
                <w:sz w:val="20"/>
                <w:szCs w:val="20"/>
                <w:shd w:val="clear" w:color="auto" w:fill="D9D9D9" w:themeFill="background1" w:themeFillShade="D9"/>
              </w:rPr>
              <w:t>35 ao 45</w:t>
            </w:r>
            <w:r>
              <w:rPr>
                <w:rFonts w:asciiTheme="minorHAnsi" w:hAnsiTheme="minorHAnsi"/>
                <w:sz w:val="20"/>
                <w:szCs w:val="20"/>
              </w:rPr>
              <w:t>. Categoria: EPI.</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PAR</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6</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Capacete de proteção individual de acordo com NBR 8221, com selo do INMETRO, classe B, tipo II, cor branca. Categoria: EPI.</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7</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Mochila em poliéster, com compartimento para notebook.</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8</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Kit </w:t>
            </w:r>
            <w:proofErr w:type="spellStart"/>
            <w:r>
              <w:rPr>
                <w:rFonts w:asciiTheme="minorHAnsi" w:hAnsiTheme="minorHAnsi"/>
                <w:sz w:val="20"/>
                <w:szCs w:val="20"/>
              </w:rPr>
              <w:t>cotoveleiras</w:t>
            </w:r>
            <w:proofErr w:type="spellEnd"/>
            <w:r>
              <w:rPr>
                <w:rFonts w:asciiTheme="minorHAnsi" w:hAnsiTheme="minorHAnsi"/>
                <w:sz w:val="20"/>
                <w:szCs w:val="20"/>
              </w:rPr>
              <w:t xml:space="preserve"> e joelheiras, um par de cada, cor preta, para proteção </w:t>
            </w:r>
            <w:proofErr w:type="gramStart"/>
            <w:r>
              <w:rPr>
                <w:rFonts w:asciiTheme="minorHAnsi" w:hAnsiTheme="minorHAnsi"/>
                <w:sz w:val="20"/>
                <w:szCs w:val="20"/>
              </w:rPr>
              <w:t>contra choques</w:t>
            </w:r>
            <w:proofErr w:type="gramEnd"/>
            <w:r>
              <w:rPr>
                <w:rFonts w:asciiTheme="minorHAnsi" w:hAnsiTheme="minorHAnsi"/>
                <w:sz w:val="20"/>
                <w:szCs w:val="20"/>
              </w:rPr>
              <w:t xml:space="preserve"> e quedas.</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KIT</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9</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Boné modelo ciclista em tecido 100% poliéster, cor preta, com ajuste de tamanho e logo “CAU/RS” nas laterais</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10</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Capa de chuva tipo descartável, com capuz e com mangas. Categoria: EPI.</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11</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Guarda chuva médio, com cabo reto e estrutura de alumínio.</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12</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Creme protetor solar UVA e UVB, </w:t>
            </w:r>
            <w:proofErr w:type="spellStart"/>
            <w:r w:rsidRPr="00BC4D9F">
              <w:rPr>
                <w:rFonts w:asciiTheme="minorHAnsi" w:hAnsiTheme="minorHAnsi"/>
                <w:sz w:val="20"/>
                <w:szCs w:val="20"/>
                <w:shd w:val="clear" w:color="auto" w:fill="D9D9D9" w:themeFill="background1" w:themeFillShade="D9"/>
              </w:rPr>
              <w:t>x</w:t>
            </w:r>
            <w:r>
              <w:rPr>
                <w:rFonts w:asciiTheme="minorHAnsi" w:hAnsiTheme="minorHAnsi"/>
                <w:sz w:val="20"/>
                <w:szCs w:val="20"/>
                <w:shd w:val="clear" w:color="auto" w:fill="D9D9D9" w:themeFill="background1" w:themeFillShade="D9"/>
              </w:rPr>
              <w:t>xx</w:t>
            </w:r>
            <w:r w:rsidRPr="00BC4D9F">
              <w:rPr>
                <w:rFonts w:asciiTheme="minorHAnsi" w:hAnsiTheme="minorHAnsi"/>
                <w:sz w:val="20"/>
                <w:szCs w:val="20"/>
                <w:shd w:val="clear" w:color="auto" w:fill="D9D9D9" w:themeFill="background1" w:themeFillShade="D9"/>
              </w:rPr>
              <w:t>x</w:t>
            </w:r>
            <w:proofErr w:type="spellEnd"/>
            <w:r w:rsidRPr="00BC4D9F">
              <w:rPr>
                <w:rFonts w:asciiTheme="minorHAnsi" w:hAnsiTheme="minorHAnsi"/>
                <w:sz w:val="20"/>
                <w:szCs w:val="20"/>
              </w:rPr>
              <w:t xml:space="preserve"> gramas</w:t>
            </w:r>
            <w:r>
              <w:rPr>
                <w:rFonts w:asciiTheme="minorHAnsi" w:hAnsiTheme="minorHAnsi"/>
                <w:sz w:val="20"/>
                <w:szCs w:val="20"/>
              </w:rPr>
              <w:t xml:space="preserve">, com validade até </w:t>
            </w:r>
            <w:proofErr w:type="spellStart"/>
            <w:r w:rsidRPr="00522526">
              <w:rPr>
                <w:rFonts w:asciiTheme="minorHAnsi" w:hAnsiTheme="minorHAnsi"/>
                <w:sz w:val="20"/>
                <w:szCs w:val="20"/>
                <w:shd w:val="clear" w:color="auto" w:fill="D9D9D9" w:themeFill="background1" w:themeFillShade="D9"/>
              </w:rPr>
              <w:t>xx</w:t>
            </w:r>
            <w:proofErr w:type="spellEnd"/>
            <w:r w:rsidRPr="00522526">
              <w:rPr>
                <w:rFonts w:asciiTheme="minorHAnsi" w:hAnsiTheme="minorHAnsi"/>
                <w:sz w:val="20"/>
                <w:szCs w:val="20"/>
                <w:shd w:val="clear" w:color="auto" w:fill="D9D9D9" w:themeFill="background1" w:themeFillShade="D9"/>
              </w:rPr>
              <w:t>/</w:t>
            </w:r>
            <w:proofErr w:type="spellStart"/>
            <w:r w:rsidRPr="00522526">
              <w:rPr>
                <w:rFonts w:asciiTheme="minorHAnsi" w:hAnsiTheme="minorHAnsi"/>
                <w:sz w:val="20"/>
                <w:szCs w:val="20"/>
                <w:shd w:val="clear" w:color="auto" w:fill="D9D9D9" w:themeFill="background1" w:themeFillShade="D9"/>
              </w:rPr>
              <w:t>xx</w:t>
            </w:r>
            <w:proofErr w:type="spellEnd"/>
            <w:r w:rsidRPr="00522526">
              <w:rPr>
                <w:rFonts w:asciiTheme="minorHAnsi" w:hAnsiTheme="minorHAnsi"/>
                <w:sz w:val="20"/>
                <w:szCs w:val="20"/>
                <w:shd w:val="clear" w:color="auto" w:fill="D9D9D9" w:themeFill="background1" w:themeFillShade="D9"/>
              </w:rPr>
              <w:t>/</w:t>
            </w:r>
            <w:proofErr w:type="spellStart"/>
            <w:r w:rsidRPr="00522526">
              <w:rPr>
                <w:rFonts w:asciiTheme="minorHAnsi" w:hAnsiTheme="minorHAnsi"/>
                <w:sz w:val="20"/>
                <w:szCs w:val="20"/>
                <w:shd w:val="clear" w:color="auto" w:fill="D9D9D9" w:themeFill="background1" w:themeFillShade="D9"/>
              </w:rPr>
              <w:t>xxxx</w:t>
            </w:r>
            <w:proofErr w:type="spellEnd"/>
            <w:r>
              <w:rPr>
                <w:rFonts w:asciiTheme="minorHAnsi" w:hAnsiTheme="minorHAnsi"/>
                <w:sz w:val="20"/>
                <w:szCs w:val="20"/>
              </w:rPr>
              <w:t>.</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r w:rsidR="00F26582" w:rsidTr="0023741B">
        <w:trPr>
          <w:jc w:val="center"/>
        </w:trPr>
        <w:tc>
          <w:tcPr>
            <w:tcW w:w="1271"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13</w:t>
            </w:r>
          </w:p>
        </w:tc>
        <w:tc>
          <w:tcPr>
            <w:tcW w:w="5490" w:type="dxa"/>
            <w:vAlign w:val="center"/>
          </w:tcPr>
          <w:p w:rsidR="00F26582" w:rsidRDefault="00F26582" w:rsidP="0023741B">
            <w:pPr>
              <w:jc w:val="both"/>
              <w:rPr>
                <w:rFonts w:asciiTheme="minorHAnsi" w:hAnsiTheme="minorHAnsi"/>
                <w:sz w:val="20"/>
                <w:szCs w:val="20"/>
              </w:rPr>
            </w:pPr>
            <w:r>
              <w:rPr>
                <w:rFonts w:asciiTheme="minorHAnsi" w:hAnsiTheme="minorHAnsi"/>
                <w:sz w:val="20"/>
                <w:szCs w:val="20"/>
              </w:rPr>
              <w:t xml:space="preserve">Repelente de </w:t>
            </w:r>
            <w:r w:rsidRPr="00313069">
              <w:rPr>
                <w:rFonts w:asciiTheme="minorHAnsi" w:hAnsiTheme="minorHAnsi"/>
                <w:sz w:val="20"/>
                <w:szCs w:val="20"/>
              </w:rPr>
              <w:t>insetos spray</w:t>
            </w:r>
            <w:r>
              <w:rPr>
                <w:rFonts w:asciiTheme="minorHAnsi" w:hAnsiTheme="minorHAnsi"/>
                <w:sz w:val="20"/>
                <w:szCs w:val="20"/>
              </w:rPr>
              <w:t xml:space="preserve">, </w:t>
            </w:r>
            <w:proofErr w:type="spellStart"/>
            <w:r w:rsidRPr="00BC4D9F">
              <w:rPr>
                <w:rFonts w:asciiTheme="minorHAnsi" w:hAnsiTheme="minorHAnsi"/>
                <w:sz w:val="20"/>
                <w:szCs w:val="20"/>
                <w:shd w:val="clear" w:color="auto" w:fill="D9D9D9" w:themeFill="background1" w:themeFillShade="D9"/>
              </w:rPr>
              <w:t>xxx</w:t>
            </w:r>
            <w:proofErr w:type="spellEnd"/>
            <w:r w:rsidRPr="00BC4D9F">
              <w:rPr>
                <w:rFonts w:asciiTheme="minorHAnsi" w:hAnsiTheme="minorHAnsi"/>
                <w:sz w:val="20"/>
                <w:szCs w:val="20"/>
                <w:shd w:val="clear" w:color="auto" w:fill="D9D9D9" w:themeFill="background1" w:themeFillShade="D9"/>
              </w:rPr>
              <w:t xml:space="preserve"> </w:t>
            </w:r>
            <w:r>
              <w:rPr>
                <w:rFonts w:asciiTheme="minorHAnsi" w:hAnsiTheme="minorHAnsi"/>
                <w:sz w:val="20"/>
                <w:szCs w:val="20"/>
              </w:rPr>
              <w:t xml:space="preserve">ml, com validade até </w:t>
            </w:r>
            <w:proofErr w:type="spellStart"/>
            <w:r w:rsidRPr="00522526">
              <w:rPr>
                <w:rFonts w:asciiTheme="minorHAnsi" w:hAnsiTheme="minorHAnsi"/>
                <w:sz w:val="20"/>
                <w:szCs w:val="20"/>
                <w:shd w:val="clear" w:color="auto" w:fill="D9D9D9" w:themeFill="background1" w:themeFillShade="D9"/>
              </w:rPr>
              <w:t>xx</w:t>
            </w:r>
            <w:proofErr w:type="spellEnd"/>
            <w:r w:rsidRPr="00522526">
              <w:rPr>
                <w:rFonts w:asciiTheme="minorHAnsi" w:hAnsiTheme="minorHAnsi"/>
                <w:sz w:val="20"/>
                <w:szCs w:val="20"/>
                <w:shd w:val="clear" w:color="auto" w:fill="D9D9D9" w:themeFill="background1" w:themeFillShade="D9"/>
              </w:rPr>
              <w:t>/</w:t>
            </w:r>
            <w:proofErr w:type="spellStart"/>
            <w:r w:rsidRPr="00522526">
              <w:rPr>
                <w:rFonts w:asciiTheme="minorHAnsi" w:hAnsiTheme="minorHAnsi"/>
                <w:sz w:val="20"/>
                <w:szCs w:val="20"/>
                <w:shd w:val="clear" w:color="auto" w:fill="D9D9D9" w:themeFill="background1" w:themeFillShade="D9"/>
              </w:rPr>
              <w:t>xx</w:t>
            </w:r>
            <w:proofErr w:type="spellEnd"/>
            <w:r w:rsidRPr="00522526">
              <w:rPr>
                <w:rFonts w:asciiTheme="minorHAnsi" w:hAnsiTheme="minorHAnsi"/>
                <w:sz w:val="20"/>
                <w:szCs w:val="20"/>
                <w:shd w:val="clear" w:color="auto" w:fill="D9D9D9" w:themeFill="background1" w:themeFillShade="D9"/>
              </w:rPr>
              <w:t>/</w:t>
            </w:r>
            <w:proofErr w:type="spellStart"/>
            <w:r w:rsidRPr="00522526">
              <w:rPr>
                <w:rFonts w:asciiTheme="minorHAnsi" w:hAnsiTheme="minorHAnsi"/>
                <w:sz w:val="20"/>
                <w:szCs w:val="20"/>
                <w:shd w:val="clear" w:color="auto" w:fill="D9D9D9" w:themeFill="background1" w:themeFillShade="D9"/>
              </w:rPr>
              <w:t>xxxx</w:t>
            </w:r>
            <w:proofErr w:type="spellEnd"/>
            <w:r>
              <w:rPr>
                <w:rFonts w:asciiTheme="minorHAnsi" w:hAnsiTheme="minorHAnsi"/>
                <w:sz w:val="20"/>
                <w:szCs w:val="20"/>
              </w:rPr>
              <w:t>.</w:t>
            </w:r>
          </w:p>
        </w:tc>
        <w:tc>
          <w:tcPr>
            <w:tcW w:w="1200" w:type="dxa"/>
            <w:vAlign w:val="center"/>
          </w:tcPr>
          <w:p w:rsidR="00F26582" w:rsidRDefault="00F26582" w:rsidP="0023741B">
            <w:pPr>
              <w:jc w:val="center"/>
              <w:rPr>
                <w:rFonts w:asciiTheme="minorHAnsi" w:hAnsiTheme="minorHAnsi"/>
                <w:sz w:val="20"/>
                <w:szCs w:val="20"/>
              </w:rPr>
            </w:pPr>
          </w:p>
        </w:tc>
        <w:tc>
          <w:tcPr>
            <w:tcW w:w="1100" w:type="dxa"/>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UND</w:t>
            </w:r>
          </w:p>
        </w:tc>
      </w:tr>
    </w:tbl>
    <w:p w:rsidR="00F26582" w:rsidRPr="0069158E" w:rsidRDefault="00F26582" w:rsidP="00F26582">
      <w:pPr>
        <w:spacing w:line="360" w:lineRule="auto"/>
        <w:jc w:val="both"/>
        <w:rPr>
          <w:rFonts w:asciiTheme="minorHAnsi" w:hAnsiTheme="minorHAnsi"/>
          <w:sz w:val="20"/>
          <w:szCs w:val="20"/>
        </w:rPr>
      </w:pPr>
    </w:p>
    <w:p w:rsidR="00F26582" w:rsidRPr="0069158E" w:rsidRDefault="00F26582" w:rsidP="00F26582">
      <w:pPr>
        <w:jc w:val="both"/>
        <w:rPr>
          <w:rFonts w:asciiTheme="minorHAnsi" w:hAnsiTheme="minorHAnsi"/>
          <w:sz w:val="20"/>
          <w:szCs w:val="20"/>
        </w:rPr>
      </w:pPr>
    </w:p>
    <w:p w:rsidR="00F26582" w:rsidRPr="0069158E" w:rsidRDefault="00F26582" w:rsidP="00F26582">
      <w:pPr>
        <w:jc w:val="center"/>
        <w:rPr>
          <w:rFonts w:asciiTheme="minorHAnsi" w:hAnsiTheme="minorHAnsi"/>
          <w:sz w:val="20"/>
          <w:szCs w:val="20"/>
        </w:rPr>
      </w:pPr>
      <w:r>
        <w:rPr>
          <w:rFonts w:asciiTheme="minorHAnsi" w:hAnsiTheme="minorHAnsi"/>
          <w:sz w:val="20"/>
          <w:szCs w:val="20"/>
        </w:rPr>
        <w:t>Ciente e de acordo</w:t>
      </w:r>
    </w:p>
    <w:p w:rsidR="00F26582" w:rsidRPr="0069158E" w:rsidRDefault="00F26582" w:rsidP="00F26582">
      <w:pPr>
        <w:jc w:val="center"/>
        <w:rPr>
          <w:rFonts w:asciiTheme="minorHAnsi" w:hAnsiTheme="minorHAnsi"/>
          <w:b/>
          <w:sz w:val="20"/>
          <w:szCs w:val="20"/>
        </w:rPr>
      </w:pPr>
    </w:p>
    <w:p w:rsidR="00F26582" w:rsidRPr="0069158E" w:rsidRDefault="00F26582" w:rsidP="00F26582">
      <w:pPr>
        <w:jc w:val="both"/>
        <w:rPr>
          <w:rFonts w:asciiTheme="minorHAnsi" w:hAnsiTheme="minorHAnsi"/>
          <w:sz w:val="20"/>
          <w:szCs w:val="20"/>
        </w:rPr>
      </w:pPr>
    </w:p>
    <w:p w:rsidR="00F26582" w:rsidRDefault="00F26582" w:rsidP="00F26582">
      <w:pPr>
        <w:jc w:val="center"/>
        <w:rPr>
          <w:rFonts w:asciiTheme="minorHAnsi" w:hAnsiTheme="minorHAnsi"/>
          <w:sz w:val="20"/>
          <w:szCs w:val="20"/>
        </w:rPr>
      </w:pPr>
      <w:r w:rsidRPr="0069158E">
        <w:rPr>
          <w:rFonts w:asciiTheme="minorHAnsi" w:hAnsiTheme="minorHAnsi"/>
          <w:sz w:val="20"/>
          <w:szCs w:val="20"/>
        </w:rPr>
        <w:t>____________</w:t>
      </w:r>
      <w:r>
        <w:rPr>
          <w:rFonts w:asciiTheme="minorHAnsi" w:hAnsiTheme="minorHAnsi"/>
          <w:sz w:val="20"/>
          <w:szCs w:val="20"/>
        </w:rPr>
        <w:t>_______________________________</w:t>
      </w:r>
    </w:p>
    <w:p w:rsidR="00F26582" w:rsidRPr="0069158E" w:rsidRDefault="00F26582" w:rsidP="00F26582">
      <w:pPr>
        <w:jc w:val="center"/>
        <w:rPr>
          <w:rFonts w:asciiTheme="minorHAnsi" w:hAnsiTheme="minorHAnsi"/>
          <w:sz w:val="20"/>
          <w:szCs w:val="20"/>
        </w:rPr>
      </w:pPr>
      <w:r w:rsidRPr="006146E8">
        <w:rPr>
          <w:rFonts w:asciiTheme="minorHAnsi" w:hAnsiTheme="minorHAnsi"/>
          <w:sz w:val="20"/>
          <w:szCs w:val="20"/>
          <w:shd w:val="clear" w:color="auto" w:fill="D9D9D9" w:themeFill="background1" w:themeFillShade="D9"/>
        </w:rPr>
        <w:t>Nome completo</w:t>
      </w:r>
    </w:p>
    <w:p w:rsidR="00F26582" w:rsidRPr="0069158E" w:rsidRDefault="00F26582" w:rsidP="00F26582">
      <w:pPr>
        <w:jc w:val="center"/>
        <w:rPr>
          <w:rFonts w:asciiTheme="minorHAnsi" w:hAnsiTheme="minorHAnsi"/>
          <w:sz w:val="20"/>
          <w:szCs w:val="20"/>
        </w:rPr>
      </w:pPr>
    </w:p>
    <w:p w:rsidR="00F26582" w:rsidRDefault="00F26582" w:rsidP="00F26582">
      <w:pPr>
        <w:rPr>
          <w:rFonts w:asciiTheme="minorHAnsi" w:hAnsiTheme="minorHAnsi"/>
          <w:sz w:val="20"/>
          <w:szCs w:val="20"/>
        </w:rPr>
      </w:pPr>
    </w:p>
    <w:p w:rsidR="00F26582" w:rsidRPr="00AB4788" w:rsidRDefault="00F26582" w:rsidP="00F26582">
      <w:pPr>
        <w:rPr>
          <w:rFonts w:asciiTheme="minorHAnsi" w:hAnsiTheme="minorHAnsi"/>
          <w:sz w:val="20"/>
          <w:szCs w:val="20"/>
        </w:rPr>
      </w:pPr>
    </w:p>
    <w:p w:rsidR="00F26582" w:rsidRDefault="00F26582" w:rsidP="00F26582">
      <w:pPr>
        <w:pStyle w:val="PargrafodaLista"/>
        <w:numPr>
          <w:ilvl w:val="0"/>
          <w:numId w:val="33"/>
        </w:numPr>
        <w:ind w:left="284"/>
        <w:rPr>
          <w:rFonts w:asciiTheme="minorHAnsi" w:hAnsiTheme="minorHAnsi"/>
          <w:sz w:val="20"/>
          <w:szCs w:val="20"/>
        </w:rPr>
      </w:pPr>
      <w:r>
        <w:rPr>
          <w:rFonts w:asciiTheme="minorHAnsi" w:hAnsiTheme="minorHAnsi"/>
          <w:b/>
          <w:sz w:val="20"/>
          <w:szCs w:val="20"/>
        </w:rPr>
        <w:t>CHECK LIST PARA RECEBIMENTO DOS BENS PELO FISCAL</w:t>
      </w:r>
    </w:p>
    <w:p w:rsidR="00F26582" w:rsidRDefault="00F26582" w:rsidP="00F26582">
      <w:pPr>
        <w:rPr>
          <w:rFonts w:asciiTheme="minorHAnsi" w:hAnsiTheme="minorHAnsi"/>
          <w:sz w:val="20"/>
          <w:szCs w:val="20"/>
        </w:rPr>
      </w:pPr>
    </w:p>
    <w:p w:rsidR="00F26582" w:rsidRDefault="00F26582" w:rsidP="00F26582">
      <w:pPr>
        <w:rPr>
          <w:rFonts w:asciiTheme="minorHAnsi" w:hAnsiTheme="minorHAnsi"/>
          <w:sz w:val="20"/>
          <w:szCs w:val="20"/>
        </w:rPr>
      </w:pPr>
    </w:p>
    <w:p w:rsidR="00F26582" w:rsidRPr="00006F05" w:rsidRDefault="00F26582" w:rsidP="00F26582">
      <w:pPr>
        <w:jc w:val="center"/>
        <w:rPr>
          <w:rFonts w:asciiTheme="minorHAnsi" w:hAnsiTheme="minorHAnsi"/>
          <w:sz w:val="20"/>
          <w:szCs w:val="20"/>
          <w:u w:val="single"/>
        </w:rPr>
      </w:pPr>
      <w:r w:rsidRPr="00006F05">
        <w:rPr>
          <w:rFonts w:asciiTheme="minorHAnsi" w:hAnsiTheme="minorHAnsi"/>
          <w:sz w:val="20"/>
          <w:szCs w:val="20"/>
          <w:u w:val="single"/>
        </w:rPr>
        <w:t xml:space="preserve">CHECK LIST </w:t>
      </w:r>
      <w:r>
        <w:rPr>
          <w:rFonts w:asciiTheme="minorHAnsi" w:hAnsiTheme="minorHAnsi"/>
          <w:sz w:val="20"/>
          <w:szCs w:val="20"/>
          <w:u w:val="single"/>
        </w:rPr>
        <w:t>QUALITATIVO E QUANTITATIVO</w:t>
      </w:r>
      <w:r w:rsidRPr="00006F05">
        <w:rPr>
          <w:rFonts w:asciiTheme="minorHAnsi" w:hAnsiTheme="minorHAnsi"/>
          <w:sz w:val="20"/>
          <w:szCs w:val="20"/>
          <w:u w:val="single"/>
        </w:rPr>
        <w:t xml:space="preserve"> DOS BENS RECEBIDOS</w:t>
      </w:r>
    </w:p>
    <w:p w:rsidR="00F26582" w:rsidRDefault="00F26582" w:rsidP="00F26582">
      <w:pPr>
        <w:jc w:val="center"/>
        <w:rPr>
          <w:rFonts w:asciiTheme="minorHAnsi" w:hAnsiTheme="minorHAnsi"/>
          <w:sz w:val="20"/>
          <w:szCs w:val="20"/>
        </w:rPr>
      </w:pPr>
    </w:p>
    <w:p w:rsidR="00F26582" w:rsidRDefault="00F26582" w:rsidP="00F26582">
      <w:pPr>
        <w:jc w:val="center"/>
        <w:rPr>
          <w:rFonts w:asciiTheme="minorHAnsi" w:hAnsiTheme="minorHAnsi"/>
          <w:sz w:val="20"/>
          <w:szCs w:val="20"/>
        </w:rPr>
      </w:pPr>
    </w:p>
    <w:p w:rsidR="00F26582" w:rsidRDefault="00F26582" w:rsidP="00F26582">
      <w:pPr>
        <w:jc w:val="center"/>
        <w:rPr>
          <w:rFonts w:asciiTheme="minorHAnsi" w:hAnsiTheme="minorHAnsi"/>
          <w:sz w:val="20"/>
          <w:szCs w:val="20"/>
        </w:rPr>
      </w:pPr>
    </w:p>
    <w:p w:rsidR="00F26582" w:rsidRDefault="00F26582" w:rsidP="00F26582">
      <w:pPr>
        <w:rPr>
          <w:rFonts w:asciiTheme="minorHAnsi" w:hAnsiTheme="minorHAnsi"/>
          <w:sz w:val="20"/>
          <w:szCs w:val="20"/>
        </w:rPr>
      </w:pPr>
      <w:r>
        <w:rPr>
          <w:rFonts w:asciiTheme="minorHAnsi" w:hAnsiTheme="minorHAnsi"/>
          <w:sz w:val="20"/>
          <w:szCs w:val="20"/>
        </w:rPr>
        <w:t>Ordem de Fornecimento (OF) nº: _____/______</w:t>
      </w:r>
    </w:p>
    <w:p w:rsidR="00F26582" w:rsidRDefault="00F26582" w:rsidP="00F26582">
      <w:pPr>
        <w:rPr>
          <w:rFonts w:asciiTheme="minorHAnsi" w:hAnsiTheme="minorHAnsi"/>
          <w:sz w:val="20"/>
          <w:szCs w:val="20"/>
        </w:rPr>
      </w:pPr>
      <w:r>
        <w:rPr>
          <w:rFonts w:asciiTheme="minorHAnsi" w:hAnsiTheme="minorHAnsi"/>
          <w:sz w:val="20"/>
          <w:szCs w:val="20"/>
        </w:rPr>
        <w:lastRenderedPageBreak/>
        <w:t>Data do recebimento: _____/_____/_______</w:t>
      </w:r>
    </w:p>
    <w:p w:rsidR="00F26582" w:rsidRDefault="00F26582" w:rsidP="00F26582">
      <w:pPr>
        <w:rPr>
          <w:rFonts w:asciiTheme="minorHAnsi" w:hAnsiTheme="minorHAnsi"/>
          <w:sz w:val="20"/>
          <w:szCs w:val="20"/>
        </w:rPr>
      </w:pPr>
    </w:p>
    <w:tbl>
      <w:tblPr>
        <w:tblStyle w:val="Tabelacomgrade"/>
        <w:tblW w:w="0" w:type="auto"/>
        <w:tblBorders>
          <w:bottom w:val="single" w:sz="4" w:space="0" w:color="000000"/>
        </w:tblBorders>
        <w:tblLook w:val="04A0" w:firstRow="1" w:lastRow="0" w:firstColumn="1" w:lastColumn="0" w:noHBand="0" w:noVBand="1"/>
      </w:tblPr>
      <w:tblGrid>
        <w:gridCol w:w="714"/>
        <w:gridCol w:w="2668"/>
        <w:gridCol w:w="550"/>
        <w:gridCol w:w="565"/>
        <w:gridCol w:w="3997"/>
      </w:tblGrid>
      <w:tr w:rsidR="00F26582" w:rsidTr="0023741B">
        <w:tc>
          <w:tcPr>
            <w:tcW w:w="729" w:type="dxa"/>
            <w:shd w:val="clear" w:color="auto" w:fill="808080" w:themeFill="background1" w:themeFillShade="80"/>
          </w:tcPr>
          <w:p w:rsidR="00F26582" w:rsidRPr="000C0602" w:rsidRDefault="00F26582" w:rsidP="0023741B">
            <w:pPr>
              <w:jc w:val="center"/>
              <w:rPr>
                <w:rFonts w:asciiTheme="minorHAnsi" w:hAnsiTheme="minorHAnsi"/>
                <w:b/>
                <w:color w:val="FFFFFF" w:themeColor="background1"/>
                <w:sz w:val="20"/>
                <w:szCs w:val="20"/>
              </w:rPr>
            </w:pPr>
            <w:r w:rsidRPr="000C0602">
              <w:rPr>
                <w:rFonts w:asciiTheme="minorHAnsi" w:hAnsiTheme="minorHAnsi"/>
                <w:b/>
                <w:color w:val="FFFFFF" w:themeColor="background1"/>
                <w:sz w:val="20"/>
                <w:szCs w:val="20"/>
              </w:rPr>
              <w:t>Item</w:t>
            </w:r>
          </w:p>
        </w:tc>
        <w:tc>
          <w:tcPr>
            <w:tcW w:w="2835" w:type="dxa"/>
            <w:shd w:val="clear" w:color="auto" w:fill="808080" w:themeFill="background1" w:themeFillShade="80"/>
          </w:tcPr>
          <w:p w:rsidR="00F26582" w:rsidRPr="000C0602" w:rsidRDefault="00F26582" w:rsidP="0023741B">
            <w:pPr>
              <w:jc w:val="center"/>
              <w:rPr>
                <w:rFonts w:asciiTheme="minorHAnsi" w:hAnsiTheme="minorHAnsi"/>
                <w:b/>
                <w:color w:val="FFFFFF" w:themeColor="background1"/>
                <w:sz w:val="20"/>
                <w:szCs w:val="20"/>
              </w:rPr>
            </w:pPr>
            <w:r w:rsidRPr="000C0602">
              <w:rPr>
                <w:rFonts w:asciiTheme="minorHAnsi" w:hAnsiTheme="minorHAnsi"/>
                <w:b/>
                <w:color w:val="FFFFFF" w:themeColor="background1"/>
                <w:sz w:val="20"/>
                <w:szCs w:val="20"/>
              </w:rPr>
              <w:t>Características</w:t>
            </w:r>
          </w:p>
        </w:tc>
        <w:tc>
          <w:tcPr>
            <w:tcW w:w="567" w:type="dxa"/>
            <w:shd w:val="clear" w:color="auto" w:fill="808080" w:themeFill="background1" w:themeFillShade="80"/>
          </w:tcPr>
          <w:p w:rsidR="00F26582" w:rsidRPr="000C0602" w:rsidRDefault="00F26582" w:rsidP="0023741B">
            <w:pPr>
              <w:jc w:val="center"/>
              <w:rPr>
                <w:rFonts w:asciiTheme="minorHAnsi" w:hAnsiTheme="minorHAnsi"/>
                <w:b/>
                <w:color w:val="FFFFFF" w:themeColor="background1"/>
                <w:sz w:val="20"/>
                <w:szCs w:val="20"/>
              </w:rPr>
            </w:pPr>
            <w:r w:rsidRPr="000C0602">
              <w:rPr>
                <w:rFonts w:asciiTheme="minorHAnsi" w:hAnsiTheme="minorHAnsi"/>
                <w:b/>
                <w:color w:val="FFFFFF" w:themeColor="background1"/>
                <w:sz w:val="20"/>
                <w:szCs w:val="20"/>
              </w:rPr>
              <w:t>C*</w:t>
            </w:r>
          </w:p>
        </w:tc>
        <w:tc>
          <w:tcPr>
            <w:tcW w:w="567" w:type="dxa"/>
            <w:shd w:val="clear" w:color="auto" w:fill="808080" w:themeFill="background1" w:themeFillShade="80"/>
          </w:tcPr>
          <w:p w:rsidR="00F26582" w:rsidRPr="000C0602" w:rsidRDefault="00F26582" w:rsidP="0023741B">
            <w:pPr>
              <w:jc w:val="center"/>
              <w:rPr>
                <w:rFonts w:asciiTheme="minorHAnsi" w:hAnsiTheme="minorHAnsi"/>
                <w:b/>
                <w:color w:val="FFFFFF" w:themeColor="background1"/>
                <w:sz w:val="20"/>
                <w:szCs w:val="20"/>
              </w:rPr>
            </w:pPr>
            <w:r w:rsidRPr="000C0602">
              <w:rPr>
                <w:rFonts w:asciiTheme="minorHAnsi" w:hAnsiTheme="minorHAnsi"/>
                <w:b/>
                <w:color w:val="FFFFFF" w:themeColor="background1"/>
                <w:sz w:val="20"/>
                <w:szCs w:val="20"/>
              </w:rPr>
              <w:t>NC*</w:t>
            </w:r>
          </w:p>
        </w:tc>
        <w:tc>
          <w:tcPr>
            <w:tcW w:w="4363" w:type="dxa"/>
            <w:shd w:val="clear" w:color="auto" w:fill="808080" w:themeFill="background1" w:themeFillShade="80"/>
          </w:tcPr>
          <w:p w:rsidR="00F26582" w:rsidRPr="000C0602" w:rsidRDefault="00F26582" w:rsidP="0023741B">
            <w:pPr>
              <w:jc w:val="center"/>
              <w:rPr>
                <w:rFonts w:asciiTheme="minorHAnsi" w:hAnsiTheme="minorHAnsi"/>
                <w:b/>
                <w:color w:val="FFFFFF" w:themeColor="background1"/>
                <w:sz w:val="20"/>
                <w:szCs w:val="20"/>
              </w:rPr>
            </w:pPr>
            <w:r w:rsidRPr="000C0602">
              <w:rPr>
                <w:rFonts w:asciiTheme="minorHAnsi" w:hAnsiTheme="minorHAnsi"/>
                <w:b/>
                <w:color w:val="FFFFFF" w:themeColor="background1"/>
                <w:sz w:val="20"/>
                <w:szCs w:val="20"/>
              </w:rPr>
              <w:t>Observações</w:t>
            </w:r>
          </w:p>
        </w:tc>
      </w:tr>
      <w:tr w:rsidR="00F26582" w:rsidTr="0023741B">
        <w:tc>
          <w:tcPr>
            <w:tcW w:w="729" w:type="dxa"/>
            <w:vMerge w:val="restart"/>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w:t>
            </w:r>
          </w:p>
        </w:tc>
        <w:tc>
          <w:tcPr>
            <w:tcW w:w="2835" w:type="dxa"/>
          </w:tcPr>
          <w:p w:rsidR="00F26582" w:rsidRDefault="00F26582" w:rsidP="0023741B">
            <w:pPr>
              <w:rPr>
                <w:rFonts w:asciiTheme="minorHAnsi" w:hAnsiTheme="minorHAnsi"/>
                <w:sz w:val="20"/>
                <w:szCs w:val="20"/>
              </w:rPr>
            </w:pPr>
            <w:r>
              <w:rPr>
                <w:rFonts w:asciiTheme="minorHAnsi" w:hAnsiTheme="minorHAnsi"/>
                <w:sz w:val="20"/>
                <w:szCs w:val="20"/>
              </w:rPr>
              <w:t>Cor cinza claro</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 xml:space="preserve">Tecido </w:t>
            </w:r>
            <w:proofErr w:type="spellStart"/>
            <w:r>
              <w:rPr>
                <w:rFonts w:asciiTheme="minorHAnsi" w:hAnsiTheme="minorHAnsi"/>
                <w:sz w:val="20"/>
                <w:szCs w:val="20"/>
              </w:rPr>
              <w:t>piquet</w:t>
            </w:r>
            <w:proofErr w:type="spellEnd"/>
            <w:r>
              <w:rPr>
                <w:rFonts w:asciiTheme="minorHAnsi" w:hAnsiTheme="minorHAnsi"/>
                <w:sz w:val="20"/>
                <w:szCs w:val="20"/>
              </w:rPr>
              <w:t xml:space="preserve"> </w:t>
            </w:r>
          </w:p>
          <w:p w:rsidR="00F26582" w:rsidRPr="00EF07D7" w:rsidRDefault="00F26582" w:rsidP="0023741B">
            <w:pPr>
              <w:jc w:val="both"/>
              <w:rPr>
                <w:rFonts w:asciiTheme="minorHAnsi" w:hAnsiTheme="minorHAnsi"/>
                <w:sz w:val="16"/>
                <w:szCs w:val="16"/>
              </w:rPr>
            </w:pPr>
            <w:r w:rsidRPr="00EF07D7">
              <w:rPr>
                <w:rFonts w:asciiTheme="minorHAnsi" w:hAnsiTheme="minorHAnsi"/>
                <w:sz w:val="16"/>
                <w:szCs w:val="16"/>
              </w:rPr>
              <w:t>(50% algodão e 50% poliéster)</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rPr>
                <w:rFonts w:asciiTheme="minorHAnsi" w:hAnsiTheme="minorHAnsi"/>
                <w:sz w:val="20"/>
                <w:szCs w:val="20"/>
              </w:rPr>
            </w:pPr>
            <w:r>
              <w:rPr>
                <w:rFonts w:asciiTheme="minorHAnsi" w:hAnsiTheme="minorHAnsi"/>
                <w:sz w:val="20"/>
                <w:szCs w:val="20"/>
              </w:rPr>
              <w:t>Bordado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rPr>
                <w:rFonts w:asciiTheme="minorHAnsi" w:hAnsiTheme="minorHAnsi"/>
                <w:sz w:val="20"/>
                <w:szCs w:val="20"/>
              </w:rPr>
            </w:pPr>
            <w:r>
              <w:rPr>
                <w:rFonts w:asciiTheme="minorHAnsi" w:hAnsiTheme="minorHAnsi"/>
                <w:sz w:val="20"/>
                <w:szCs w:val="20"/>
              </w:rPr>
              <w:t>Design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rPr>
                <w:rFonts w:asciiTheme="minorHAnsi" w:hAnsiTheme="minorHAnsi"/>
                <w:sz w:val="20"/>
                <w:szCs w:val="20"/>
              </w:rPr>
            </w:pPr>
            <w:r>
              <w:rPr>
                <w:rFonts w:asciiTheme="minorHAnsi" w:hAnsiTheme="minorHAnsi"/>
                <w:sz w:val="20"/>
                <w:szCs w:val="20"/>
              </w:rPr>
              <w:t>Tamanhos solicitados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rPr>
                <w:rFonts w:asciiTheme="minorHAnsi" w:hAnsiTheme="minorHAnsi"/>
                <w:sz w:val="20"/>
                <w:szCs w:val="20"/>
              </w:rPr>
            </w:pPr>
            <w:r>
              <w:rPr>
                <w:rFonts w:asciiTheme="minorHAnsi" w:hAnsiTheme="minorHAnsi"/>
                <w:sz w:val="20"/>
                <w:szCs w:val="20"/>
              </w:rPr>
              <w:t>Quantidade solicitada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restart"/>
            <w:shd w:val="clear" w:color="auto" w:fill="D9D9D9" w:themeFill="background1" w:themeFillShade="D9"/>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2</w:t>
            </w:r>
          </w:p>
        </w:tc>
        <w:tc>
          <w:tcPr>
            <w:tcW w:w="2835" w:type="dxa"/>
            <w:shd w:val="clear" w:color="auto" w:fill="D9D9D9" w:themeFill="background1" w:themeFillShade="D9"/>
          </w:tcPr>
          <w:p w:rsidR="00F26582" w:rsidRDefault="00F26582" w:rsidP="0023741B">
            <w:pPr>
              <w:rPr>
                <w:rFonts w:asciiTheme="minorHAnsi" w:hAnsiTheme="minorHAnsi"/>
                <w:sz w:val="20"/>
                <w:szCs w:val="20"/>
              </w:rPr>
            </w:pPr>
            <w:r>
              <w:rPr>
                <w:rFonts w:asciiTheme="minorHAnsi" w:hAnsiTheme="minorHAnsi"/>
                <w:sz w:val="20"/>
                <w:szCs w:val="20"/>
              </w:rPr>
              <w:t>Cor cinza claro</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 xml:space="preserve">Tecido </w:t>
            </w:r>
            <w:proofErr w:type="spellStart"/>
            <w:r>
              <w:rPr>
                <w:rFonts w:asciiTheme="minorHAnsi" w:hAnsiTheme="minorHAnsi"/>
                <w:sz w:val="20"/>
                <w:szCs w:val="20"/>
              </w:rPr>
              <w:t>piquet</w:t>
            </w:r>
            <w:proofErr w:type="spellEnd"/>
            <w:r>
              <w:rPr>
                <w:rFonts w:asciiTheme="minorHAnsi" w:hAnsiTheme="minorHAnsi"/>
                <w:sz w:val="20"/>
                <w:szCs w:val="20"/>
              </w:rPr>
              <w:t xml:space="preserve"> </w:t>
            </w:r>
          </w:p>
          <w:p w:rsidR="00F26582" w:rsidRDefault="00F26582" w:rsidP="0023741B">
            <w:pPr>
              <w:rPr>
                <w:rFonts w:asciiTheme="minorHAnsi" w:hAnsiTheme="minorHAnsi"/>
                <w:sz w:val="20"/>
                <w:szCs w:val="20"/>
              </w:rPr>
            </w:pPr>
            <w:r w:rsidRPr="00EF07D7">
              <w:rPr>
                <w:rFonts w:asciiTheme="minorHAnsi" w:hAnsiTheme="minorHAnsi"/>
                <w:sz w:val="16"/>
                <w:szCs w:val="16"/>
              </w:rPr>
              <w:t>(50% algodão e 50% poliéster)</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Bordado conforme edital</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Design conforme edital</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Tamanhos solicitados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val="restart"/>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3</w:t>
            </w: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Cor cinza escuro</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Tecido sarja</w:t>
            </w:r>
          </w:p>
          <w:p w:rsidR="00F26582" w:rsidRPr="004F00E3" w:rsidRDefault="00F26582" w:rsidP="0023741B">
            <w:pPr>
              <w:jc w:val="both"/>
              <w:rPr>
                <w:rFonts w:asciiTheme="minorHAnsi" w:hAnsiTheme="minorHAnsi"/>
                <w:sz w:val="16"/>
                <w:szCs w:val="16"/>
              </w:rPr>
            </w:pPr>
            <w:r w:rsidRPr="004F00E3">
              <w:rPr>
                <w:rFonts w:asciiTheme="minorHAnsi" w:hAnsiTheme="minorHAnsi"/>
                <w:sz w:val="16"/>
                <w:szCs w:val="16"/>
              </w:rPr>
              <w:t>(100% algodão)</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Bordados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Design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Tamanhos solicitados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restart"/>
            <w:shd w:val="clear" w:color="auto" w:fill="D9D9D9" w:themeFill="background1" w:themeFillShade="D9"/>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4</w:t>
            </w: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Cor preta</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 xml:space="preserve">Tecido em microfibra </w:t>
            </w:r>
          </w:p>
          <w:p w:rsidR="00F26582" w:rsidRPr="004F00E3" w:rsidRDefault="00F26582" w:rsidP="0023741B">
            <w:pPr>
              <w:jc w:val="both"/>
              <w:rPr>
                <w:rFonts w:asciiTheme="minorHAnsi" w:hAnsiTheme="minorHAnsi"/>
                <w:sz w:val="16"/>
                <w:szCs w:val="16"/>
              </w:rPr>
            </w:pPr>
            <w:r w:rsidRPr="004F00E3">
              <w:rPr>
                <w:rFonts w:asciiTheme="minorHAnsi" w:hAnsiTheme="minorHAnsi"/>
                <w:sz w:val="16"/>
                <w:szCs w:val="16"/>
              </w:rPr>
              <w:t>(100</w:t>
            </w:r>
            <w:r>
              <w:rPr>
                <w:rFonts w:asciiTheme="minorHAnsi" w:hAnsiTheme="minorHAnsi"/>
                <w:sz w:val="16"/>
                <w:szCs w:val="16"/>
              </w:rPr>
              <w:t>%</w:t>
            </w:r>
            <w:r w:rsidRPr="004F00E3">
              <w:rPr>
                <w:rFonts w:asciiTheme="minorHAnsi" w:hAnsiTheme="minorHAnsi"/>
                <w:sz w:val="16"/>
                <w:szCs w:val="16"/>
              </w:rPr>
              <w:t xml:space="preserve"> poliéster)</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Bordado conforme edital</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Design conforme edital</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Tamanhos solicitados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val="restart"/>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5</w:t>
            </w: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Material de couro</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Características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Tamanhos solicitados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restart"/>
            <w:shd w:val="clear" w:color="auto" w:fill="D9D9D9" w:themeFill="background1" w:themeFillShade="D9"/>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6</w:t>
            </w: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Cor branca</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Características conforme edital e NBR 8221</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Apresentação do selo INMETRO</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Tamanhos solicitados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tcPr>
          <w:p w:rsidR="00F26582" w:rsidRDefault="00F26582" w:rsidP="0023741B">
            <w:pP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val="restart"/>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7</w:t>
            </w: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Cor preta</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Design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Tamanho solicitado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restart"/>
            <w:shd w:val="clear" w:color="auto" w:fill="D9D9D9" w:themeFill="background1" w:themeFillShade="D9"/>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8</w:t>
            </w: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Cor preta</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jc w:val="cente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Design conforme edital</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jc w:val="cente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val="restart"/>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lastRenderedPageBreak/>
              <w:t>9</w:t>
            </w: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Cor preta</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Tecido 100% poliéster</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Design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restart"/>
            <w:shd w:val="clear" w:color="auto" w:fill="D9D9D9" w:themeFill="background1" w:themeFillShade="D9"/>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10</w:t>
            </w: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Cor transparente</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jc w:val="cente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Material plástico descartável</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jc w:val="cente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Características conforme edital</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jc w:val="cente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val="restart"/>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11</w:t>
            </w: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Tecido poliéster cor preta</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Tamanho (diâmetro)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Características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ign w:val="center"/>
          </w:tcPr>
          <w:p w:rsidR="00F26582" w:rsidRDefault="00F26582" w:rsidP="0023741B">
            <w:pPr>
              <w:jc w:val="cente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Quantidade solicitada na OF</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val="restart"/>
            <w:shd w:val="clear" w:color="auto" w:fill="D9D9D9" w:themeFill="background1" w:themeFillShade="D9"/>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12</w:t>
            </w: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Fator de Proteção 30</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jc w:val="cente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Quantidade de gramas</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tcPr>
          <w:p w:rsidR="00F26582" w:rsidRDefault="00F26582" w:rsidP="0023741B">
            <w:pPr>
              <w:rPr>
                <w:rFonts w:asciiTheme="minorHAnsi" w:hAnsiTheme="minorHAnsi"/>
                <w:sz w:val="20"/>
                <w:szCs w:val="20"/>
              </w:rPr>
            </w:pPr>
          </w:p>
        </w:tc>
      </w:tr>
      <w:tr w:rsidR="00F26582" w:rsidTr="0023741B">
        <w:tc>
          <w:tcPr>
            <w:tcW w:w="729" w:type="dxa"/>
            <w:vMerge/>
            <w:shd w:val="clear" w:color="auto" w:fill="D9D9D9" w:themeFill="background1" w:themeFillShade="D9"/>
            <w:vAlign w:val="center"/>
          </w:tcPr>
          <w:p w:rsidR="00F26582" w:rsidRDefault="00F26582" w:rsidP="0023741B">
            <w:pPr>
              <w:jc w:val="center"/>
              <w:rPr>
                <w:rFonts w:asciiTheme="minorHAnsi" w:hAnsiTheme="minorHAnsi"/>
                <w:sz w:val="20"/>
                <w:szCs w:val="20"/>
              </w:rPr>
            </w:pPr>
          </w:p>
        </w:tc>
        <w:tc>
          <w:tcPr>
            <w:tcW w:w="2835" w:type="dxa"/>
            <w:shd w:val="clear" w:color="auto" w:fill="D9D9D9" w:themeFill="background1" w:themeFillShade="D9"/>
          </w:tcPr>
          <w:p w:rsidR="00F26582" w:rsidRDefault="00F26582" w:rsidP="0023741B">
            <w:pPr>
              <w:jc w:val="both"/>
              <w:rPr>
                <w:rFonts w:asciiTheme="minorHAnsi" w:hAnsiTheme="minorHAnsi"/>
                <w:sz w:val="20"/>
                <w:szCs w:val="20"/>
              </w:rPr>
            </w:pPr>
            <w:r>
              <w:rPr>
                <w:rFonts w:asciiTheme="minorHAnsi" w:hAnsiTheme="minorHAnsi"/>
                <w:sz w:val="20"/>
                <w:szCs w:val="20"/>
              </w:rPr>
              <w:t>Validade mínima de 2 anos</w:t>
            </w: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567" w:type="dxa"/>
            <w:shd w:val="clear" w:color="auto" w:fill="D9D9D9" w:themeFill="background1" w:themeFillShade="D9"/>
          </w:tcPr>
          <w:p w:rsidR="00F26582" w:rsidRDefault="00F26582" w:rsidP="0023741B">
            <w:pPr>
              <w:rPr>
                <w:rFonts w:asciiTheme="minorHAnsi" w:hAnsiTheme="minorHAnsi"/>
                <w:sz w:val="20"/>
                <w:szCs w:val="20"/>
              </w:rPr>
            </w:pPr>
          </w:p>
        </w:tc>
        <w:tc>
          <w:tcPr>
            <w:tcW w:w="4363" w:type="dxa"/>
            <w:shd w:val="clear" w:color="auto" w:fill="D9D9D9" w:themeFill="background1" w:themeFillShade="D9"/>
            <w:vAlign w:val="center"/>
          </w:tcPr>
          <w:p w:rsidR="00F26582" w:rsidRPr="00FF7483" w:rsidRDefault="00F26582" w:rsidP="0023741B">
            <w:pPr>
              <w:rPr>
                <w:rFonts w:asciiTheme="minorHAnsi" w:hAnsiTheme="minorHAnsi"/>
                <w:b/>
                <w:sz w:val="16"/>
                <w:szCs w:val="16"/>
              </w:rPr>
            </w:pPr>
            <w:r w:rsidRPr="00FF7483">
              <w:rPr>
                <w:rFonts w:asciiTheme="minorHAnsi" w:hAnsiTheme="minorHAnsi"/>
                <w:b/>
                <w:sz w:val="16"/>
                <w:szCs w:val="16"/>
              </w:rPr>
              <w:t>Data de validade:</w:t>
            </w:r>
          </w:p>
        </w:tc>
      </w:tr>
      <w:tr w:rsidR="00F26582" w:rsidTr="0023741B">
        <w:tc>
          <w:tcPr>
            <w:tcW w:w="729" w:type="dxa"/>
            <w:vMerge w:val="restart"/>
            <w:vAlign w:val="center"/>
          </w:tcPr>
          <w:p w:rsidR="00F26582" w:rsidRDefault="00F26582" w:rsidP="0023741B">
            <w:pPr>
              <w:jc w:val="center"/>
              <w:rPr>
                <w:rFonts w:asciiTheme="minorHAnsi" w:hAnsiTheme="minorHAnsi"/>
                <w:sz w:val="20"/>
                <w:szCs w:val="20"/>
              </w:rPr>
            </w:pPr>
            <w:r>
              <w:rPr>
                <w:rFonts w:asciiTheme="minorHAnsi" w:hAnsiTheme="minorHAnsi"/>
                <w:sz w:val="20"/>
                <w:szCs w:val="20"/>
              </w:rPr>
              <w:t>13</w:t>
            </w: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Características conforme edital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Quantidade de ml</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tcPr>
          <w:p w:rsidR="00F26582" w:rsidRDefault="00F26582" w:rsidP="0023741B">
            <w:pPr>
              <w:rPr>
                <w:rFonts w:asciiTheme="minorHAnsi" w:hAnsiTheme="minorHAnsi"/>
                <w:sz w:val="20"/>
                <w:szCs w:val="20"/>
              </w:rPr>
            </w:pPr>
          </w:p>
        </w:tc>
      </w:tr>
      <w:tr w:rsidR="00F26582" w:rsidTr="0023741B">
        <w:tc>
          <w:tcPr>
            <w:tcW w:w="729" w:type="dxa"/>
            <w:vMerge/>
          </w:tcPr>
          <w:p w:rsidR="00F26582" w:rsidRDefault="00F26582" w:rsidP="0023741B">
            <w:pPr>
              <w:rPr>
                <w:rFonts w:asciiTheme="minorHAnsi" w:hAnsiTheme="minorHAnsi"/>
                <w:sz w:val="20"/>
                <w:szCs w:val="20"/>
              </w:rPr>
            </w:pPr>
          </w:p>
        </w:tc>
        <w:tc>
          <w:tcPr>
            <w:tcW w:w="2835" w:type="dxa"/>
          </w:tcPr>
          <w:p w:rsidR="00F26582" w:rsidRDefault="00F26582" w:rsidP="0023741B">
            <w:pPr>
              <w:jc w:val="both"/>
              <w:rPr>
                <w:rFonts w:asciiTheme="minorHAnsi" w:hAnsiTheme="minorHAnsi"/>
                <w:sz w:val="20"/>
                <w:szCs w:val="20"/>
              </w:rPr>
            </w:pPr>
            <w:r>
              <w:rPr>
                <w:rFonts w:asciiTheme="minorHAnsi" w:hAnsiTheme="minorHAnsi"/>
                <w:sz w:val="20"/>
                <w:szCs w:val="20"/>
              </w:rPr>
              <w:t>Validade mínima de 2 anos</w:t>
            </w:r>
          </w:p>
        </w:tc>
        <w:tc>
          <w:tcPr>
            <w:tcW w:w="567" w:type="dxa"/>
          </w:tcPr>
          <w:p w:rsidR="00F26582" w:rsidRDefault="00F26582" w:rsidP="0023741B">
            <w:pPr>
              <w:rPr>
                <w:rFonts w:asciiTheme="minorHAnsi" w:hAnsiTheme="minorHAnsi"/>
                <w:sz w:val="20"/>
                <w:szCs w:val="20"/>
              </w:rPr>
            </w:pPr>
          </w:p>
        </w:tc>
        <w:tc>
          <w:tcPr>
            <w:tcW w:w="567" w:type="dxa"/>
          </w:tcPr>
          <w:p w:rsidR="00F26582" w:rsidRDefault="00F26582" w:rsidP="0023741B">
            <w:pPr>
              <w:rPr>
                <w:rFonts w:asciiTheme="minorHAnsi" w:hAnsiTheme="minorHAnsi"/>
                <w:sz w:val="20"/>
                <w:szCs w:val="20"/>
              </w:rPr>
            </w:pPr>
          </w:p>
        </w:tc>
        <w:tc>
          <w:tcPr>
            <w:tcW w:w="4363" w:type="dxa"/>
            <w:vAlign w:val="center"/>
          </w:tcPr>
          <w:p w:rsidR="00F26582" w:rsidRPr="00FF7483" w:rsidRDefault="00F26582" w:rsidP="0023741B">
            <w:pPr>
              <w:rPr>
                <w:rFonts w:asciiTheme="minorHAnsi" w:hAnsiTheme="minorHAnsi"/>
                <w:b/>
                <w:sz w:val="16"/>
                <w:szCs w:val="16"/>
              </w:rPr>
            </w:pPr>
            <w:r w:rsidRPr="00FF7483">
              <w:rPr>
                <w:rFonts w:asciiTheme="minorHAnsi" w:hAnsiTheme="minorHAnsi"/>
                <w:b/>
                <w:sz w:val="16"/>
                <w:szCs w:val="16"/>
              </w:rPr>
              <w:t>Data de validade:</w:t>
            </w:r>
          </w:p>
        </w:tc>
      </w:tr>
    </w:tbl>
    <w:p w:rsidR="00F26582" w:rsidRPr="00006F05" w:rsidRDefault="00F26582" w:rsidP="00F26582">
      <w:pPr>
        <w:rPr>
          <w:rFonts w:asciiTheme="minorHAnsi" w:hAnsiTheme="minorHAnsi"/>
          <w:sz w:val="16"/>
          <w:szCs w:val="16"/>
        </w:rPr>
      </w:pPr>
      <w:r>
        <w:rPr>
          <w:rFonts w:asciiTheme="minorHAnsi" w:hAnsiTheme="minorHAnsi"/>
          <w:sz w:val="16"/>
          <w:szCs w:val="16"/>
        </w:rPr>
        <w:t>*</w:t>
      </w:r>
      <w:r w:rsidRPr="00006F05">
        <w:rPr>
          <w:rFonts w:asciiTheme="minorHAnsi" w:hAnsiTheme="minorHAnsi"/>
          <w:sz w:val="16"/>
          <w:szCs w:val="16"/>
        </w:rPr>
        <w:t>Conforme = C; Não Conforme = NC</w:t>
      </w:r>
    </w:p>
    <w:p w:rsidR="00F26582" w:rsidRDefault="00F26582" w:rsidP="00F26582">
      <w:pPr>
        <w:rPr>
          <w:rFonts w:asciiTheme="minorHAnsi" w:hAnsiTheme="minorHAnsi"/>
          <w:sz w:val="20"/>
          <w:szCs w:val="20"/>
        </w:rPr>
      </w:pPr>
    </w:p>
    <w:p w:rsidR="00F26582" w:rsidRDefault="00F26582" w:rsidP="00F26582">
      <w:pPr>
        <w:rPr>
          <w:rFonts w:asciiTheme="minorHAnsi" w:hAnsiTheme="minorHAnsi"/>
          <w:sz w:val="20"/>
          <w:szCs w:val="20"/>
        </w:rPr>
      </w:pPr>
      <w:r>
        <w:rPr>
          <w:rFonts w:asciiTheme="minorHAnsi" w:hAnsiTheme="minorHAnsi"/>
          <w:sz w:val="20"/>
          <w:szCs w:val="20"/>
        </w:rPr>
        <w:t>Data da conferência: _____/_____/_______</w:t>
      </w:r>
    </w:p>
    <w:p w:rsidR="00F26582" w:rsidRDefault="00F26582" w:rsidP="00F26582">
      <w:pPr>
        <w:rPr>
          <w:rFonts w:asciiTheme="minorHAnsi" w:hAnsiTheme="minorHAnsi"/>
          <w:sz w:val="20"/>
          <w:szCs w:val="20"/>
        </w:rPr>
      </w:pPr>
    </w:p>
    <w:p w:rsidR="00F26582" w:rsidRDefault="00F26582" w:rsidP="00F26582">
      <w:pPr>
        <w:rPr>
          <w:rFonts w:asciiTheme="minorHAnsi" w:hAnsiTheme="minorHAnsi"/>
          <w:sz w:val="20"/>
          <w:szCs w:val="20"/>
        </w:rPr>
      </w:pPr>
    </w:p>
    <w:p w:rsidR="00F26582" w:rsidRDefault="00F26582" w:rsidP="00F26582">
      <w:pPr>
        <w:jc w:val="center"/>
        <w:rPr>
          <w:rFonts w:asciiTheme="minorHAnsi" w:hAnsiTheme="minorHAnsi"/>
          <w:sz w:val="20"/>
          <w:szCs w:val="20"/>
        </w:rPr>
      </w:pPr>
      <w:r>
        <w:rPr>
          <w:rFonts w:asciiTheme="minorHAnsi" w:hAnsiTheme="minorHAnsi"/>
          <w:sz w:val="20"/>
          <w:szCs w:val="20"/>
        </w:rPr>
        <w:t>____________________________</w:t>
      </w:r>
    </w:p>
    <w:p w:rsidR="00F26582" w:rsidRPr="007D25CA" w:rsidRDefault="00F26582" w:rsidP="00F26582">
      <w:pPr>
        <w:jc w:val="center"/>
        <w:rPr>
          <w:rFonts w:asciiTheme="minorHAnsi" w:hAnsiTheme="minorHAnsi"/>
          <w:sz w:val="20"/>
          <w:szCs w:val="20"/>
        </w:rPr>
      </w:pPr>
      <w:r>
        <w:rPr>
          <w:rFonts w:asciiTheme="minorHAnsi" w:hAnsiTheme="minorHAnsi"/>
          <w:sz w:val="20"/>
          <w:szCs w:val="20"/>
        </w:rPr>
        <w:t>Fiscal</w:t>
      </w:r>
    </w:p>
    <w:p w:rsidR="00F26582" w:rsidRDefault="00F26582" w:rsidP="00F26582">
      <w:pPr>
        <w:rPr>
          <w:rFonts w:asciiTheme="minorHAnsi" w:hAnsiTheme="minorHAnsi"/>
          <w:sz w:val="20"/>
          <w:szCs w:val="20"/>
        </w:rPr>
      </w:pPr>
    </w:p>
    <w:p w:rsidR="00F26582" w:rsidRPr="007D25CA" w:rsidRDefault="00F26582" w:rsidP="00F26582">
      <w:pPr>
        <w:rPr>
          <w:rFonts w:asciiTheme="minorHAnsi" w:hAnsiTheme="minorHAnsi"/>
          <w:sz w:val="20"/>
          <w:szCs w:val="20"/>
        </w:rPr>
      </w:pPr>
    </w:p>
    <w:p w:rsidR="00F26582" w:rsidRPr="007D25CA" w:rsidRDefault="00F26582" w:rsidP="00F26582">
      <w:pPr>
        <w:pStyle w:val="Ttulo2"/>
        <w:numPr>
          <w:ilvl w:val="0"/>
          <w:numId w:val="33"/>
        </w:numPr>
        <w:shd w:val="clear" w:color="auto" w:fill="FFFFFF"/>
        <w:ind w:left="284"/>
        <w:jc w:val="both"/>
        <w:rPr>
          <w:rFonts w:asciiTheme="minorHAnsi" w:hAnsiTheme="minorHAnsi" w:cs="Arial"/>
          <w:sz w:val="20"/>
          <w:shd w:val="clear" w:color="auto" w:fill="FFFFFF"/>
        </w:rPr>
      </w:pPr>
      <w:r w:rsidRPr="007D25CA">
        <w:rPr>
          <w:rFonts w:asciiTheme="minorHAnsi" w:hAnsiTheme="minorHAnsi" w:cs="Arial"/>
          <w:sz w:val="20"/>
          <w:shd w:val="clear" w:color="auto" w:fill="FFFFFF"/>
        </w:rPr>
        <w:t>REFERÊNCIAS</w:t>
      </w:r>
    </w:p>
    <w:p w:rsidR="00F26582" w:rsidRDefault="00F26582" w:rsidP="00F26582">
      <w:pPr>
        <w:rPr>
          <w:rFonts w:asciiTheme="minorHAnsi" w:hAnsiTheme="minorHAnsi"/>
          <w:sz w:val="20"/>
          <w:szCs w:val="20"/>
        </w:rPr>
      </w:pPr>
    </w:p>
    <w:p w:rsidR="00F26582" w:rsidRPr="007D25CA" w:rsidRDefault="00F26582" w:rsidP="00F26582">
      <w:pPr>
        <w:rPr>
          <w:rFonts w:asciiTheme="minorHAnsi" w:hAnsiTheme="minorHAnsi"/>
          <w:sz w:val="20"/>
          <w:szCs w:val="20"/>
        </w:rPr>
      </w:pPr>
    </w:p>
    <w:p w:rsidR="00F26582" w:rsidRPr="007D25CA" w:rsidRDefault="00F26582" w:rsidP="00F26582">
      <w:pPr>
        <w:pStyle w:val="Ttulo2"/>
        <w:shd w:val="clear" w:color="auto" w:fill="FFFFFF"/>
        <w:jc w:val="both"/>
        <w:rPr>
          <w:rFonts w:asciiTheme="minorHAnsi" w:hAnsiTheme="minorHAnsi"/>
          <w:b w:val="0"/>
          <w:sz w:val="20"/>
        </w:rPr>
      </w:pPr>
      <w:r w:rsidRPr="007D25CA">
        <w:rPr>
          <w:rFonts w:asciiTheme="minorHAnsi" w:hAnsiTheme="minorHAnsi" w:cs="Arial"/>
          <w:b w:val="0"/>
          <w:sz w:val="20"/>
          <w:shd w:val="clear" w:color="auto" w:fill="FFFFFF"/>
        </w:rPr>
        <w:t xml:space="preserve">BRASIL. Ministério do Trabalho e Emprego. </w:t>
      </w:r>
      <w:r w:rsidRPr="007D25CA">
        <w:rPr>
          <w:rFonts w:asciiTheme="minorHAnsi" w:hAnsiTheme="minorHAnsi"/>
          <w:b w:val="0"/>
          <w:sz w:val="20"/>
        </w:rPr>
        <w:t xml:space="preserve">Norma Regulamentadora nº 6. Equipamento de proteção individual - EPI. [Portaria GM n.º 3.214, de 08 de junho de 1978]. </w:t>
      </w:r>
      <w:r w:rsidRPr="007D25CA">
        <w:rPr>
          <w:rFonts w:asciiTheme="minorHAnsi" w:hAnsiTheme="minorHAnsi"/>
          <w:b w:val="0"/>
          <w:i/>
          <w:sz w:val="20"/>
        </w:rPr>
        <w:t>Diário Oficial da União</w:t>
      </w:r>
      <w:r w:rsidRPr="007D25CA">
        <w:rPr>
          <w:rFonts w:asciiTheme="minorHAnsi" w:hAnsiTheme="minorHAnsi"/>
          <w:b w:val="0"/>
          <w:sz w:val="20"/>
        </w:rPr>
        <w:t>, 06/07/1978.</w:t>
      </w:r>
    </w:p>
    <w:p w:rsidR="00F26582" w:rsidRDefault="00F26582" w:rsidP="00F26582">
      <w:pPr>
        <w:pStyle w:val="PargrafodaLista"/>
        <w:jc w:val="both"/>
        <w:rPr>
          <w:rFonts w:asciiTheme="minorHAnsi" w:hAnsiTheme="minorHAnsi"/>
          <w:sz w:val="20"/>
          <w:szCs w:val="20"/>
        </w:rPr>
      </w:pPr>
    </w:p>
    <w:p w:rsidR="00F26582" w:rsidRPr="00FC58EE" w:rsidRDefault="00F26582" w:rsidP="00F26582">
      <w:pPr>
        <w:pStyle w:val="PargrafodaLista"/>
        <w:jc w:val="both"/>
        <w:rPr>
          <w:rFonts w:asciiTheme="minorHAnsi" w:hAnsiTheme="minorHAnsi"/>
          <w:sz w:val="20"/>
          <w:szCs w:val="20"/>
        </w:rPr>
      </w:pPr>
    </w:p>
    <w:p w:rsidR="00F26582" w:rsidRPr="007D25CA" w:rsidRDefault="00F26582" w:rsidP="00F26582">
      <w:pPr>
        <w:pStyle w:val="Ttulo2"/>
        <w:shd w:val="clear" w:color="auto" w:fill="FFFFFF"/>
        <w:jc w:val="both"/>
        <w:rPr>
          <w:rFonts w:asciiTheme="minorHAnsi" w:hAnsiTheme="minorHAnsi"/>
          <w:b w:val="0"/>
          <w:sz w:val="20"/>
        </w:rPr>
      </w:pPr>
      <w:r w:rsidRPr="007D25CA">
        <w:rPr>
          <w:rFonts w:asciiTheme="minorHAnsi" w:hAnsiTheme="minorHAnsi" w:cs="Arial"/>
          <w:b w:val="0"/>
          <w:sz w:val="20"/>
          <w:shd w:val="clear" w:color="auto" w:fill="FFFFFF"/>
        </w:rPr>
        <w:t xml:space="preserve">BRASIL. Ministério do Trabalho e Emprego. </w:t>
      </w:r>
      <w:r w:rsidRPr="007D25CA">
        <w:rPr>
          <w:rFonts w:asciiTheme="minorHAnsi" w:hAnsiTheme="minorHAnsi"/>
          <w:b w:val="0"/>
          <w:sz w:val="20"/>
        </w:rPr>
        <w:t xml:space="preserve">Norma Regulamentadora nº </w:t>
      </w:r>
      <w:r>
        <w:rPr>
          <w:rFonts w:asciiTheme="minorHAnsi" w:hAnsiTheme="minorHAnsi"/>
          <w:b w:val="0"/>
          <w:sz w:val="20"/>
        </w:rPr>
        <w:t>21</w:t>
      </w:r>
      <w:r w:rsidRPr="007D25CA">
        <w:rPr>
          <w:rFonts w:asciiTheme="minorHAnsi" w:hAnsiTheme="minorHAnsi"/>
          <w:b w:val="0"/>
          <w:sz w:val="20"/>
        </w:rPr>
        <w:t xml:space="preserve">. </w:t>
      </w:r>
      <w:r>
        <w:rPr>
          <w:rFonts w:asciiTheme="minorHAnsi" w:hAnsiTheme="minorHAnsi"/>
          <w:b w:val="0"/>
          <w:sz w:val="20"/>
        </w:rPr>
        <w:t>Trabalhos a Céu Aberto</w:t>
      </w:r>
      <w:r w:rsidRPr="007D25CA">
        <w:rPr>
          <w:rFonts w:asciiTheme="minorHAnsi" w:hAnsiTheme="minorHAnsi"/>
          <w:b w:val="0"/>
          <w:sz w:val="20"/>
        </w:rPr>
        <w:t xml:space="preserve">. [Portaria GM n.º 3.214, de 08 de junho de 1978]. </w:t>
      </w:r>
      <w:r w:rsidRPr="007D25CA">
        <w:rPr>
          <w:rFonts w:asciiTheme="minorHAnsi" w:hAnsiTheme="minorHAnsi"/>
          <w:b w:val="0"/>
          <w:i/>
          <w:sz w:val="20"/>
        </w:rPr>
        <w:t>Diário Oficial da União</w:t>
      </w:r>
      <w:r w:rsidRPr="007D25CA">
        <w:rPr>
          <w:rFonts w:asciiTheme="minorHAnsi" w:hAnsiTheme="minorHAnsi"/>
          <w:b w:val="0"/>
          <w:sz w:val="20"/>
        </w:rPr>
        <w:t>, 06/07/1978.</w:t>
      </w:r>
    </w:p>
    <w:p w:rsidR="000A0D7D" w:rsidRDefault="000A0D7D"/>
    <w:sectPr w:rsidR="000A0D7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82" w:rsidRDefault="00F26582" w:rsidP="00F26582">
      <w:r>
        <w:separator/>
      </w:r>
    </w:p>
  </w:endnote>
  <w:endnote w:type="continuationSeparator" w:id="0">
    <w:p w:rsidR="00F26582" w:rsidRDefault="00F26582" w:rsidP="00F2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82" w:rsidRDefault="00F26582" w:rsidP="00F26582">
      <w:r>
        <w:separator/>
      </w:r>
    </w:p>
  </w:footnote>
  <w:footnote w:type="continuationSeparator" w:id="0">
    <w:p w:rsidR="00F26582" w:rsidRDefault="00F26582" w:rsidP="00F2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82" w:rsidRPr="00497775" w:rsidRDefault="00F26582" w:rsidP="00F26582">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95pt" o:ole="" fillcolor="window">
          <v:imagedata r:id="rId1" o:title=""/>
        </v:shape>
        <o:OLEObject Type="Embed" ProgID="MSDraw" ShapeID="_x0000_i1025" DrawAspect="Content" ObjectID="_1578727077" r:id="rId2">
          <o:FieldCodes>\* LOWER</o:FieldCodes>
        </o:OLEObject>
      </w:object>
    </w:r>
  </w:p>
  <w:p w:rsidR="00F26582" w:rsidRPr="00497775" w:rsidRDefault="00F26582" w:rsidP="00F26582">
    <w:pPr>
      <w:pStyle w:val="Cabealho"/>
      <w:jc w:val="center"/>
    </w:pPr>
  </w:p>
  <w:p w:rsidR="00F26582" w:rsidRPr="00555945" w:rsidRDefault="00F26582" w:rsidP="00F26582">
    <w:pPr>
      <w:pStyle w:val="Cabealho"/>
      <w:jc w:val="center"/>
      <w:rPr>
        <w:b/>
        <w:sz w:val="22"/>
        <w:szCs w:val="22"/>
      </w:rPr>
    </w:pPr>
    <w:r w:rsidRPr="00555945">
      <w:rPr>
        <w:b/>
        <w:sz w:val="22"/>
        <w:szCs w:val="22"/>
      </w:rPr>
      <w:t>SERVIÇO PÚBLICO FE</w:t>
    </w:r>
    <w:r>
      <w:rPr>
        <w:b/>
        <w:sz w:val="22"/>
        <w:szCs w:val="22"/>
      </w:rPr>
      <w:t>DERAL</w:t>
    </w:r>
  </w:p>
  <w:p w:rsidR="00F26582" w:rsidRDefault="00F26582" w:rsidP="00F26582">
    <w:pPr>
      <w:pStyle w:val="Cabealho"/>
      <w:jc w:val="center"/>
      <w:rPr>
        <w:b/>
        <w:sz w:val="22"/>
        <w:szCs w:val="22"/>
      </w:rPr>
    </w:pPr>
    <w:r w:rsidRPr="00555945">
      <w:rPr>
        <w:b/>
        <w:sz w:val="22"/>
        <w:szCs w:val="22"/>
      </w:rPr>
      <w:t>CONSELHO DE ARQUITETURA E URBANISMO DO RIO GRANDE DO SUL</w:t>
    </w:r>
  </w:p>
  <w:p w:rsidR="00F26582" w:rsidRDefault="00F265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345F81"/>
    <w:multiLevelType w:val="multilevel"/>
    <w:tmpl w:val="828223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A2A2F"/>
    <w:multiLevelType w:val="multilevel"/>
    <w:tmpl w:val="2368C87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5F13DDB"/>
    <w:multiLevelType w:val="hybridMultilevel"/>
    <w:tmpl w:val="CBFE894A"/>
    <w:lvl w:ilvl="0" w:tplc="4920E228">
      <w:start w:val="4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A96A59"/>
    <w:multiLevelType w:val="multilevel"/>
    <w:tmpl w:val="8FA88EF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C2086B"/>
    <w:multiLevelType w:val="hybridMultilevel"/>
    <w:tmpl w:val="3350E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0361E14"/>
    <w:multiLevelType w:val="hybridMultilevel"/>
    <w:tmpl w:val="913413AC"/>
    <w:lvl w:ilvl="0" w:tplc="2E46B94E">
      <w:numFmt w:val="bullet"/>
      <w:lvlText w:val=""/>
      <w:lvlJc w:val="left"/>
      <w:pPr>
        <w:ind w:left="720" w:hanging="360"/>
      </w:pPr>
      <w:rPr>
        <w:rFonts w:ascii="Symbol" w:eastAsia="Times New Roman" w:hAnsi="Symbol" w:cstheme="minorHAnsi"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28E0480"/>
    <w:multiLevelType w:val="hybridMultilevel"/>
    <w:tmpl w:val="AD0422F4"/>
    <w:lvl w:ilvl="0" w:tplc="6AC69F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8A347EF"/>
    <w:multiLevelType w:val="hybridMultilevel"/>
    <w:tmpl w:val="C3FC4B74"/>
    <w:lvl w:ilvl="0" w:tplc="3EFA622C">
      <w:start w:val="1"/>
      <w:numFmt w:val="decimal"/>
      <w:lvlText w:val="%1."/>
      <w:lvlJc w:val="left"/>
      <w:pPr>
        <w:ind w:left="720" w:hanging="360"/>
      </w:pPr>
      <w:rPr>
        <w:rFonts w:asciiTheme="majorHAnsi" w:hAnsiTheme="maj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DA45B08"/>
    <w:multiLevelType w:val="hybridMultilevel"/>
    <w:tmpl w:val="97620BE4"/>
    <w:lvl w:ilvl="0" w:tplc="22E29042">
      <w:start w:val="4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A53825"/>
    <w:multiLevelType w:val="multilevel"/>
    <w:tmpl w:val="6596B4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7"/>
  </w:num>
  <w:num w:numId="4">
    <w:abstractNumId w:val="33"/>
  </w:num>
  <w:num w:numId="5">
    <w:abstractNumId w:val="15"/>
  </w:num>
  <w:num w:numId="6">
    <w:abstractNumId w:val="28"/>
  </w:num>
  <w:num w:numId="7">
    <w:abstractNumId w:val="25"/>
  </w:num>
  <w:num w:numId="8">
    <w:abstractNumId w:val="26"/>
  </w:num>
  <w:num w:numId="9">
    <w:abstractNumId w:val="31"/>
  </w:num>
  <w:num w:numId="10">
    <w:abstractNumId w:val="11"/>
  </w:num>
  <w:num w:numId="11">
    <w:abstractNumId w:val="27"/>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34"/>
  </w:num>
  <w:num w:numId="30">
    <w:abstractNumId w:val="36"/>
  </w:num>
  <w:num w:numId="31">
    <w:abstractNumId w:val="32"/>
  </w:num>
  <w:num w:numId="32">
    <w:abstractNumId w:val="39"/>
  </w:num>
  <w:num w:numId="33">
    <w:abstractNumId w:val="16"/>
  </w:num>
  <w:num w:numId="34">
    <w:abstractNumId w:val="37"/>
  </w:num>
  <w:num w:numId="35">
    <w:abstractNumId w:val="21"/>
  </w:num>
  <w:num w:numId="36">
    <w:abstractNumId w:val="22"/>
  </w:num>
  <w:num w:numId="37">
    <w:abstractNumId w:val="19"/>
  </w:num>
  <w:num w:numId="38">
    <w:abstractNumId w:val="38"/>
  </w:num>
  <w:num w:numId="39">
    <w:abstractNumId w:val="20"/>
  </w:num>
  <w:num w:numId="40">
    <w:abstractNumId w:val="3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82"/>
    <w:rsid w:val="000A0D7D"/>
    <w:rsid w:val="004E54BB"/>
    <w:rsid w:val="00F26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90574-8AD8-4731-B1E2-7551665C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82"/>
    <w:pPr>
      <w:spacing w:after="0" w:line="240" w:lineRule="auto"/>
    </w:pPr>
    <w:rPr>
      <w:rFonts w:ascii="Arial" w:eastAsia="Times New Roman" w:hAnsi="Arial" w:cs="Tahoma"/>
      <w:sz w:val="24"/>
      <w:szCs w:val="24"/>
      <w:lang w:eastAsia="pt-BR"/>
    </w:rPr>
  </w:style>
  <w:style w:type="paragraph" w:styleId="Ttulo1">
    <w:name w:val="heading 1"/>
    <w:basedOn w:val="Normal"/>
    <w:next w:val="Normal"/>
    <w:link w:val="Ttulo1Char"/>
    <w:qFormat/>
    <w:rsid w:val="00F265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F26582"/>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582"/>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F26582"/>
    <w:rPr>
      <w:rFonts w:ascii="Times New Roman" w:eastAsia="Times New Roman" w:hAnsi="Times New Roman" w:cs="Times New Roman"/>
      <w:b/>
      <w:color w:val="000000"/>
      <w:sz w:val="24"/>
      <w:szCs w:val="20"/>
      <w:lang w:eastAsia="pt-BR"/>
    </w:rPr>
  </w:style>
  <w:style w:type="paragraph" w:customStyle="1" w:styleId="ListaColorida-nfase11">
    <w:name w:val="Lista Colorida - Ênfase 11"/>
    <w:basedOn w:val="Normal"/>
    <w:qFormat/>
    <w:rsid w:val="00F26582"/>
    <w:pPr>
      <w:ind w:left="720"/>
      <w:contextualSpacing/>
    </w:pPr>
  </w:style>
  <w:style w:type="paragraph" w:styleId="NormalWeb">
    <w:name w:val="Normal (Web)"/>
    <w:basedOn w:val="Normal"/>
    <w:uiPriority w:val="99"/>
    <w:rsid w:val="00F26582"/>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F26582"/>
    <w:rPr>
      <w:rFonts w:ascii="Tahoma" w:hAnsi="Tahoma"/>
      <w:sz w:val="16"/>
      <w:szCs w:val="16"/>
    </w:rPr>
  </w:style>
  <w:style w:type="character" w:customStyle="1" w:styleId="TextodebaloChar">
    <w:name w:val="Texto de balão Char"/>
    <w:basedOn w:val="Fontepargpadro"/>
    <w:link w:val="Textodebalo"/>
    <w:rsid w:val="00F26582"/>
    <w:rPr>
      <w:rFonts w:ascii="Tahoma" w:eastAsia="Times New Roman" w:hAnsi="Tahoma" w:cs="Tahoma"/>
      <w:sz w:val="16"/>
      <w:szCs w:val="16"/>
      <w:lang w:eastAsia="pt-BR"/>
    </w:rPr>
  </w:style>
  <w:style w:type="paragraph" w:customStyle="1" w:styleId="Nvel2">
    <w:name w:val="Nível 2"/>
    <w:basedOn w:val="Normal"/>
    <w:next w:val="Normal"/>
    <w:rsid w:val="00F26582"/>
    <w:pPr>
      <w:spacing w:after="120"/>
      <w:jc w:val="both"/>
    </w:pPr>
    <w:rPr>
      <w:rFonts w:cs="Times New Roman"/>
      <w:b/>
      <w:szCs w:val="20"/>
    </w:rPr>
  </w:style>
  <w:style w:type="character" w:customStyle="1" w:styleId="normalchar1">
    <w:name w:val="normal__char1"/>
    <w:rsid w:val="00F26582"/>
    <w:rPr>
      <w:rFonts w:ascii="Arial" w:hAnsi="Arial" w:cs="Arial" w:hint="default"/>
      <w:strike w:val="0"/>
      <w:dstrike w:val="0"/>
      <w:sz w:val="24"/>
      <w:szCs w:val="24"/>
      <w:u w:val="none"/>
      <w:effect w:val="none"/>
    </w:rPr>
  </w:style>
  <w:style w:type="character" w:customStyle="1" w:styleId="apple-style-span">
    <w:name w:val="apple-style-span"/>
    <w:basedOn w:val="Fontepargpadro"/>
    <w:rsid w:val="00F26582"/>
  </w:style>
  <w:style w:type="character" w:styleId="Hyperlink">
    <w:name w:val="Hyperlink"/>
    <w:rsid w:val="00F26582"/>
    <w:rPr>
      <w:color w:val="000080"/>
      <w:u w:val="single"/>
    </w:rPr>
  </w:style>
  <w:style w:type="paragraph" w:customStyle="1" w:styleId="GradeColorida-nfase11">
    <w:name w:val="Grade Colorida - Ênfase 11"/>
    <w:basedOn w:val="Normal"/>
    <w:next w:val="Normal"/>
    <w:link w:val="GradeColorida-nfase1Char"/>
    <w:uiPriority w:val="29"/>
    <w:qFormat/>
    <w:rsid w:val="00F265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F26582"/>
    <w:rPr>
      <w:rFonts w:ascii="Arial" w:eastAsia="Calibri" w:hAnsi="Arial" w:cs="Tahoma"/>
      <w:i/>
      <w:iCs/>
      <w:color w:val="000000"/>
      <w:sz w:val="20"/>
      <w:szCs w:val="24"/>
      <w:shd w:val="clear" w:color="auto" w:fill="FFFFCC"/>
    </w:rPr>
  </w:style>
  <w:style w:type="paragraph" w:styleId="Commarcadores5">
    <w:name w:val="List Bullet 5"/>
    <w:basedOn w:val="Normal"/>
    <w:rsid w:val="00F26582"/>
    <w:pPr>
      <w:numPr>
        <w:numId w:val="16"/>
      </w:numPr>
      <w:contextualSpacing/>
    </w:pPr>
  </w:style>
  <w:style w:type="paragraph" w:customStyle="1" w:styleId="citao2">
    <w:name w:val="citação 2"/>
    <w:basedOn w:val="GradeColorida-nfase11"/>
    <w:link w:val="citao2Char"/>
    <w:qFormat/>
    <w:rsid w:val="00F26582"/>
    <w:rPr>
      <w:szCs w:val="20"/>
    </w:rPr>
  </w:style>
  <w:style w:type="character" w:customStyle="1" w:styleId="citao2Char">
    <w:name w:val="citação 2 Char"/>
    <w:basedOn w:val="GradeColorida-nfase1Char"/>
    <w:link w:val="citao2"/>
    <w:rsid w:val="00F26582"/>
    <w:rPr>
      <w:rFonts w:ascii="Arial" w:eastAsia="Calibri" w:hAnsi="Arial" w:cs="Tahoma"/>
      <w:i/>
      <w:iCs/>
      <w:color w:val="000000"/>
      <w:sz w:val="20"/>
      <w:szCs w:val="20"/>
      <w:shd w:val="clear" w:color="auto" w:fill="FFFFCC"/>
    </w:rPr>
  </w:style>
  <w:style w:type="table" w:styleId="Tabelacomgrade">
    <w:name w:val="Table Grid"/>
    <w:basedOn w:val="Tabelanormal"/>
    <w:uiPriority w:val="59"/>
    <w:rsid w:val="00F2658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F265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uiPriority w:val="29"/>
    <w:rsid w:val="00F26582"/>
    <w:rPr>
      <w:rFonts w:ascii="Arial" w:eastAsia="Calibri" w:hAnsi="Arial"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iPriority w:val="99"/>
    <w:unhideWhenUsed/>
    <w:rsid w:val="00F26582"/>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F26582"/>
    <w:rPr>
      <w:rFonts w:ascii="Arial" w:eastAsia="Times New Roman" w:hAnsi="Arial" w:cs="Tahoma"/>
      <w:sz w:val="24"/>
      <w:szCs w:val="24"/>
      <w:lang w:eastAsia="pt-BR"/>
    </w:rPr>
  </w:style>
  <w:style w:type="paragraph" w:styleId="Rodap">
    <w:name w:val="footer"/>
    <w:basedOn w:val="Normal"/>
    <w:link w:val="RodapChar"/>
    <w:unhideWhenUsed/>
    <w:rsid w:val="00F26582"/>
    <w:pPr>
      <w:tabs>
        <w:tab w:val="center" w:pos="4252"/>
        <w:tab w:val="right" w:pos="8504"/>
      </w:tabs>
    </w:pPr>
  </w:style>
  <w:style w:type="character" w:customStyle="1" w:styleId="RodapChar">
    <w:name w:val="Rodapé Char"/>
    <w:basedOn w:val="Fontepargpadro"/>
    <w:link w:val="Rodap"/>
    <w:rsid w:val="00F26582"/>
    <w:rPr>
      <w:rFonts w:ascii="Arial" w:eastAsia="Times New Roman" w:hAnsi="Arial" w:cs="Tahoma"/>
      <w:sz w:val="24"/>
      <w:szCs w:val="24"/>
      <w:lang w:eastAsia="pt-BR"/>
    </w:rPr>
  </w:style>
  <w:style w:type="paragraph" w:styleId="PargrafodaLista">
    <w:name w:val="List Paragraph"/>
    <w:basedOn w:val="Normal"/>
    <w:uiPriority w:val="34"/>
    <w:qFormat/>
    <w:rsid w:val="00F26582"/>
    <w:pPr>
      <w:ind w:left="720"/>
      <w:contextualSpacing/>
    </w:pPr>
  </w:style>
  <w:style w:type="paragraph" w:customStyle="1" w:styleId="Nivel1">
    <w:name w:val="Nivel1"/>
    <w:basedOn w:val="Ttulo1"/>
    <w:next w:val="Normal"/>
    <w:qFormat/>
    <w:rsid w:val="00F26582"/>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semiHidden/>
    <w:unhideWhenUsed/>
    <w:rsid w:val="00F26582"/>
    <w:rPr>
      <w:sz w:val="18"/>
      <w:szCs w:val="18"/>
    </w:rPr>
  </w:style>
  <w:style w:type="paragraph" w:styleId="Textodecomentrio">
    <w:name w:val="annotation text"/>
    <w:basedOn w:val="Normal"/>
    <w:link w:val="TextodecomentrioChar"/>
    <w:unhideWhenUsed/>
    <w:rsid w:val="00F26582"/>
  </w:style>
  <w:style w:type="character" w:customStyle="1" w:styleId="TextodecomentrioChar">
    <w:name w:val="Texto de comentário Char"/>
    <w:basedOn w:val="Fontepargpadro"/>
    <w:link w:val="Textodecomentrio"/>
    <w:rsid w:val="00F26582"/>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semiHidden/>
    <w:unhideWhenUsed/>
    <w:rsid w:val="00F26582"/>
    <w:rPr>
      <w:b/>
      <w:bCs/>
      <w:sz w:val="20"/>
      <w:szCs w:val="20"/>
    </w:rPr>
  </w:style>
  <w:style w:type="character" w:customStyle="1" w:styleId="AssuntodocomentrioChar">
    <w:name w:val="Assunto do comentário Char"/>
    <w:basedOn w:val="TextodecomentrioChar"/>
    <w:link w:val="Assuntodocomentrio"/>
    <w:semiHidden/>
    <w:rsid w:val="00F26582"/>
    <w:rPr>
      <w:rFonts w:ascii="Arial" w:eastAsia="Times New Roman" w:hAnsi="Arial" w:cs="Tahoma"/>
      <w:b/>
      <w:bCs/>
      <w:sz w:val="20"/>
      <w:szCs w:val="20"/>
      <w:lang w:eastAsia="pt-BR"/>
    </w:rPr>
  </w:style>
  <w:style w:type="paragraph" w:styleId="Reviso">
    <w:name w:val="Revision"/>
    <w:hidden/>
    <w:uiPriority w:val="99"/>
    <w:semiHidden/>
    <w:rsid w:val="00F26582"/>
    <w:pPr>
      <w:spacing w:after="0" w:line="240" w:lineRule="auto"/>
    </w:pPr>
    <w:rPr>
      <w:rFonts w:ascii="Arial" w:eastAsia="Times New Roman" w:hAnsi="Arial" w:cs="Tahoma"/>
      <w:sz w:val="24"/>
      <w:szCs w:val="24"/>
      <w:lang w:eastAsia="pt-BR"/>
    </w:rPr>
  </w:style>
  <w:style w:type="character" w:styleId="CitaoHTML">
    <w:name w:val="HTML Cite"/>
    <w:basedOn w:val="Fontepargpadro"/>
    <w:semiHidden/>
    <w:unhideWhenUsed/>
    <w:rsid w:val="00F26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3685</Words>
  <Characters>19899</Characters>
  <Application>Microsoft Office Word</Application>
  <DocSecurity>0</DocSecurity>
  <Lines>165</Lines>
  <Paragraphs>47</Paragraphs>
  <ScaleCrop>false</ScaleCrop>
  <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1</cp:revision>
  <dcterms:created xsi:type="dcterms:W3CDTF">2018-01-29T12:31:00Z</dcterms:created>
  <dcterms:modified xsi:type="dcterms:W3CDTF">2018-01-29T12:32:00Z</dcterms:modified>
</cp:coreProperties>
</file>