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F0" w:rsidRDefault="001671F0" w:rsidP="001671F0">
      <w:pPr>
        <w:jc w:val="center"/>
        <w:rPr>
          <w:b/>
        </w:rPr>
      </w:pPr>
      <w:r w:rsidRPr="00120BF5">
        <w:rPr>
          <w:b/>
        </w:rPr>
        <w:t>RESPOSTA AO PEDIDO DE ESCLARECIMENTO</w:t>
      </w:r>
      <w:r>
        <w:rPr>
          <w:b/>
        </w:rPr>
        <w:t xml:space="preserve"> Nº 01</w:t>
      </w:r>
    </w:p>
    <w:p w:rsidR="001671F0" w:rsidRPr="00120BF5" w:rsidRDefault="001671F0" w:rsidP="001671F0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1671F0" w:rsidRDefault="001671F0" w:rsidP="001671F0">
      <w:pPr>
        <w:spacing w:after="0" w:line="360" w:lineRule="auto"/>
        <w:ind w:firstLine="708"/>
        <w:jc w:val="both"/>
      </w:pPr>
      <w:r>
        <w:t xml:space="preserve">Referente ao melhor preço de compra (subitem 2.6 do Termo de Referência), este órgão realizou pesquisa de preços em 10/03/2017, </w:t>
      </w:r>
      <w:r>
        <w:rPr>
          <w:rFonts w:cs="Arial"/>
          <w:color w:val="000000"/>
          <w:sz w:val="21"/>
          <w:szCs w:val="21"/>
          <w:shd w:val="clear" w:color="auto" w:fill="FFFFFF"/>
        </w:rPr>
        <w:t>conforme § 1º do inciso I da IN nº 5/2014, art. 2º,</w:t>
      </w:r>
      <w:r>
        <w:t xml:space="preserve"> avaliando os valores de diferentes pregões eletrônicos para o objeto Antivírus, com marcas diversas que atendiam ao mínimo especificado, mostrando-se a manutenção deste antivírus vantajosa para Administração.</w:t>
      </w:r>
    </w:p>
    <w:p w:rsidR="001671F0" w:rsidRDefault="001671F0" w:rsidP="001671F0">
      <w:pPr>
        <w:spacing w:after="0" w:line="360" w:lineRule="auto"/>
        <w:ind w:firstLine="708"/>
        <w:jc w:val="both"/>
      </w:pPr>
      <w:r>
        <w:t>Ainda, ressalta-se que não seriam necessárias novas instalações e capacitações, conforme subitem 2.5 do Termo de Referência, que onerariam mais a Administração e demandariam tempo de funcionários para esta função.</w:t>
      </w:r>
    </w:p>
    <w:p w:rsidR="001671F0" w:rsidRDefault="001671F0" w:rsidP="001671F0">
      <w:pPr>
        <w:spacing w:after="0" w:line="360" w:lineRule="auto"/>
        <w:ind w:firstLine="708"/>
        <w:jc w:val="both"/>
      </w:pPr>
      <w:r>
        <w:t xml:space="preserve">A aquisição de licenças por período de 3 anos (subitem 2.4 do Termo de Referência) justifica-se pela economicidade e </w:t>
      </w:r>
      <w:proofErr w:type="spellStart"/>
      <w:r>
        <w:t>vantajosidade</w:t>
      </w:r>
      <w:proofErr w:type="spellEnd"/>
      <w:r>
        <w:t>, visto que a cada nova contratação do serviço é preciso a realização de licitação, o que oneraria mais se efetuada a cada ano, além de os valores apresentados por fornecedores para o item se mostraram mais baratos quanto mais anos de licença contratamos.</w:t>
      </w:r>
    </w:p>
    <w:p w:rsidR="001671F0" w:rsidRDefault="001671F0" w:rsidP="001671F0">
      <w:pPr>
        <w:spacing w:after="0" w:line="360" w:lineRule="auto"/>
        <w:ind w:firstLine="708"/>
        <w:jc w:val="both"/>
      </w:pPr>
      <w:r>
        <w:t>Com base no disposto, NÃO será aceita outra marca que a referida no Edital nº 003/2017.</w:t>
      </w:r>
    </w:p>
    <w:p w:rsidR="001671F0" w:rsidRDefault="001671F0" w:rsidP="001671F0"/>
    <w:p w:rsidR="001671F0" w:rsidRDefault="001671F0" w:rsidP="001671F0">
      <w:pPr>
        <w:spacing w:after="0" w:line="360" w:lineRule="auto"/>
        <w:rPr>
          <w:i/>
        </w:rPr>
      </w:pPr>
      <w:r>
        <w:rPr>
          <w:i/>
        </w:rPr>
        <w:t xml:space="preserve">Resposta concedida pela </w:t>
      </w:r>
      <w:r w:rsidRPr="009F0C23">
        <w:rPr>
          <w:i/>
        </w:rPr>
        <w:t>Unidade de TI do CAU/RS</w:t>
      </w:r>
      <w:r>
        <w:rPr>
          <w:i/>
        </w:rPr>
        <w:t>.</w:t>
      </w:r>
    </w:p>
    <w:p w:rsidR="001671F0" w:rsidRPr="009F0C23" w:rsidRDefault="001671F0" w:rsidP="001671F0">
      <w:pPr>
        <w:spacing w:after="0" w:line="360" w:lineRule="auto"/>
      </w:pPr>
    </w:p>
    <w:p w:rsidR="001671F0" w:rsidRPr="009F0C23" w:rsidRDefault="001671F0" w:rsidP="001671F0">
      <w:pPr>
        <w:spacing w:after="0" w:line="240" w:lineRule="auto"/>
        <w:jc w:val="center"/>
      </w:pPr>
      <w:r w:rsidRPr="009F0C23">
        <w:t>Vanessa Just Blanco</w:t>
      </w:r>
    </w:p>
    <w:p w:rsidR="001671F0" w:rsidRPr="009F0C23" w:rsidRDefault="001671F0" w:rsidP="001671F0">
      <w:pPr>
        <w:spacing w:after="0" w:line="240" w:lineRule="auto"/>
        <w:jc w:val="center"/>
      </w:pPr>
      <w:r w:rsidRPr="009F0C23">
        <w:t>Pregoeira do CAU/RS</w:t>
      </w:r>
    </w:p>
    <w:p w:rsidR="00624754" w:rsidRDefault="00624754"/>
    <w:sectPr w:rsidR="006247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F0" w:rsidRDefault="001671F0" w:rsidP="001671F0">
      <w:pPr>
        <w:spacing w:after="0" w:line="240" w:lineRule="auto"/>
      </w:pPr>
      <w:r>
        <w:separator/>
      </w:r>
    </w:p>
  </w:endnote>
  <w:endnote w:type="continuationSeparator" w:id="0">
    <w:p w:rsidR="001671F0" w:rsidRDefault="001671F0" w:rsidP="0016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F0" w:rsidRDefault="001671F0" w:rsidP="001671F0">
      <w:pPr>
        <w:spacing w:after="0" w:line="240" w:lineRule="auto"/>
      </w:pPr>
      <w:r>
        <w:separator/>
      </w:r>
    </w:p>
  </w:footnote>
  <w:footnote w:type="continuationSeparator" w:id="0">
    <w:p w:rsidR="001671F0" w:rsidRDefault="001671F0" w:rsidP="0016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F0" w:rsidRPr="00CE4543" w:rsidRDefault="001671F0" w:rsidP="001671F0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5pt;height:47.45pt" o:ole="" fillcolor="window">
          <v:imagedata r:id="rId1" o:title=""/>
        </v:shape>
        <o:OLEObject Type="Embed" ProgID="MSDraw" ShapeID="_x0000_i1025" DrawAspect="Content" ObjectID="_1552112557" r:id="rId2">
          <o:FieldCodes>\* LOWER</o:FieldCodes>
        </o:OLEObject>
      </w:object>
    </w:r>
  </w:p>
  <w:p w:rsidR="001671F0" w:rsidRPr="00555945" w:rsidRDefault="001671F0" w:rsidP="001671F0">
    <w:pPr>
      <w:pStyle w:val="Cabealho"/>
      <w:jc w:val="center"/>
      <w:rPr>
        <w:b/>
      </w:rPr>
    </w:pPr>
    <w:r w:rsidRPr="00555945">
      <w:rPr>
        <w:b/>
      </w:rPr>
      <w:t>SERVIÇO PÚBLICO FE</w:t>
    </w:r>
    <w:r>
      <w:rPr>
        <w:b/>
      </w:rPr>
      <w:t>DERAL</w:t>
    </w:r>
  </w:p>
  <w:p w:rsidR="001671F0" w:rsidRDefault="001671F0" w:rsidP="001671F0">
    <w:pPr>
      <w:pStyle w:val="Cabealho"/>
      <w:jc w:val="center"/>
      <w:rPr>
        <w:b/>
      </w:rPr>
    </w:pPr>
    <w:r w:rsidRPr="00555945">
      <w:rPr>
        <w:b/>
      </w:rPr>
      <w:t>CONSELHO DE ARQUITETURA E URBANISMO DO RIO GRANDE DO SUL</w:t>
    </w:r>
  </w:p>
  <w:p w:rsidR="001671F0" w:rsidRDefault="001671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0"/>
    <w:rsid w:val="001671F0"/>
    <w:rsid w:val="006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8181-B818-4BF5-85D2-F6B864D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167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1671F0"/>
  </w:style>
  <w:style w:type="paragraph" w:styleId="Rodap">
    <w:name w:val="footer"/>
    <w:basedOn w:val="Normal"/>
    <w:link w:val="RodapChar"/>
    <w:uiPriority w:val="99"/>
    <w:unhideWhenUsed/>
    <w:rsid w:val="00167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2017-03-27T12:36:00Z</dcterms:created>
  <dcterms:modified xsi:type="dcterms:W3CDTF">2017-03-27T12:36:00Z</dcterms:modified>
</cp:coreProperties>
</file>