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662" w:rsidRDefault="00494662" w:rsidP="00DE007B">
      <w:pPr>
        <w:spacing w:after="0" w:line="240" w:lineRule="auto"/>
        <w:rPr>
          <w:b/>
        </w:rPr>
      </w:pPr>
    </w:p>
    <w:p w:rsidR="00DE007B" w:rsidRDefault="00DE007B" w:rsidP="00DE007B">
      <w:pPr>
        <w:spacing w:after="0" w:line="240" w:lineRule="auto"/>
        <w:jc w:val="right"/>
      </w:pPr>
      <w:r>
        <w:t xml:space="preserve">Porto Alegre, </w:t>
      </w:r>
      <w:r w:rsidR="003B42E3">
        <w:t>05</w:t>
      </w:r>
      <w:r>
        <w:t xml:space="preserve"> de </w:t>
      </w:r>
      <w:r w:rsidR="005E19D4">
        <w:t>maio</w:t>
      </w:r>
      <w:r>
        <w:t xml:space="preserve"> de 2017</w:t>
      </w:r>
    </w:p>
    <w:p w:rsidR="00DE007B" w:rsidRDefault="00DE007B" w:rsidP="00DE007B">
      <w:pPr>
        <w:spacing w:after="0" w:line="240" w:lineRule="auto"/>
        <w:jc w:val="right"/>
      </w:pPr>
    </w:p>
    <w:p w:rsidR="00DE007B" w:rsidRDefault="00DE007B" w:rsidP="00DE007B">
      <w:pPr>
        <w:spacing w:after="0" w:line="240" w:lineRule="auto"/>
        <w:jc w:val="right"/>
      </w:pPr>
    </w:p>
    <w:p w:rsidR="00DE007B" w:rsidRDefault="00BF272B" w:rsidP="00E708B4">
      <w:pPr>
        <w:spacing w:after="0" w:line="240" w:lineRule="auto"/>
        <w:jc w:val="center"/>
        <w:rPr>
          <w:b/>
        </w:rPr>
      </w:pPr>
      <w:r>
        <w:rPr>
          <w:b/>
        </w:rPr>
        <w:t>AVISO AOS LICITANTES</w:t>
      </w:r>
    </w:p>
    <w:p w:rsidR="005E19D4" w:rsidRPr="003B42E3" w:rsidRDefault="005E19D4" w:rsidP="003B42E3">
      <w:pPr>
        <w:spacing w:after="0" w:line="240" w:lineRule="auto"/>
        <w:rPr>
          <w:b/>
        </w:rPr>
      </w:pPr>
    </w:p>
    <w:p w:rsidR="00BF272B" w:rsidRDefault="00BF272B" w:rsidP="00BF272B">
      <w:pPr>
        <w:spacing w:after="0"/>
        <w:jc w:val="both"/>
      </w:pPr>
      <w:r>
        <w:t xml:space="preserve">Prezados licitantes, </w:t>
      </w:r>
    </w:p>
    <w:p w:rsidR="00BF272B" w:rsidRDefault="00BF272B" w:rsidP="00BF272B">
      <w:pPr>
        <w:spacing w:after="0"/>
        <w:jc w:val="both"/>
      </w:pPr>
    </w:p>
    <w:p w:rsidR="00BF272B" w:rsidRDefault="00BF272B" w:rsidP="00BF272B">
      <w:pPr>
        <w:spacing w:after="0"/>
        <w:jc w:val="both"/>
      </w:pPr>
      <w:r>
        <w:t>Vimos informar sobre os ajustes na especificação do objeto Notebook (item 1 do termo de referência) que serão aceitos, conforme últimas respostas aos pedidos de esclarecimento:</w:t>
      </w:r>
    </w:p>
    <w:p w:rsidR="00BF272B" w:rsidRDefault="00BF272B" w:rsidP="00BF272B">
      <w:pPr>
        <w:spacing w:after="0"/>
        <w:jc w:val="both"/>
      </w:pPr>
    </w:p>
    <w:p w:rsidR="00BF272B" w:rsidRDefault="00BF272B" w:rsidP="00BF272B">
      <w:pPr>
        <w:pStyle w:val="PargrafodaLista"/>
        <w:numPr>
          <w:ilvl w:val="0"/>
          <w:numId w:val="6"/>
        </w:numPr>
        <w:spacing w:after="0"/>
        <w:jc w:val="both"/>
      </w:pPr>
      <w:r>
        <w:t xml:space="preserve">Não serão aceitos notebooks com tela menor do que 15.6 </w:t>
      </w:r>
      <w:proofErr w:type="spellStart"/>
      <w:r>
        <w:t>polegas</w:t>
      </w:r>
      <w:proofErr w:type="spellEnd"/>
      <w:r>
        <w:t>, tendo sido justificado em esclarecimento pela Administração;</w:t>
      </w:r>
    </w:p>
    <w:p w:rsidR="00BF272B" w:rsidRDefault="00BF272B" w:rsidP="00BF272B">
      <w:pPr>
        <w:pStyle w:val="PargrafodaLista"/>
        <w:numPr>
          <w:ilvl w:val="0"/>
          <w:numId w:val="6"/>
        </w:numPr>
        <w:spacing w:after="0"/>
        <w:jc w:val="both"/>
      </w:pPr>
      <w:r>
        <w:t>Entendemos que é possível aceitar duas portas USB 3.0 e uma na versão USB 2.0 para o Notebook;</w:t>
      </w:r>
    </w:p>
    <w:p w:rsidR="00BF272B" w:rsidRDefault="00BF272B" w:rsidP="00BF272B">
      <w:pPr>
        <w:pStyle w:val="PargrafodaLista"/>
        <w:numPr>
          <w:ilvl w:val="0"/>
          <w:numId w:val="6"/>
        </w:numPr>
        <w:spacing w:after="0"/>
        <w:jc w:val="both"/>
      </w:pPr>
      <w:r>
        <w:t xml:space="preserve">Houve um erro quanto a redação dada ao Monitor, pois deveria constar Tela LED FHD de 15.6 polegadas (1920x1080), ou seja, monitor </w:t>
      </w:r>
      <w:proofErr w:type="spellStart"/>
      <w:r>
        <w:t>Full</w:t>
      </w:r>
      <w:proofErr w:type="spellEnd"/>
      <w:r>
        <w:t xml:space="preserve"> HD. Sendo assim, aceitaremos propostas tanto de Tela LED HD de 15.6 polegadas (1366x768) – monitor HD – como Tela LED FHD de 15.6 polegadas (1920x1080) - monitor </w:t>
      </w:r>
      <w:proofErr w:type="spellStart"/>
      <w:r>
        <w:t>Full</w:t>
      </w:r>
      <w:proofErr w:type="spellEnd"/>
      <w:r>
        <w:t xml:space="preserve"> HD;</w:t>
      </w:r>
    </w:p>
    <w:p w:rsidR="00BF272B" w:rsidRDefault="00BF272B" w:rsidP="00BF272B">
      <w:pPr>
        <w:pStyle w:val="PargrafodaLista"/>
        <w:numPr>
          <w:ilvl w:val="0"/>
          <w:numId w:val="6"/>
        </w:numPr>
        <w:spacing w:after="0"/>
        <w:jc w:val="both"/>
      </w:pPr>
      <w:r>
        <w:t>Em relação as portas HDMI e VGA, o que o CAU/RS solicita é poder conectar o equipamento a uma entrada VGA e a uma entrada HDMI (de forma não simultânea). Se o equipamento já possui saída VGA, concordamos com um adaptador para conversão DP para HDMI.</w:t>
      </w:r>
    </w:p>
    <w:p w:rsidR="00BF272B" w:rsidRDefault="00BF272B" w:rsidP="00BF272B">
      <w:pPr>
        <w:spacing w:after="0"/>
      </w:pPr>
    </w:p>
    <w:p w:rsidR="00BF272B" w:rsidRDefault="00BF272B" w:rsidP="00BF272B">
      <w:pPr>
        <w:spacing w:after="0"/>
        <w:jc w:val="center"/>
      </w:pPr>
      <w:r>
        <w:t>Atenciosamente,</w:t>
      </w:r>
    </w:p>
    <w:p w:rsidR="00BF272B" w:rsidRDefault="00BF272B" w:rsidP="00BF272B">
      <w:pPr>
        <w:spacing w:after="0"/>
        <w:jc w:val="center"/>
      </w:pPr>
    </w:p>
    <w:p w:rsidR="00BF272B" w:rsidRDefault="00BF272B" w:rsidP="00BF272B">
      <w:pPr>
        <w:spacing w:after="0"/>
        <w:jc w:val="center"/>
      </w:pPr>
      <w:bookmarkStart w:id="0" w:name="_GoBack"/>
      <w:bookmarkEnd w:id="0"/>
    </w:p>
    <w:p w:rsidR="00BF272B" w:rsidRDefault="00BF272B" w:rsidP="00BF272B">
      <w:pPr>
        <w:spacing w:after="0"/>
        <w:jc w:val="center"/>
      </w:pPr>
      <w:r>
        <w:t>Vanessa Just Blanco</w:t>
      </w:r>
    </w:p>
    <w:p w:rsidR="001C74AD" w:rsidRPr="00A63DE2" w:rsidRDefault="00BF272B" w:rsidP="00BF272B">
      <w:pPr>
        <w:spacing w:after="0"/>
        <w:jc w:val="center"/>
      </w:pPr>
      <w:r>
        <w:t>Pregoeira do CAU/RS</w:t>
      </w:r>
    </w:p>
    <w:sectPr w:rsidR="001C74AD" w:rsidRPr="00A63DE2" w:rsidSect="004F58C1">
      <w:headerReference w:type="default" r:id="rId7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A2B" w:rsidRDefault="00E87A2B" w:rsidP="00AE4609">
      <w:pPr>
        <w:spacing w:after="0" w:line="240" w:lineRule="auto"/>
      </w:pPr>
      <w:r>
        <w:separator/>
      </w:r>
    </w:p>
  </w:endnote>
  <w:endnote w:type="continuationSeparator" w:id="0">
    <w:p w:rsidR="00E87A2B" w:rsidRDefault="00E87A2B" w:rsidP="00AE4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A2B" w:rsidRDefault="00E87A2B" w:rsidP="00AE4609">
      <w:pPr>
        <w:spacing w:after="0" w:line="240" w:lineRule="auto"/>
      </w:pPr>
      <w:r>
        <w:separator/>
      </w:r>
    </w:p>
  </w:footnote>
  <w:footnote w:type="continuationSeparator" w:id="0">
    <w:p w:rsidR="00E87A2B" w:rsidRDefault="00E87A2B" w:rsidP="00AE4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609" w:rsidRPr="00497775" w:rsidRDefault="00AE4609" w:rsidP="00AE4609">
    <w:pPr>
      <w:pStyle w:val="Cabealho"/>
      <w:jc w:val="center"/>
      <w:rPr>
        <w:sz w:val="28"/>
        <w:szCs w:val="28"/>
      </w:rPr>
    </w:pPr>
    <w:r w:rsidRPr="00497775">
      <w:rPr>
        <w:sz w:val="28"/>
        <w:szCs w:val="28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pt;height:48pt" o:ole="" fillcolor="window">
          <v:imagedata r:id="rId1" o:title=""/>
        </v:shape>
        <o:OLEObject Type="Embed" ProgID="MSDraw" ShapeID="_x0000_i1025" DrawAspect="Content" ObjectID="_1555485565" r:id="rId2">
          <o:FieldCodes>\* LOWER</o:FieldCodes>
        </o:OLEObject>
      </w:object>
    </w:r>
  </w:p>
  <w:p w:rsidR="00AE4609" w:rsidRPr="00497775" w:rsidRDefault="00AE4609" w:rsidP="00AE4609">
    <w:pPr>
      <w:pStyle w:val="Cabealho"/>
      <w:spacing w:line="120" w:lineRule="auto"/>
      <w:jc w:val="center"/>
    </w:pPr>
  </w:p>
  <w:p w:rsidR="00AE4609" w:rsidRPr="00555945" w:rsidRDefault="00AE4609" w:rsidP="00AE4609">
    <w:pPr>
      <w:pStyle w:val="Cabealho"/>
      <w:jc w:val="center"/>
      <w:rPr>
        <w:rFonts w:ascii="Arial" w:hAnsi="Arial"/>
        <w:b/>
      </w:rPr>
    </w:pPr>
    <w:r w:rsidRPr="00555945">
      <w:rPr>
        <w:rFonts w:ascii="Arial" w:hAnsi="Arial"/>
        <w:b/>
      </w:rPr>
      <w:t>SERVIÇO PÚBLICO FE</w:t>
    </w:r>
    <w:r>
      <w:rPr>
        <w:rFonts w:ascii="Arial" w:hAnsi="Arial"/>
        <w:b/>
      </w:rPr>
      <w:t>DERAL</w:t>
    </w:r>
  </w:p>
  <w:p w:rsidR="00AE4609" w:rsidRDefault="00AE4609" w:rsidP="00AE4609">
    <w:pPr>
      <w:pStyle w:val="Cabealho"/>
      <w:jc w:val="center"/>
      <w:rPr>
        <w:rFonts w:ascii="Arial" w:hAnsi="Arial"/>
        <w:b/>
      </w:rPr>
    </w:pPr>
    <w:r w:rsidRPr="00555945">
      <w:rPr>
        <w:rFonts w:ascii="Arial" w:hAnsi="Arial"/>
        <w:b/>
      </w:rPr>
      <w:t>CONSELHO DE ARQUITETURA E URBANISMO DO RIO GRANDE DO SUL</w:t>
    </w:r>
  </w:p>
  <w:p w:rsidR="00AE4609" w:rsidRDefault="00AE4609">
    <w:pPr>
      <w:pStyle w:val="Cabealho"/>
    </w:pPr>
  </w:p>
  <w:p w:rsidR="00AE4609" w:rsidRDefault="00AE460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A7299"/>
    <w:multiLevelType w:val="hybridMultilevel"/>
    <w:tmpl w:val="FA88B8C8"/>
    <w:lvl w:ilvl="0" w:tplc="806648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632CC"/>
    <w:multiLevelType w:val="hybridMultilevel"/>
    <w:tmpl w:val="89FC09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D7FDE"/>
    <w:multiLevelType w:val="hybridMultilevel"/>
    <w:tmpl w:val="5F5814A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75CF5"/>
    <w:multiLevelType w:val="hybridMultilevel"/>
    <w:tmpl w:val="47CCB0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12B93"/>
    <w:multiLevelType w:val="hybridMultilevel"/>
    <w:tmpl w:val="F2B469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BF38E3"/>
    <w:multiLevelType w:val="hybridMultilevel"/>
    <w:tmpl w:val="9E4E87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09"/>
    <w:rsid w:val="00030082"/>
    <w:rsid w:val="00046FF2"/>
    <w:rsid w:val="00064684"/>
    <w:rsid w:val="0008119F"/>
    <w:rsid w:val="00087423"/>
    <w:rsid w:val="000A17B3"/>
    <w:rsid w:val="000D0845"/>
    <w:rsid w:val="000D19F7"/>
    <w:rsid w:val="000F59DD"/>
    <w:rsid w:val="00151EB8"/>
    <w:rsid w:val="001B44A4"/>
    <w:rsid w:val="001B6E9B"/>
    <w:rsid w:val="001C74AD"/>
    <w:rsid w:val="001E02BF"/>
    <w:rsid w:val="00212BE2"/>
    <w:rsid w:val="00226979"/>
    <w:rsid w:val="002861DA"/>
    <w:rsid w:val="00295B19"/>
    <w:rsid w:val="002A13B9"/>
    <w:rsid w:val="002A3B46"/>
    <w:rsid w:val="002B637E"/>
    <w:rsid w:val="002E7B23"/>
    <w:rsid w:val="0030642E"/>
    <w:rsid w:val="003166B1"/>
    <w:rsid w:val="003218C4"/>
    <w:rsid w:val="003258A6"/>
    <w:rsid w:val="00327658"/>
    <w:rsid w:val="00327AB7"/>
    <w:rsid w:val="00341757"/>
    <w:rsid w:val="00353B20"/>
    <w:rsid w:val="003562B6"/>
    <w:rsid w:val="00390D73"/>
    <w:rsid w:val="003B42E3"/>
    <w:rsid w:val="0040310A"/>
    <w:rsid w:val="0041623E"/>
    <w:rsid w:val="00444167"/>
    <w:rsid w:val="0045425D"/>
    <w:rsid w:val="00456AC9"/>
    <w:rsid w:val="004578C2"/>
    <w:rsid w:val="00493D48"/>
    <w:rsid w:val="00493D77"/>
    <w:rsid w:val="00494662"/>
    <w:rsid w:val="004F58C1"/>
    <w:rsid w:val="00521B2E"/>
    <w:rsid w:val="00532310"/>
    <w:rsid w:val="00532DD1"/>
    <w:rsid w:val="00567521"/>
    <w:rsid w:val="00570136"/>
    <w:rsid w:val="00584192"/>
    <w:rsid w:val="005A1F1A"/>
    <w:rsid w:val="005C187C"/>
    <w:rsid w:val="005E19D4"/>
    <w:rsid w:val="005E60E6"/>
    <w:rsid w:val="006029FA"/>
    <w:rsid w:val="00611421"/>
    <w:rsid w:val="00640EE0"/>
    <w:rsid w:val="006819AC"/>
    <w:rsid w:val="006D259D"/>
    <w:rsid w:val="006D459E"/>
    <w:rsid w:val="006D62D4"/>
    <w:rsid w:val="006E547F"/>
    <w:rsid w:val="006F0BD8"/>
    <w:rsid w:val="007413D4"/>
    <w:rsid w:val="0074203A"/>
    <w:rsid w:val="007570CF"/>
    <w:rsid w:val="0077641F"/>
    <w:rsid w:val="00796F6D"/>
    <w:rsid w:val="007F139A"/>
    <w:rsid w:val="008245C9"/>
    <w:rsid w:val="00840850"/>
    <w:rsid w:val="008439C6"/>
    <w:rsid w:val="00855B18"/>
    <w:rsid w:val="00866047"/>
    <w:rsid w:val="00887F58"/>
    <w:rsid w:val="008902E9"/>
    <w:rsid w:val="008B7B8F"/>
    <w:rsid w:val="008E022A"/>
    <w:rsid w:val="008E32DB"/>
    <w:rsid w:val="008F1F7F"/>
    <w:rsid w:val="008F7BED"/>
    <w:rsid w:val="00903B7D"/>
    <w:rsid w:val="00976692"/>
    <w:rsid w:val="009E0924"/>
    <w:rsid w:val="009E0B3C"/>
    <w:rsid w:val="009E30C0"/>
    <w:rsid w:val="009E692B"/>
    <w:rsid w:val="00A12FC8"/>
    <w:rsid w:val="00A561D7"/>
    <w:rsid w:val="00A57A86"/>
    <w:rsid w:val="00A63DE2"/>
    <w:rsid w:val="00A74C57"/>
    <w:rsid w:val="00A83DA4"/>
    <w:rsid w:val="00A85EB5"/>
    <w:rsid w:val="00AC0138"/>
    <w:rsid w:val="00AC3681"/>
    <w:rsid w:val="00AC5E2D"/>
    <w:rsid w:val="00AD4430"/>
    <w:rsid w:val="00AD7829"/>
    <w:rsid w:val="00AE4609"/>
    <w:rsid w:val="00B21DBF"/>
    <w:rsid w:val="00B23CB2"/>
    <w:rsid w:val="00B74288"/>
    <w:rsid w:val="00B841C2"/>
    <w:rsid w:val="00B93359"/>
    <w:rsid w:val="00BB1746"/>
    <w:rsid w:val="00BB4584"/>
    <w:rsid w:val="00BC30DB"/>
    <w:rsid w:val="00BF272B"/>
    <w:rsid w:val="00C43755"/>
    <w:rsid w:val="00C458CB"/>
    <w:rsid w:val="00C50AA5"/>
    <w:rsid w:val="00CB485F"/>
    <w:rsid w:val="00CE7123"/>
    <w:rsid w:val="00CF0C1B"/>
    <w:rsid w:val="00CF6885"/>
    <w:rsid w:val="00D41D79"/>
    <w:rsid w:val="00D50161"/>
    <w:rsid w:val="00D76F49"/>
    <w:rsid w:val="00D97382"/>
    <w:rsid w:val="00DA58F7"/>
    <w:rsid w:val="00DB56A5"/>
    <w:rsid w:val="00DB6B4D"/>
    <w:rsid w:val="00DC0CF0"/>
    <w:rsid w:val="00DD4830"/>
    <w:rsid w:val="00DE007B"/>
    <w:rsid w:val="00E42322"/>
    <w:rsid w:val="00E51ACD"/>
    <w:rsid w:val="00E66280"/>
    <w:rsid w:val="00E708B4"/>
    <w:rsid w:val="00E87A2B"/>
    <w:rsid w:val="00EB2A2F"/>
    <w:rsid w:val="00ED1A9A"/>
    <w:rsid w:val="00ED30F6"/>
    <w:rsid w:val="00F12575"/>
    <w:rsid w:val="00F15306"/>
    <w:rsid w:val="00F321DD"/>
    <w:rsid w:val="00F362F7"/>
    <w:rsid w:val="00F849DE"/>
    <w:rsid w:val="00FB3714"/>
    <w:rsid w:val="00FD11F3"/>
    <w:rsid w:val="00FF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A1D2260F-0A0B-40C0-8E48-605601C8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unhideWhenUsed/>
    <w:rsid w:val="00AE4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AE4609"/>
  </w:style>
  <w:style w:type="paragraph" w:styleId="Rodap">
    <w:name w:val="footer"/>
    <w:basedOn w:val="Normal"/>
    <w:link w:val="RodapChar"/>
    <w:uiPriority w:val="99"/>
    <w:unhideWhenUsed/>
    <w:rsid w:val="00AE4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4609"/>
  </w:style>
  <w:style w:type="paragraph" w:styleId="Textodebalo">
    <w:name w:val="Balloon Text"/>
    <w:basedOn w:val="Normal"/>
    <w:link w:val="TextodebaloChar"/>
    <w:uiPriority w:val="99"/>
    <w:semiHidden/>
    <w:unhideWhenUsed/>
    <w:rsid w:val="00DD4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83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74C57"/>
    <w:pPr>
      <w:ind w:left="720"/>
      <w:contextualSpacing/>
    </w:pPr>
  </w:style>
  <w:style w:type="paragraph" w:styleId="Lista3">
    <w:name w:val="List 3"/>
    <w:basedOn w:val="Normal"/>
    <w:rsid w:val="007413D4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D62D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6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D62D4"/>
  </w:style>
  <w:style w:type="paragraph" w:customStyle="1" w:styleId="nospacing">
    <w:name w:val="nospacing"/>
    <w:basedOn w:val="Normal"/>
    <w:rsid w:val="00CB4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Vanessa Just Blanco</cp:lastModifiedBy>
  <cp:revision>2</cp:revision>
  <cp:lastPrinted>2017-05-05T13:17:00Z</cp:lastPrinted>
  <dcterms:created xsi:type="dcterms:W3CDTF">2017-05-05T13:33:00Z</dcterms:created>
  <dcterms:modified xsi:type="dcterms:W3CDTF">2017-05-05T13:33:00Z</dcterms:modified>
</cp:coreProperties>
</file>