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D989" w14:textId="5EC6D66C" w:rsidR="00E85E5F" w:rsidRPr="00E85E5F" w:rsidRDefault="00E85E5F" w:rsidP="00E85E5F">
      <w:pPr>
        <w:shd w:val="clear" w:color="auto" w:fill="D9D9D9" w:themeFill="background1" w:themeFillShade="D9"/>
        <w:spacing w:line="360" w:lineRule="auto"/>
        <w:ind w:right="-17"/>
        <w:jc w:val="center"/>
        <w:rPr>
          <w:rFonts w:asciiTheme="minorHAnsi" w:hAnsiTheme="minorHAnsi" w:cstheme="minorHAnsi"/>
          <w:b/>
          <w:szCs w:val="20"/>
        </w:rPr>
      </w:pPr>
      <w:r w:rsidRPr="00E85E5F">
        <w:rPr>
          <w:rFonts w:asciiTheme="minorHAnsi" w:hAnsiTheme="minorHAnsi" w:cstheme="minorHAnsi"/>
          <w:b/>
          <w:szCs w:val="20"/>
        </w:rPr>
        <w:t>ANEXO X</w:t>
      </w:r>
    </w:p>
    <w:p w14:paraId="3629DD09" w14:textId="459A6E36" w:rsidR="00E85E5F" w:rsidRPr="00E85E5F" w:rsidRDefault="00E85E5F" w:rsidP="00E85E5F">
      <w:pPr>
        <w:shd w:val="clear" w:color="auto" w:fill="D9D9D9" w:themeFill="background1" w:themeFillShade="D9"/>
        <w:spacing w:line="360" w:lineRule="auto"/>
        <w:ind w:right="-17"/>
        <w:jc w:val="center"/>
        <w:rPr>
          <w:rFonts w:asciiTheme="minorHAnsi" w:hAnsiTheme="minorHAnsi" w:cstheme="minorHAnsi"/>
          <w:b/>
          <w:szCs w:val="20"/>
        </w:rPr>
      </w:pPr>
      <w:r w:rsidRPr="00E85E5F">
        <w:rPr>
          <w:rFonts w:asciiTheme="minorHAnsi" w:hAnsiTheme="minorHAnsi" w:cstheme="minorHAnsi"/>
          <w:b/>
          <w:szCs w:val="20"/>
        </w:rPr>
        <w:t>MINUTA DO TERMO DE CONTRATO Nº</w:t>
      </w:r>
      <w:r w:rsidRPr="00E85E5F">
        <w:rPr>
          <w:rFonts w:asciiTheme="minorHAnsi" w:hAnsiTheme="minorHAnsi" w:cstheme="minorHAnsi"/>
          <w:b/>
          <w:szCs w:val="20"/>
          <w:shd w:val="clear" w:color="auto" w:fill="D9D9D9" w:themeFill="background1" w:themeFillShade="D9"/>
        </w:rPr>
        <w:t xml:space="preserve"> __/____</w:t>
      </w:r>
    </w:p>
    <w:p w14:paraId="6E11C863" w14:textId="77777777" w:rsidR="00E85E5F" w:rsidRPr="00E85E5F" w:rsidRDefault="00E85E5F" w:rsidP="00E85E5F">
      <w:pPr>
        <w:shd w:val="clear" w:color="auto" w:fill="D9D9D9" w:themeFill="background1" w:themeFillShade="D9"/>
        <w:spacing w:line="360" w:lineRule="auto"/>
        <w:jc w:val="center"/>
        <w:rPr>
          <w:rFonts w:asciiTheme="minorHAnsi" w:hAnsiTheme="minorHAnsi" w:cstheme="minorHAnsi"/>
          <w:b/>
          <w:bCs/>
          <w:color w:val="000000" w:themeColor="text1"/>
          <w:szCs w:val="20"/>
        </w:rPr>
      </w:pPr>
      <w:r w:rsidRPr="00E85E5F">
        <w:rPr>
          <w:rFonts w:asciiTheme="minorHAnsi" w:hAnsiTheme="minorHAnsi" w:cstheme="minorHAnsi"/>
          <w:b/>
          <w:color w:val="000000" w:themeColor="text1"/>
          <w:szCs w:val="20"/>
        </w:rPr>
        <w:t>PREGÃO ELETRÔNICO Nº 014/2017</w:t>
      </w:r>
    </w:p>
    <w:p w14:paraId="46615E67" w14:textId="3B41757A" w:rsidR="00E85E5F" w:rsidRPr="00E85E5F" w:rsidRDefault="00E85E5F" w:rsidP="00E85E5F">
      <w:pPr>
        <w:shd w:val="clear" w:color="auto" w:fill="D9D9D9" w:themeFill="background1" w:themeFillShade="D9"/>
        <w:spacing w:line="360" w:lineRule="auto"/>
        <w:ind w:right="-17"/>
        <w:jc w:val="center"/>
        <w:rPr>
          <w:rFonts w:asciiTheme="minorHAnsi" w:hAnsiTheme="minorHAnsi" w:cstheme="minorHAnsi"/>
          <w:b/>
          <w:szCs w:val="20"/>
        </w:rPr>
      </w:pPr>
      <w:r w:rsidRPr="00E85E5F">
        <w:rPr>
          <w:rFonts w:asciiTheme="minorHAnsi" w:hAnsiTheme="minorHAnsi" w:cstheme="minorHAnsi"/>
          <w:bCs/>
          <w:color w:val="000000" w:themeColor="text1"/>
          <w:szCs w:val="20"/>
        </w:rPr>
        <w:t>(Processo Administrativo nº 192/2017)</w:t>
      </w:r>
    </w:p>
    <w:p w14:paraId="58B17F47" w14:textId="77777777" w:rsidR="00A52277" w:rsidRPr="00E85E5F" w:rsidRDefault="00A52277" w:rsidP="00E85E5F">
      <w:pPr>
        <w:spacing w:line="360" w:lineRule="auto"/>
        <w:ind w:right="-15"/>
        <w:jc w:val="center"/>
        <w:rPr>
          <w:rFonts w:asciiTheme="minorHAnsi" w:hAnsiTheme="minorHAnsi" w:cstheme="minorHAnsi"/>
          <w:bCs/>
          <w:color w:val="000000"/>
          <w:szCs w:val="20"/>
        </w:rPr>
      </w:pPr>
    </w:p>
    <w:p w14:paraId="2C6CA4D5" w14:textId="2EF0A82B" w:rsidR="00A52277" w:rsidRPr="00E85E5F" w:rsidRDefault="00A52277" w:rsidP="00E85E5F">
      <w:pPr>
        <w:spacing w:line="360" w:lineRule="auto"/>
        <w:ind w:left="4536" w:right="-15"/>
        <w:jc w:val="both"/>
        <w:rPr>
          <w:rFonts w:asciiTheme="minorHAnsi" w:hAnsiTheme="minorHAnsi" w:cstheme="minorHAnsi"/>
          <w:b/>
          <w:szCs w:val="20"/>
        </w:rPr>
      </w:pPr>
      <w:r w:rsidRPr="00E85E5F">
        <w:rPr>
          <w:rFonts w:asciiTheme="minorHAnsi" w:hAnsiTheme="minorHAnsi" w:cstheme="minorHAnsi"/>
          <w:b/>
          <w:szCs w:val="20"/>
        </w:rPr>
        <w:t xml:space="preserve">TERMO DE CONTRATO DE PRESTAÇÃO DE SERVIÇOS CONTINUADOS COM MÃO-DE-OBRA EXCLUSIVA DE LIMPEZA, COPEIRAGEM E MANUTENÇÃO PREDIAL, QUE FAZEM ENTRE SI O CONSELHO DE ARQUITETURA E URBANISMO DO RIO GRANDE DO SUL – CAU/RS E A EMPRESA </w:t>
      </w:r>
      <w:r w:rsidRPr="00E85E5F">
        <w:rPr>
          <w:rFonts w:asciiTheme="minorHAnsi" w:hAnsiTheme="minorHAnsi" w:cstheme="minorHAnsi"/>
          <w:b/>
          <w:szCs w:val="20"/>
          <w:shd w:val="clear" w:color="auto" w:fill="D9D9D9" w:themeFill="background1" w:themeFillShade="D9"/>
        </w:rPr>
        <w:t>____________</w:t>
      </w:r>
      <w:r w:rsidR="00E85E5F" w:rsidRPr="00E85E5F">
        <w:rPr>
          <w:rFonts w:asciiTheme="minorHAnsi" w:hAnsiTheme="minorHAnsi" w:cstheme="minorHAnsi"/>
          <w:b/>
          <w:szCs w:val="20"/>
          <w:shd w:val="clear" w:color="auto" w:fill="D9D9D9" w:themeFill="background1" w:themeFillShade="D9"/>
        </w:rPr>
        <w:t>____________</w:t>
      </w:r>
      <w:r w:rsidRPr="00E85E5F">
        <w:rPr>
          <w:rFonts w:asciiTheme="minorHAnsi" w:hAnsiTheme="minorHAnsi" w:cstheme="minorHAnsi"/>
          <w:b/>
          <w:szCs w:val="20"/>
          <w:shd w:val="clear" w:color="auto" w:fill="D9D9D9" w:themeFill="background1" w:themeFillShade="D9"/>
        </w:rPr>
        <w:t>____________.</w:t>
      </w:r>
    </w:p>
    <w:p w14:paraId="5EFC4848" w14:textId="77777777" w:rsidR="00A52277" w:rsidRDefault="00A52277" w:rsidP="00E85E5F">
      <w:pPr>
        <w:spacing w:line="360" w:lineRule="auto"/>
        <w:ind w:right="-15"/>
        <w:jc w:val="both"/>
        <w:rPr>
          <w:rFonts w:asciiTheme="minorHAnsi" w:hAnsiTheme="minorHAnsi" w:cstheme="minorHAnsi"/>
          <w:b/>
          <w:szCs w:val="20"/>
        </w:rPr>
      </w:pPr>
    </w:p>
    <w:p w14:paraId="66349F6B" w14:textId="77777777" w:rsidR="00E85E5F" w:rsidRPr="00E85E5F" w:rsidRDefault="00E85E5F" w:rsidP="00E85E5F">
      <w:pPr>
        <w:spacing w:line="360" w:lineRule="auto"/>
        <w:ind w:right="-15"/>
        <w:jc w:val="both"/>
        <w:rPr>
          <w:rFonts w:asciiTheme="minorHAnsi" w:hAnsiTheme="minorHAnsi" w:cstheme="minorHAnsi"/>
          <w:b/>
          <w:szCs w:val="20"/>
        </w:rPr>
      </w:pPr>
    </w:p>
    <w:p w14:paraId="0F6DE83F" w14:textId="16DBB2E3" w:rsidR="00A52277" w:rsidRPr="00E85E5F" w:rsidRDefault="00A52277" w:rsidP="00E85E5F">
      <w:pPr>
        <w:spacing w:line="360" w:lineRule="auto"/>
        <w:ind w:right="-15"/>
        <w:jc w:val="both"/>
        <w:rPr>
          <w:rFonts w:asciiTheme="minorHAnsi" w:hAnsiTheme="minorHAnsi" w:cstheme="minorHAnsi"/>
          <w:szCs w:val="20"/>
        </w:rPr>
      </w:pPr>
      <w:r w:rsidRPr="00E85E5F">
        <w:rPr>
          <w:rFonts w:asciiTheme="minorHAnsi" w:hAnsiTheme="minorHAnsi" w:cstheme="minorHAnsi"/>
          <w:szCs w:val="20"/>
        </w:rPr>
        <w:t xml:space="preserve">O </w:t>
      </w:r>
      <w:r w:rsidRPr="00E85E5F">
        <w:rPr>
          <w:rFonts w:asciiTheme="minorHAnsi" w:hAnsiTheme="minorHAnsi" w:cstheme="minorHAnsi"/>
          <w:b/>
          <w:szCs w:val="20"/>
        </w:rPr>
        <w:t>CONSELHO DE ARQUITETURA E URBANISMO DO RIO GRANDE DO SUL – CAU/RS</w:t>
      </w:r>
      <w:r w:rsidRPr="00E85E5F">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85E5F">
        <w:rPr>
          <w:rFonts w:asciiTheme="minorHAnsi" w:hAnsiTheme="minorHAnsi" w:cstheme="minorHAnsi"/>
          <w:b/>
          <w:szCs w:val="20"/>
        </w:rPr>
        <w:t>CONTRATANTE</w:t>
      </w:r>
      <w:r w:rsidRPr="00E85E5F">
        <w:rPr>
          <w:rFonts w:asciiTheme="minorHAnsi" w:hAnsiTheme="minorHAnsi" w:cstheme="minorHAnsi"/>
          <w:szCs w:val="20"/>
        </w:rPr>
        <w:t xml:space="preserve">, neste ato representado por seu Presidente, Sr. </w:t>
      </w:r>
      <w:r w:rsidRPr="00E85E5F">
        <w:rPr>
          <w:rFonts w:asciiTheme="minorHAnsi" w:hAnsiTheme="minorHAnsi" w:cstheme="minorHAnsi"/>
          <w:szCs w:val="20"/>
          <w:shd w:val="clear" w:color="auto" w:fill="D9D9D9" w:themeFill="background1" w:themeFillShade="D9"/>
        </w:rPr>
        <w:t>_______________</w:t>
      </w:r>
      <w:r w:rsidRPr="00E85E5F">
        <w:rPr>
          <w:rFonts w:asciiTheme="minorHAnsi" w:hAnsiTheme="minorHAnsi" w:cstheme="minorHAnsi"/>
          <w:szCs w:val="20"/>
        </w:rPr>
        <w:t xml:space="preserve">, inscrito no CPF sob o nº </w:t>
      </w:r>
      <w:r w:rsidRPr="00E85E5F">
        <w:rPr>
          <w:rFonts w:asciiTheme="minorHAnsi" w:hAnsiTheme="minorHAnsi" w:cstheme="minorHAnsi"/>
          <w:szCs w:val="20"/>
          <w:shd w:val="clear" w:color="auto" w:fill="D9D9D9" w:themeFill="background1" w:themeFillShade="D9"/>
        </w:rPr>
        <w:t>______________</w:t>
      </w:r>
      <w:r w:rsidRPr="00E85E5F">
        <w:rPr>
          <w:rFonts w:asciiTheme="minorHAnsi" w:hAnsiTheme="minorHAnsi" w:cstheme="minorHAnsi"/>
          <w:szCs w:val="20"/>
        </w:rPr>
        <w:t xml:space="preserve">, e a empresa </w:t>
      </w:r>
      <w:r w:rsidRPr="00E85E5F">
        <w:rPr>
          <w:rFonts w:asciiTheme="minorHAnsi" w:hAnsiTheme="minorHAnsi" w:cstheme="minorHAnsi"/>
          <w:b/>
          <w:szCs w:val="20"/>
          <w:shd w:val="clear" w:color="auto" w:fill="D9D9D9" w:themeFill="background1" w:themeFillShade="D9"/>
        </w:rPr>
        <w:t>_______________________</w:t>
      </w:r>
      <w:r w:rsidRPr="00E85E5F">
        <w:rPr>
          <w:rFonts w:asciiTheme="minorHAnsi" w:hAnsiTheme="minorHAnsi" w:cstheme="minorHAnsi"/>
          <w:szCs w:val="20"/>
        </w:rPr>
        <w:t xml:space="preserve">, inscrita no CNPJ sob o n° </w:t>
      </w:r>
      <w:r w:rsidRPr="00E85E5F">
        <w:rPr>
          <w:rFonts w:asciiTheme="minorHAnsi" w:hAnsiTheme="minorHAnsi" w:cstheme="minorHAnsi"/>
          <w:szCs w:val="20"/>
          <w:shd w:val="clear" w:color="auto" w:fill="D9D9D9" w:themeFill="background1" w:themeFillShade="D9"/>
        </w:rPr>
        <w:t>_______________</w:t>
      </w:r>
      <w:r w:rsidRPr="00E85E5F">
        <w:rPr>
          <w:rFonts w:asciiTheme="minorHAnsi" w:hAnsiTheme="minorHAnsi" w:cstheme="minorHAnsi"/>
          <w:szCs w:val="20"/>
        </w:rPr>
        <w:t xml:space="preserve">, situada na </w:t>
      </w:r>
      <w:r w:rsidRPr="00E85E5F">
        <w:rPr>
          <w:rFonts w:asciiTheme="minorHAnsi" w:hAnsiTheme="minorHAnsi" w:cstheme="minorHAnsi"/>
          <w:szCs w:val="20"/>
          <w:shd w:val="clear" w:color="auto" w:fill="D9D9D9" w:themeFill="background1" w:themeFillShade="D9"/>
        </w:rPr>
        <w:t>_____________________________</w:t>
      </w:r>
      <w:r w:rsidRPr="00E85E5F">
        <w:rPr>
          <w:rFonts w:asciiTheme="minorHAnsi" w:hAnsiTheme="minorHAnsi" w:cstheme="minorHAnsi"/>
          <w:szCs w:val="20"/>
        </w:rPr>
        <w:t xml:space="preserve">, doravante denominada </w:t>
      </w:r>
      <w:r w:rsidRPr="00E85E5F">
        <w:rPr>
          <w:rFonts w:asciiTheme="minorHAnsi" w:hAnsiTheme="minorHAnsi" w:cstheme="minorHAnsi"/>
          <w:b/>
          <w:szCs w:val="20"/>
        </w:rPr>
        <w:t>CONTRATADA</w:t>
      </w:r>
      <w:r w:rsidRPr="00E85E5F">
        <w:rPr>
          <w:rFonts w:asciiTheme="minorHAnsi" w:hAnsiTheme="minorHAnsi" w:cstheme="minorHAnsi"/>
          <w:szCs w:val="20"/>
        </w:rPr>
        <w:t xml:space="preserve">, neste ato representada pelo(a) </w:t>
      </w:r>
      <w:proofErr w:type="spellStart"/>
      <w:r w:rsidRPr="00E85E5F">
        <w:rPr>
          <w:rFonts w:asciiTheme="minorHAnsi" w:hAnsiTheme="minorHAnsi" w:cstheme="minorHAnsi"/>
          <w:szCs w:val="20"/>
        </w:rPr>
        <w:t>Sr</w:t>
      </w:r>
      <w:proofErr w:type="spellEnd"/>
      <w:r w:rsidRPr="00E85E5F">
        <w:rPr>
          <w:rFonts w:asciiTheme="minorHAnsi" w:hAnsiTheme="minorHAnsi" w:cstheme="minorHAnsi"/>
          <w:szCs w:val="20"/>
        </w:rPr>
        <w:t xml:space="preserve">(a). </w:t>
      </w:r>
      <w:r w:rsidRPr="00E85E5F">
        <w:rPr>
          <w:rFonts w:asciiTheme="minorHAnsi" w:hAnsiTheme="minorHAnsi" w:cstheme="minorHAnsi"/>
          <w:szCs w:val="20"/>
          <w:shd w:val="clear" w:color="auto" w:fill="D9D9D9" w:themeFill="background1" w:themeFillShade="D9"/>
        </w:rPr>
        <w:t>_____________________</w:t>
      </w:r>
      <w:r w:rsidRPr="00E85E5F">
        <w:rPr>
          <w:rFonts w:asciiTheme="minorHAnsi" w:hAnsiTheme="minorHAnsi" w:cstheme="minorHAnsi"/>
          <w:szCs w:val="20"/>
        </w:rPr>
        <w:t xml:space="preserve">, inscrito no CPF sob o nº </w:t>
      </w:r>
      <w:r w:rsidRPr="00E85E5F">
        <w:rPr>
          <w:rFonts w:asciiTheme="minorHAnsi" w:hAnsiTheme="minorHAnsi" w:cstheme="minorHAnsi"/>
          <w:szCs w:val="20"/>
          <w:shd w:val="clear" w:color="auto" w:fill="D9D9D9" w:themeFill="background1" w:themeFillShade="D9"/>
        </w:rPr>
        <w:t>____________________________</w:t>
      </w:r>
      <w:r w:rsidRPr="00E85E5F">
        <w:rPr>
          <w:rFonts w:asciiTheme="minorHAnsi" w:hAnsiTheme="minorHAnsi" w:cstheme="minorHAnsi"/>
          <w:szCs w:val="20"/>
        </w:rPr>
        <w:t xml:space="preserve">, tendo em vista o que consta no Processo Administrativo nº </w:t>
      </w:r>
      <w:r w:rsidR="00E85E5F" w:rsidRPr="00E85E5F">
        <w:rPr>
          <w:rFonts w:asciiTheme="minorHAnsi" w:hAnsiTheme="minorHAnsi" w:cstheme="minorHAnsi"/>
          <w:szCs w:val="20"/>
        </w:rPr>
        <w:t>192</w:t>
      </w:r>
      <w:r w:rsidR="00CE5AF5" w:rsidRPr="00E85E5F">
        <w:rPr>
          <w:rFonts w:asciiTheme="minorHAnsi" w:hAnsiTheme="minorHAnsi" w:cstheme="minorHAnsi"/>
          <w:szCs w:val="20"/>
        </w:rPr>
        <w:t>/2017</w:t>
      </w:r>
      <w:r w:rsidRPr="00E85E5F">
        <w:rPr>
          <w:rFonts w:asciiTheme="minorHAnsi" w:hAnsiTheme="minorHAnsi" w:cstheme="minorHAnsi"/>
          <w:szCs w:val="20"/>
        </w:rPr>
        <w:t xml:space="preserve">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w:t>
      </w:r>
      <w:r w:rsidR="00E85E5F" w:rsidRPr="00E85E5F">
        <w:rPr>
          <w:rFonts w:asciiTheme="minorHAnsi" w:hAnsiTheme="minorHAnsi" w:cstheme="minorHAnsi"/>
          <w:szCs w:val="20"/>
        </w:rPr>
        <w:t>014</w:t>
      </w:r>
      <w:r w:rsidR="00C51F6E" w:rsidRPr="00E85E5F">
        <w:rPr>
          <w:rFonts w:asciiTheme="minorHAnsi" w:hAnsiTheme="minorHAnsi" w:cstheme="minorHAnsi"/>
          <w:szCs w:val="20"/>
        </w:rPr>
        <w:t>/2017</w:t>
      </w:r>
      <w:r w:rsidRPr="00E85E5F">
        <w:rPr>
          <w:rFonts w:asciiTheme="minorHAnsi" w:hAnsiTheme="minorHAnsi" w:cstheme="minorHAnsi"/>
          <w:szCs w:val="20"/>
        </w:rPr>
        <w:t>, mediante as cláusulas e condições a seguir enunciadas.</w:t>
      </w:r>
    </w:p>
    <w:p w14:paraId="0673768E" w14:textId="77777777" w:rsidR="00001A72" w:rsidRDefault="00001A72" w:rsidP="00E85E5F">
      <w:pPr>
        <w:spacing w:line="360" w:lineRule="auto"/>
        <w:ind w:right="-15"/>
        <w:jc w:val="both"/>
        <w:rPr>
          <w:rFonts w:asciiTheme="minorHAnsi" w:hAnsiTheme="minorHAnsi" w:cstheme="minorHAnsi"/>
          <w:szCs w:val="20"/>
        </w:rPr>
      </w:pPr>
    </w:p>
    <w:p w14:paraId="0BD4B6DF" w14:textId="77777777" w:rsidR="00E85E5F" w:rsidRPr="00E85E5F" w:rsidRDefault="00E85E5F" w:rsidP="00E85E5F">
      <w:pPr>
        <w:spacing w:line="360" w:lineRule="auto"/>
        <w:ind w:right="-15"/>
        <w:jc w:val="both"/>
        <w:rPr>
          <w:rFonts w:asciiTheme="minorHAnsi" w:hAnsiTheme="minorHAnsi" w:cstheme="minorHAnsi"/>
          <w:szCs w:val="20"/>
        </w:rPr>
      </w:pPr>
    </w:p>
    <w:p w14:paraId="1697EBDF"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PRIMEIRA – OBJETO</w:t>
      </w:r>
    </w:p>
    <w:p w14:paraId="5D408C06" w14:textId="77777777" w:rsidR="00A52277" w:rsidRPr="00E85E5F" w:rsidRDefault="00A52277" w:rsidP="00E85E5F">
      <w:pPr>
        <w:pStyle w:val="PargrafodaLista"/>
        <w:numPr>
          <w:ilvl w:val="1"/>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O objeto do presente instrumento é a contratação de serviços continuados com mão-de-obra exclusiva de</w:t>
      </w:r>
      <w:r w:rsidRPr="00E85E5F">
        <w:rPr>
          <w:rFonts w:asciiTheme="minorHAnsi" w:eastAsia="MS Mincho" w:hAnsiTheme="minorHAnsi" w:cstheme="minorHAnsi"/>
          <w:szCs w:val="20"/>
        </w:rPr>
        <w:t xml:space="preserve"> limpeza, asseio, conservação e copa, </w:t>
      </w:r>
      <w:r w:rsidRPr="00E85E5F">
        <w:rPr>
          <w:rFonts w:asciiTheme="minorHAnsi" w:eastAsia="Arial Unicode MS" w:hAnsiTheme="minorHAnsi" w:cstheme="minorHAnsi"/>
          <w:szCs w:val="20"/>
        </w:rPr>
        <w:t>que compreenderá, além da mão-de-obra supervisionada por preposto, o fornecimento d</w:t>
      </w:r>
      <w:r w:rsidRPr="00E85E5F">
        <w:rPr>
          <w:rFonts w:asciiTheme="minorHAnsi" w:eastAsia="MS Mincho" w:hAnsiTheme="minorHAnsi" w:cstheme="minorHAnsi"/>
          <w:szCs w:val="20"/>
        </w:rPr>
        <w:t>e todos os uniformes</w:t>
      </w:r>
      <w:r w:rsidR="005817A2" w:rsidRPr="00E85E5F">
        <w:rPr>
          <w:rFonts w:asciiTheme="minorHAnsi" w:eastAsia="MS Mincho" w:hAnsiTheme="minorHAnsi" w:cstheme="minorHAnsi"/>
          <w:szCs w:val="20"/>
        </w:rPr>
        <w:t xml:space="preserve"> e equipamentos</w:t>
      </w:r>
      <w:r w:rsidRPr="00E85E5F">
        <w:rPr>
          <w:rFonts w:asciiTheme="minorHAnsi" w:eastAsia="MS Mincho" w:hAnsiTheme="minorHAnsi" w:cstheme="minorHAnsi"/>
          <w:szCs w:val="20"/>
        </w:rPr>
        <w:t xml:space="preserve"> necessários à execução das atividades na sede do Conselho de Arquitetura e Urbanismo do Rio Grande do Sul (CAU/RS) ou outro local designado</w:t>
      </w:r>
      <w:r w:rsidRPr="00E85E5F">
        <w:rPr>
          <w:rFonts w:asciiTheme="minorHAnsi" w:hAnsiTheme="minorHAnsi" w:cstheme="minorHAnsi"/>
          <w:color w:val="000000"/>
          <w:szCs w:val="20"/>
        </w:rPr>
        <w:t>, que serão prestados nas condições estabelecidas no Termo de Referência, anexo do Edital.</w:t>
      </w:r>
    </w:p>
    <w:p w14:paraId="10489CFF" w14:textId="77777777" w:rsidR="0079778F"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 Este Termo de Contrato vincula-se ao Edital do Pregão, identificado no preâmbulo e à proposta vencedora, independentemente de transcrição.</w:t>
      </w:r>
    </w:p>
    <w:p w14:paraId="73ACA193"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lastRenderedPageBreak/>
        <w:t>Itens do objeto da contratação:</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211"/>
      </w:tblGrid>
      <w:tr w:rsidR="00A52277" w:rsidRPr="00E85E5F" w14:paraId="37592CB0" w14:textId="77777777" w:rsidTr="00E85E5F">
        <w:tc>
          <w:tcPr>
            <w:tcW w:w="469" w:type="pct"/>
            <w:shd w:val="clear" w:color="auto" w:fill="D9D9D9" w:themeFill="background1" w:themeFillShade="D9"/>
            <w:vAlign w:val="center"/>
          </w:tcPr>
          <w:p w14:paraId="40BF776B" w14:textId="77777777" w:rsidR="00A52277" w:rsidRPr="00E85E5F" w:rsidRDefault="00A52277" w:rsidP="00E85E5F">
            <w:pPr>
              <w:widowControl w:val="0"/>
              <w:suppressAutoHyphens/>
              <w:spacing w:line="360" w:lineRule="auto"/>
              <w:jc w:val="center"/>
              <w:rPr>
                <w:rFonts w:asciiTheme="minorHAnsi" w:hAnsiTheme="minorHAnsi" w:cstheme="minorHAnsi"/>
                <w:b/>
                <w:bCs/>
                <w:sz w:val="18"/>
                <w:szCs w:val="18"/>
              </w:rPr>
            </w:pPr>
            <w:r w:rsidRPr="00E85E5F">
              <w:rPr>
                <w:rFonts w:asciiTheme="minorHAnsi" w:hAnsiTheme="minorHAnsi" w:cstheme="minorHAnsi"/>
                <w:b/>
                <w:bCs/>
                <w:sz w:val="18"/>
                <w:szCs w:val="18"/>
              </w:rPr>
              <w:t>Itens</w:t>
            </w:r>
          </w:p>
        </w:tc>
        <w:tc>
          <w:tcPr>
            <w:tcW w:w="4531" w:type="pct"/>
            <w:shd w:val="clear" w:color="auto" w:fill="D9D9D9" w:themeFill="background1" w:themeFillShade="D9"/>
            <w:vAlign w:val="center"/>
          </w:tcPr>
          <w:p w14:paraId="0C5516D2" w14:textId="77777777" w:rsidR="00A52277" w:rsidRPr="00E85E5F" w:rsidRDefault="00A52277" w:rsidP="00E85E5F">
            <w:pPr>
              <w:widowControl w:val="0"/>
              <w:suppressAutoHyphens/>
              <w:spacing w:line="360" w:lineRule="auto"/>
              <w:jc w:val="center"/>
              <w:rPr>
                <w:rFonts w:asciiTheme="minorHAnsi" w:hAnsiTheme="minorHAnsi" w:cstheme="minorHAnsi"/>
                <w:b/>
                <w:sz w:val="18"/>
                <w:szCs w:val="18"/>
              </w:rPr>
            </w:pPr>
            <w:r w:rsidRPr="00E85E5F">
              <w:rPr>
                <w:rFonts w:asciiTheme="minorHAnsi" w:hAnsiTheme="minorHAnsi" w:cstheme="minorHAnsi"/>
                <w:b/>
                <w:bCs/>
                <w:sz w:val="18"/>
                <w:szCs w:val="18"/>
              </w:rPr>
              <w:t>Descrição/Especificação</w:t>
            </w:r>
          </w:p>
        </w:tc>
      </w:tr>
      <w:tr w:rsidR="0016162D" w:rsidRPr="00E85E5F" w14:paraId="30B86456" w14:textId="77777777" w:rsidTr="00E85E5F">
        <w:tc>
          <w:tcPr>
            <w:tcW w:w="469" w:type="pct"/>
            <w:vAlign w:val="center"/>
          </w:tcPr>
          <w:p w14:paraId="731430D4" w14:textId="77777777" w:rsidR="0016162D" w:rsidRPr="00E85E5F" w:rsidRDefault="0016162D" w:rsidP="00E85E5F">
            <w:pPr>
              <w:widowControl w:val="0"/>
              <w:suppressAutoHyphens/>
              <w:spacing w:line="360" w:lineRule="auto"/>
              <w:jc w:val="center"/>
              <w:rPr>
                <w:rFonts w:asciiTheme="minorHAnsi" w:hAnsiTheme="minorHAnsi" w:cstheme="minorHAnsi"/>
                <w:sz w:val="18"/>
                <w:szCs w:val="18"/>
              </w:rPr>
            </w:pPr>
            <w:r w:rsidRPr="00E85E5F">
              <w:rPr>
                <w:rFonts w:asciiTheme="minorHAnsi" w:hAnsiTheme="minorHAnsi" w:cstheme="minorHAnsi"/>
                <w:sz w:val="18"/>
                <w:szCs w:val="18"/>
              </w:rPr>
              <w:t>1</w:t>
            </w:r>
          </w:p>
        </w:tc>
        <w:tc>
          <w:tcPr>
            <w:tcW w:w="4531" w:type="pct"/>
          </w:tcPr>
          <w:p w14:paraId="68A22D80" w14:textId="77777777" w:rsidR="0016162D" w:rsidRPr="00E85E5F" w:rsidRDefault="0016162D" w:rsidP="00E85E5F">
            <w:pPr>
              <w:spacing w:line="360" w:lineRule="auto"/>
              <w:jc w:val="both"/>
              <w:rPr>
                <w:rFonts w:asciiTheme="minorHAnsi" w:hAnsiTheme="minorHAnsi" w:cstheme="minorHAnsi"/>
                <w:sz w:val="18"/>
                <w:szCs w:val="18"/>
              </w:rPr>
            </w:pPr>
            <w:r w:rsidRPr="00E85E5F">
              <w:rPr>
                <w:rFonts w:asciiTheme="minorHAnsi" w:hAnsiTheme="minorHAnsi" w:cstheme="minorHAnsi"/>
                <w:b/>
                <w:sz w:val="18"/>
                <w:szCs w:val="18"/>
              </w:rPr>
              <w:t>2 (dois) postos para prestação de serviço de limpeza</w:t>
            </w:r>
            <w:r w:rsidRPr="00E85E5F">
              <w:rPr>
                <w:rFonts w:asciiTheme="minorHAnsi" w:hAnsiTheme="minorHAnsi" w:cstheme="minorHAnsi"/>
                <w:sz w:val="18"/>
                <w:szCs w:val="18"/>
              </w:rPr>
              <w:t xml:space="preserve"> (CBO 2002: 5143-20). Carga horária por posto: 44h semanais – 220h mensais, possibilidade de compensação semanal. Turno: diurno. Horas extras estimadas anuais: 40 horas.</w:t>
            </w:r>
            <w:r w:rsidR="00874581" w:rsidRPr="00E85E5F">
              <w:rPr>
                <w:rFonts w:asciiTheme="minorHAnsi" w:hAnsiTheme="minorHAnsi" w:cstheme="minorHAnsi"/>
                <w:sz w:val="18"/>
                <w:szCs w:val="18"/>
              </w:rPr>
              <w:t xml:space="preserve"> </w:t>
            </w:r>
            <w:r w:rsidR="00874581" w:rsidRPr="00E85E5F">
              <w:rPr>
                <w:rFonts w:asciiTheme="minorHAnsi" w:hAnsiTheme="minorHAnsi" w:cstheme="minorHAnsi"/>
                <w:sz w:val="18"/>
                <w:szCs w:val="18"/>
                <w:shd w:val="clear" w:color="auto" w:fill="D9D9D9" w:themeFill="background1" w:themeFillShade="D9"/>
              </w:rPr>
              <w:t xml:space="preserve">Adicional de insalubridade de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 xml:space="preserve">%, conforme laudo técnico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w:t>
            </w:r>
          </w:p>
        </w:tc>
      </w:tr>
      <w:tr w:rsidR="0016162D" w:rsidRPr="00E85E5F" w14:paraId="2874A269" w14:textId="77777777" w:rsidTr="00E85E5F">
        <w:tc>
          <w:tcPr>
            <w:tcW w:w="469" w:type="pct"/>
            <w:tcBorders>
              <w:top w:val="single" w:sz="4" w:space="0" w:color="000000"/>
              <w:left w:val="single" w:sz="4" w:space="0" w:color="000000"/>
              <w:bottom w:val="single" w:sz="4" w:space="0" w:color="000000"/>
              <w:right w:val="single" w:sz="4" w:space="0" w:color="000000"/>
            </w:tcBorders>
            <w:vAlign w:val="center"/>
          </w:tcPr>
          <w:p w14:paraId="2CEE131B" w14:textId="77777777" w:rsidR="0016162D" w:rsidRPr="00E85E5F" w:rsidRDefault="0016162D" w:rsidP="00E85E5F">
            <w:pPr>
              <w:widowControl w:val="0"/>
              <w:suppressAutoHyphens/>
              <w:spacing w:line="360" w:lineRule="auto"/>
              <w:jc w:val="center"/>
              <w:rPr>
                <w:rFonts w:asciiTheme="minorHAnsi" w:hAnsiTheme="minorHAnsi" w:cstheme="minorHAnsi"/>
                <w:sz w:val="18"/>
                <w:szCs w:val="18"/>
              </w:rPr>
            </w:pPr>
            <w:r w:rsidRPr="00E85E5F">
              <w:rPr>
                <w:rFonts w:asciiTheme="minorHAnsi" w:hAnsiTheme="minorHAnsi" w:cstheme="minorHAnsi"/>
                <w:sz w:val="18"/>
                <w:szCs w:val="18"/>
              </w:rPr>
              <w:t>2</w:t>
            </w:r>
          </w:p>
        </w:tc>
        <w:tc>
          <w:tcPr>
            <w:tcW w:w="4531" w:type="pct"/>
            <w:tcBorders>
              <w:top w:val="single" w:sz="4" w:space="0" w:color="000000"/>
              <w:left w:val="single" w:sz="4" w:space="0" w:color="000000"/>
              <w:bottom w:val="single" w:sz="4" w:space="0" w:color="000000"/>
              <w:right w:val="single" w:sz="4" w:space="0" w:color="000000"/>
            </w:tcBorders>
          </w:tcPr>
          <w:p w14:paraId="445FC0CF" w14:textId="1B45459F" w:rsidR="0016162D" w:rsidRPr="00E85E5F" w:rsidRDefault="0016162D" w:rsidP="00E85E5F">
            <w:pPr>
              <w:widowControl w:val="0"/>
              <w:suppressAutoHyphens/>
              <w:spacing w:line="360" w:lineRule="auto"/>
              <w:jc w:val="both"/>
              <w:rPr>
                <w:rFonts w:asciiTheme="minorHAnsi" w:hAnsiTheme="minorHAnsi" w:cstheme="minorHAnsi"/>
                <w:sz w:val="18"/>
                <w:szCs w:val="18"/>
              </w:rPr>
            </w:pPr>
            <w:r w:rsidRPr="00E85E5F">
              <w:rPr>
                <w:rFonts w:asciiTheme="minorHAnsi" w:hAnsiTheme="minorHAnsi" w:cstheme="minorHAnsi"/>
                <w:b/>
                <w:sz w:val="18"/>
                <w:szCs w:val="18"/>
              </w:rPr>
              <w:t>1 (um) posto para prestação de serviço de copeiro</w:t>
            </w:r>
            <w:r w:rsidRPr="00E85E5F">
              <w:rPr>
                <w:rFonts w:asciiTheme="minorHAnsi" w:hAnsiTheme="minorHAnsi" w:cstheme="minorHAnsi"/>
                <w:sz w:val="18"/>
                <w:szCs w:val="18"/>
              </w:rPr>
              <w:t xml:space="preserve"> (CBO 2002: 5134-25). Carga horária: 44h semanais – 220h mensais, possibilidade de compensação semanal. Turno: diurno. Horas extras estimadas anuais: 40 horas.</w:t>
            </w:r>
            <w:r w:rsidR="00874581" w:rsidRPr="00E85E5F">
              <w:rPr>
                <w:rFonts w:asciiTheme="minorHAnsi" w:hAnsiTheme="minorHAnsi" w:cstheme="minorHAnsi"/>
                <w:sz w:val="18"/>
                <w:szCs w:val="18"/>
              </w:rPr>
              <w:t xml:space="preserve"> </w:t>
            </w:r>
            <w:r w:rsidR="00874581" w:rsidRPr="00E85E5F">
              <w:rPr>
                <w:rFonts w:asciiTheme="minorHAnsi" w:hAnsiTheme="minorHAnsi" w:cstheme="minorHAnsi"/>
                <w:sz w:val="18"/>
                <w:szCs w:val="18"/>
                <w:shd w:val="clear" w:color="auto" w:fill="D9D9D9" w:themeFill="background1" w:themeFillShade="D9"/>
              </w:rPr>
              <w:t xml:space="preserve">Adicional de insalubridade de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 xml:space="preserve">%, conforme laudo técnico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w:t>
            </w:r>
          </w:p>
        </w:tc>
      </w:tr>
      <w:tr w:rsidR="0016162D" w:rsidRPr="00E85E5F" w14:paraId="5E5C3FEB" w14:textId="77777777" w:rsidTr="00E85E5F">
        <w:tc>
          <w:tcPr>
            <w:tcW w:w="469" w:type="pct"/>
            <w:tcBorders>
              <w:top w:val="single" w:sz="4" w:space="0" w:color="000000"/>
              <w:left w:val="single" w:sz="4" w:space="0" w:color="000000"/>
              <w:bottom w:val="single" w:sz="4" w:space="0" w:color="000000"/>
              <w:right w:val="single" w:sz="4" w:space="0" w:color="000000"/>
            </w:tcBorders>
            <w:vAlign w:val="center"/>
          </w:tcPr>
          <w:p w14:paraId="1D876E7D" w14:textId="77777777" w:rsidR="0016162D" w:rsidRPr="00E85E5F" w:rsidRDefault="0016162D" w:rsidP="00E85E5F">
            <w:pPr>
              <w:widowControl w:val="0"/>
              <w:suppressAutoHyphens/>
              <w:spacing w:line="360" w:lineRule="auto"/>
              <w:jc w:val="center"/>
              <w:rPr>
                <w:rFonts w:asciiTheme="minorHAnsi" w:hAnsiTheme="minorHAnsi" w:cstheme="minorHAnsi"/>
                <w:sz w:val="18"/>
                <w:szCs w:val="18"/>
              </w:rPr>
            </w:pPr>
            <w:r w:rsidRPr="00E85E5F">
              <w:rPr>
                <w:rFonts w:asciiTheme="minorHAnsi" w:hAnsiTheme="minorHAnsi" w:cstheme="minorHAnsi"/>
                <w:sz w:val="18"/>
                <w:szCs w:val="18"/>
              </w:rPr>
              <w:t>3</w:t>
            </w:r>
          </w:p>
        </w:tc>
        <w:tc>
          <w:tcPr>
            <w:tcW w:w="4531" w:type="pct"/>
            <w:tcBorders>
              <w:top w:val="single" w:sz="4" w:space="0" w:color="000000"/>
              <w:left w:val="single" w:sz="4" w:space="0" w:color="000000"/>
              <w:bottom w:val="single" w:sz="4" w:space="0" w:color="000000"/>
              <w:right w:val="single" w:sz="4" w:space="0" w:color="000000"/>
            </w:tcBorders>
          </w:tcPr>
          <w:p w14:paraId="6FA66ACD" w14:textId="77777777" w:rsidR="0016162D" w:rsidRPr="00E85E5F" w:rsidRDefault="0016162D" w:rsidP="00E85E5F">
            <w:pPr>
              <w:widowControl w:val="0"/>
              <w:suppressAutoHyphens/>
              <w:spacing w:line="360" w:lineRule="auto"/>
              <w:jc w:val="both"/>
              <w:rPr>
                <w:rFonts w:asciiTheme="minorHAnsi" w:hAnsiTheme="minorHAnsi" w:cstheme="minorHAnsi"/>
                <w:sz w:val="18"/>
                <w:szCs w:val="18"/>
              </w:rPr>
            </w:pPr>
            <w:r w:rsidRPr="00E85E5F">
              <w:rPr>
                <w:rFonts w:asciiTheme="minorHAnsi" w:hAnsiTheme="minorHAnsi" w:cstheme="minorHAnsi"/>
                <w:b/>
                <w:sz w:val="18"/>
                <w:szCs w:val="18"/>
              </w:rPr>
              <w:t>1 (um) posto para prestação de serviço de manutenção e conservação</w:t>
            </w:r>
            <w:r w:rsidRPr="00E85E5F">
              <w:rPr>
                <w:rFonts w:asciiTheme="minorHAnsi" w:hAnsiTheme="minorHAnsi" w:cstheme="minorHAnsi"/>
                <w:sz w:val="18"/>
                <w:szCs w:val="18"/>
              </w:rPr>
              <w:t xml:space="preserve"> (CBO 2002: 5143-10). Carga horária: 44h semanais – 220h mensais, possibilidade de compensação semanal. Turno: diurno. Horas extras estimadas anuais: 40 horas. </w:t>
            </w:r>
            <w:r w:rsidR="00874581" w:rsidRPr="00E85E5F">
              <w:rPr>
                <w:rFonts w:asciiTheme="minorHAnsi" w:hAnsiTheme="minorHAnsi" w:cstheme="minorHAnsi"/>
                <w:sz w:val="18"/>
                <w:szCs w:val="18"/>
                <w:shd w:val="clear" w:color="auto" w:fill="D9D9D9" w:themeFill="background1" w:themeFillShade="D9"/>
              </w:rPr>
              <w:t xml:space="preserve">Adicional de periculosidade de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 xml:space="preserve">%, conforme laudo técnico </w:t>
            </w:r>
            <w:proofErr w:type="spellStart"/>
            <w:r w:rsidR="00874581" w:rsidRPr="00E85E5F">
              <w:rPr>
                <w:rFonts w:asciiTheme="minorHAnsi" w:hAnsiTheme="minorHAnsi" w:cstheme="minorHAnsi"/>
                <w:sz w:val="18"/>
                <w:szCs w:val="18"/>
                <w:shd w:val="clear" w:color="auto" w:fill="D9D9D9" w:themeFill="background1" w:themeFillShade="D9"/>
              </w:rPr>
              <w:t>xxx</w:t>
            </w:r>
            <w:proofErr w:type="spellEnd"/>
            <w:r w:rsidR="00874581" w:rsidRPr="00E85E5F">
              <w:rPr>
                <w:rFonts w:asciiTheme="minorHAnsi" w:hAnsiTheme="minorHAnsi" w:cstheme="minorHAnsi"/>
                <w:sz w:val="18"/>
                <w:szCs w:val="18"/>
                <w:shd w:val="clear" w:color="auto" w:fill="D9D9D9" w:themeFill="background1" w:themeFillShade="D9"/>
              </w:rPr>
              <w:t>.</w:t>
            </w:r>
          </w:p>
        </w:tc>
      </w:tr>
    </w:tbl>
    <w:p w14:paraId="272C9818" w14:textId="77777777" w:rsidR="00E85E5F" w:rsidRPr="00E85E5F" w:rsidRDefault="00E85E5F" w:rsidP="00E85E5F">
      <w:pPr>
        <w:spacing w:line="360" w:lineRule="auto"/>
        <w:jc w:val="both"/>
        <w:rPr>
          <w:rFonts w:asciiTheme="minorHAnsi" w:hAnsiTheme="minorHAnsi" w:cstheme="minorHAnsi"/>
          <w:color w:val="000000"/>
          <w:szCs w:val="20"/>
        </w:rPr>
      </w:pPr>
    </w:p>
    <w:p w14:paraId="76A208DC" w14:textId="514446ED" w:rsidR="00E85E5F" w:rsidRPr="00E85E5F" w:rsidRDefault="00E85E5F" w:rsidP="00E85E5F">
      <w:pPr>
        <w:pStyle w:val="Nivel1"/>
        <w:numPr>
          <w:ilvl w:val="0"/>
          <w:numId w:val="2"/>
        </w:numPr>
        <w:tabs>
          <w:tab w:val="left" w:pos="2268"/>
        </w:tabs>
        <w:spacing w:before="0" w:line="360" w:lineRule="auto"/>
        <w:rPr>
          <w:rFonts w:asciiTheme="minorHAnsi" w:hAnsiTheme="minorHAnsi" w:cstheme="minorHAnsi"/>
          <w:bCs/>
          <w:iCs/>
        </w:rPr>
      </w:pPr>
      <w:r w:rsidRPr="00E85E5F">
        <w:rPr>
          <w:rFonts w:asciiTheme="minorHAnsi" w:hAnsiTheme="minorHAnsi" w:cstheme="minorHAnsi"/>
        </w:rPr>
        <w:t>CLÁUSULA SEGUNDA – VIGÊNCIA</w:t>
      </w:r>
    </w:p>
    <w:p w14:paraId="098CE111" w14:textId="77777777" w:rsidR="00A52277" w:rsidRPr="00E85E5F" w:rsidRDefault="00A52277" w:rsidP="00E85E5F">
      <w:pPr>
        <w:numPr>
          <w:ilvl w:val="1"/>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bCs/>
          <w:iCs/>
          <w:szCs w:val="20"/>
        </w:rPr>
        <w:t xml:space="preserve">O prazo de vigência deste Termo de Contrato é aquele fixado no Edital, com início na data de </w:t>
      </w:r>
      <w:r w:rsidRPr="00E85E5F">
        <w:rPr>
          <w:rFonts w:asciiTheme="minorHAnsi" w:hAnsiTheme="minorHAnsi" w:cstheme="minorHAnsi"/>
          <w:bCs/>
          <w:iCs/>
          <w:szCs w:val="20"/>
          <w:shd w:val="clear" w:color="auto" w:fill="D9D9D9" w:themeFill="background1" w:themeFillShade="D9"/>
        </w:rPr>
        <w:t>______/_____/_______</w:t>
      </w:r>
      <w:r w:rsidRPr="00E85E5F">
        <w:rPr>
          <w:rFonts w:asciiTheme="minorHAnsi" w:hAnsiTheme="minorHAnsi" w:cstheme="minorHAnsi"/>
          <w:bCs/>
          <w:iCs/>
          <w:color w:val="FF0000"/>
          <w:szCs w:val="20"/>
        </w:rPr>
        <w:t xml:space="preserve"> </w:t>
      </w:r>
      <w:r w:rsidRPr="00E85E5F">
        <w:rPr>
          <w:rFonts w:asciiTheme="minorHAnsi" w:hAnsiTheme="minorHAnsi" w:cstheme="minorHAnsi"/>
          <w:bCs/>
          <w:iCs/>
          <w:szCs w:val="20"/>
        </w:rPr>
        <w:t xml:space="preserve">e encerramento em </w:t>
      </w:r>
      <w:r w:rsidRPr="00E85E5F">
        <w:rPr>
          <w:rFonts w:asciiTheme="minorHAnsi" w:hAnsiTheme="minorHAnsi" w:cstheme="minorHAnsi"/>
          <w:bCs/>
          <w:iCs/>
          <w:szCs w:val="20"/>
          <w:shd w:val="clear" w:color="auto" w:fill="D9D9D9" w:themeFill="background1" w:themeFillShade="D9"/>
        </w:rPr>
        <w:t>______/_____/_______</w:t>
      </w:r>
      <w:r w:rsidRPr="00E85E5F">
        <w:rPr>
          <w:rFonts w:asciiTheme="minorHAnsi" w:hAnsiTheme="minorHAnsi" w:cstheme="minorHAnsi"/>
          <w:bCs/>
          <w:iCs/>
          <w:szCs w:val="20"/>
        </w:rPr>
        <w:t>,</w:t>
      </w:r>
      <w:r w:rsidRPr="00E85E5F">
        <w:rPr>
          <w:rFonts w:asciiTheme="minorHAnsi" w:hAnsiTheme="minorHAnsi" w:cstheme="minorHAnsi"/>
          <w:bCs/>
          <w:iCs/>
          <w:color w:val="FF0000"/>
          <w:szCs w:val="20"/>
        </w:rPr>
        <w:t xml:space="preserve"> </w:t>
      </w:r>
      <w:r w:rsidRPr="00E85E5F">
        <w:rPr>
          <w:rFonts w:asciiTheme="minorHAnsi" w:hAnsiTheme="minorHAnsi" w:cstheme="minorHAnsi"/>
          <w:color w:val="000000"/>
          <w:szCs w:val="20"/>
        </w:rPr>
        <w:t>podendo ser prorrogado por interesse das partes até o limite de 60 (sessenta) meses, desde que haja autorização formal da autoridade competente e observados os seguintes requisitos:</w:t>
      </w:r>
    </w:p>
    <w:p w14:paraId="7CA304F7"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bCs/>
          <w:iCs/>
          <w:szCs w:val="20"/>
        </w:rPr>
        <w:t>Os serviços tenham sido prestados regularmente;</w:t>
      </w:r>
    </w:p>
    <w:p w14:paraId="150275FD"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bCs/>
          <w:iCs/>
          <w:szCs w:val="20"/>
        </w:rPr>
        <w:t>A Administração mantenha interesse na realização do serviço;</w:t>
      </w:r>
    </w:p>
    <w:p w14:paraId="1A7520F0"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 xml:space="preserve"> O valor do contrato permaneça economicamente vantajoso para a Administração; e</w:t>
      </w:r>
    </w:p>
    <w:p w14:paraId="1A7D493E"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A contratada manifeste expressamente interesse na prorrogação.</w:t>
      </w:r>
    </w:p>
    <w:p w14:paraId="536F8FE3"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A CONTRATADA não tem direito subjetivo à prorrogação contratual.</w:t>
      </w:r>
    </w:p>
    <w:p w14:paraId="79EFD26D" w14:textId="77777777" w:rsidR="00A52277" w:rsidRPr="00E85E5F" w:rsidRDefault="00A52277" w:rsidP="00E85E5F">
      <w:pPr>
        <w:numPr>
          <w:ilvl w:val="1"/>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A prorrogação de contrato deverá ser promovida mediante a celebração de termo aditivo.</w:t>
      </w:r>
    </w:p>
    <w:p w14:paraId="00688D12" w14:textId="77777777" w:rsidR="00001A72" w:rsidRPr="00E85E5F" w:rsidRDefault="00001A72" w:rsidP="00E85E5F">
      <w:pPr>
        <w:spacing w:line="360" w:lineRule="auto"/>
        <w:ind w:left="425"/>
        <w:jc w:val="both"/>
        <w:rPr>
          <w:rFonts w:asciiTheme="minorHAnsi" w:hAnsiTheme="minorHAnsi" w:cstheme="minorHAnsi"/>
          <w:color w:val="000000"/>
          <w:szCs w:val="20"/>
        </w:rPr>
      </w:pPr>
    </w:p>
    <w:p w14:paraId="45F8AD8D"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bCs/>
        </w:rPr>
      </w:pPr>
      <w:r w:rsidRPr="00E85E5F">
        <w:rPr>
          <w:rFonts w:asciiTheme="minorHAnsi" w:hAnsiTheme="minorHAnsi" w:cstheme="minorHAnsi"/>
        </w:rPr>
        <w:t>CLÁUSULA TERCEIRA – PREÇO</w:t>
      </w:r>
    </w:p>
    <w:p w14:paraId="7026D509" w14:textId="5E21FE70"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O valor </w:t>
      </w:r>
      <w:r w:rsidR="00244833">
        <w:rPr>
          <w:rFonts w:asciiTheme="minorHAnsi" w:hAnsiTheme="minorHAnsi" w:cstheme="minorHAnsi"/>
          <w:color w:val="000000"/>
          <w:szCs w:val="20"/>
        </w:rPr>
        <w:t xml:space="preserve">mensal </w:t>
      </w:r>
      <w:r w:rsidRPr="00E85E5F">
        <w:rPr>
          <w:rFonts w:asciiTheme="minorHAnsi" w:hAnsiTheme="minorHAnsi" w:cstheme="minorHAnsi"/>
          <w:color w:val="000000"/>
          <w:szCs w:val="20"/>
        </w:rPr>
        <w:t xml:space="preserve">da contratação é de </w:t>
      </w:r>
      <w:r w:rsidR="00244833" w:rsidRPr="00E85E5F">
        <w:rPr>
          <w:rFonts w:asciiTheme="minorHAnsi" w:hAnsiTheme="minorHAnsi" w:cstheme="minorHAnsi"/>
          <w:color w:val="000000"/>
          <w:szCs w:val="20"/>
        </w:rPr>
        <w:t>R</w:t>
      </w:r>
      <w:r w:rsidR="00244833" w:rsidRPr="00E85E5F">
        <w:rPr>
          <w:rFonts w:asciiTheme="minorHAnsi" w:hAnsiTheme="minorHAnsi" w:cstheme="minorHAnsi"/>
          <w:szCs w:val="20"/>
        </w:rPr>
        <w:t xml:space="preserve">$ </w:t>
      </w:r>
      <w:r w:rsidR="00244833" w:rsidRPr="00E85E5F">
        <w:rPr>
          <w:rFonts w:asciiTheme="minorHAnsi" w:hAnsiTheme="minorHAnsi" w:cstheme="minorHAnsi"/>
          <w:szCs w:val="20"/>
          <w:shd w:val="clear" w:color="auto" w:fill="D9D9D9" w:themeFill="background1" w:themeFillShade="D9"/>
        </w:rPr>
        <w:t>___________ (________)</w:t>
      </w:r>
      <w:r w:rsidR="00244833" w:rsidRPr="00244833">
        <w:rPr>
          <w:rFonts w:asciiTheme="minorHAnsi" w:hAnsiTheme="minorHAnsi" w:cstheme="minorHAnsi"/>
          <w:szCs w:val="20"/>
        </w:rPr>
        <w:t xml:space="preserve">, </w:t>
      </w:r>
      <w:r w:rsidR="00244833">
        <w:rPr>
          <w:rFonts w:asciiTheme="minorHAnsi" w:hAnsiTheme="minorHAnsi" w:cstheme="minorHAnsi"/>
          <w:szCs w:val="20"/>
        </w:rPr>
        <w:t xml:space="preserve">perfazendo o valor total de </w:t>
      </w:r>
      <w:r w:rsidRPr="00E85E5F">
        <w:rPr>
          <w:rFonts w:asciiTheme="minorHAnsi" w:hAnsiTheme="minorHAnsi" w:cstheme="minorHAnsi"/>
          <w:color w:val="000000"/>
          <w:szCs w:val="20"/>
        </w:rPr>
        <w:t>R</w:t>
      </w:r>
      <w:r w:rsidRPr="00E85E5F">
        <w:rPr>
          <w:rFonts w:asciiTheme="minorHAnsi" w:hAnsiTheme="minorHAnsi" w:cstheme="minorHAnsi"/>
          <w:szCs w:val="20"/>
        </w:rPr>
        <w:t xml:space="preserve">$ </w:t>
      </w:r>
      <w:r w:rsidR="00244833">
        <w:rPr>
          <w:rFonts w:asciiTheme="minorHAnsi" w:hAnsiTheme="minorHAnsi" w:cstheme="minorHAnsi"/>
          <w:szCs w:val="20"/>
          <w:shd w:val="clear" w:color="auto" w:fill="D9D9D9" w:themeFill="background1" w:themeFillShade="D9"/>
        </w:rPr>
        <w:t>___________ (________)</w:t>
      </w:r>
      <w:r w:rsidR="00244833" w:rsidRPr="00244833">
        <w:rPr>
          <w:rFonts w:asciiTheme="minorHAnsi" w:hAnsiTheme="minorHAnsi" w:cstheme="minorHAnsi"/>
          <w:szCs w:val="20"/>
        </w:rPr>
        <w:t>.</w:t>
      </w:r>
    </w:p>
    <w:p w14:paraId="1CC7A831"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8C2543" w14:textId="77777777" w:rsidR="00001A72" w:rsidRPr="00E85E5F" w:rsidRDefault="00001A72" w:rsidP="00E85E5F">
      <w:pPr>
        <w:spacing w:line="360" w:lineRule="auto"/>
        <w:ind w:left="425"/>
        <w:jc w:val="both"/>
        <w:rPr>
          <w:rFonts w:asciiTheme="minorHAnsi" w:hAnsiTheme="minorHAnsi" w:cstheme="minorHAnsi"/>
          <w:szCs w:val="20"/>
        </w:rPr>
      </w:pPr>
    </w:p>
    <w:p w14:paraId="457E3D6D"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QUARTA – DOTAÇÃO ORÇAMENTÁRIA</w:t>
      </w:r>
    </w:p>
    <w:p w14:paraId="17076062"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As despesas decorrentes desta contratação estão programadas em dotação orçamentária própria, prevista no orçamento do Conselho de Arquitetura e Urbanismo do Rio Grande do Sul, para o exercício de 201</w:t>
      </w:r>
      <w:r w:rsidR="00F60090" w:rsidRPr="00E85E5F">
        <w:rPr>
          <w:rFonts w:asciiTheme="minorHAnsi" w:hAnsiTheme="minorHAnsi" w:cstheme="minorHAnsi"/>
          <w:szCs w:val="20"/>
        </w:rPr>
        <w:t>7</w:t>
      </w:r>
      <w:r w:rsidRPr="00E85E5F">
        <w:rPr>
          <w:rFonts w:asciiTheme="minorHAnsi" w:hAnsiTheme="minorHAnsi" w:cstheme="minorHAnsi"/>
          <w:szCs w:val="20"/>
        </w:rPr>
        <w:t>, na classificação abaixo:</w:t>
      </w:r>
    </w:p>
    <w:p w14:paraId="110944A7" w14:textId="57359B35" w:rsidR="00A52277" w:rsidRPr="00244833" w:rsidRDefault="00A52277" w:rsidP="00244833">
      <w:pPr>
        <w:spacing w:line="360" w:lineRule="auto"/>
        <w:ind w:left="1134"/>
        <w:jc w:val="both"/>
        <w:rPr>
          <w:rFonts w:asciiTheme="minorHAnsi" w:hAnsiTheme="minorHAnsi" w:cstheme="minorHAnsi"/>
          <w:szCs w:val="20"/>
        </w:rPr>
      </w:pPr>
      <w:r w:rsidRPr="00244833">
        <w:rPr>
          <w:rFonts w:asciiTheme="minorHAnsi" w:hAnsiTheme="minorHAnsi" w:cstheme="minorHAnsi"/>
          <w:szCs w:val="20"/>
        </w:rPr>
        <w:t xml:space="preserve">Elemento de despesa: 6.2.2.1.1.01.04.04.006 – Serviços de </w:t>
      </w:r>
      <w:r w:rsidR="00244833" w:rsidRPr="00244833">
        <w:rPr>
          <w:rFonts w:asciiTheme="minorHAnsi" w:hAnsiTheme="minorHAnsi" w:cstheme="minorHAnsi"/>
          <w:szCs w:val="20"/>
        </w:rPr>
        <w:t>A</w:t>
      </w:r>
      <w:r w:rsidRPr="00244833">
        <w:rPr>
          <w:rFonts w:asciiTheme="minorHAnsi" w:hAnsiTheme="minorHAnsi" w:cstheme="minorHAnsi"/>
          <w:szCs w:val="20"/>
        </w:rPr>
        <w:t xml:space="preserve">poio </w:t>
      </w:r>
      <w:r w:rsidR="00244833" w:rsidRPr="00244833">
        <w:rPr>
          <w:rFonts w:asciiTheme="minorHAnsi" w:hAnsiTheme="minorHAnsi" w:cstheme="minorHAnsi"/>
          <w:szCs w:val="20"/>
        </w:rPr>
        <w:t>A</w:t>
      </w:r>
      <w:r w:rsidRPr="00244833">
        <w:rPr>
          <w:rFonts w:asciiTheme="minorHAnsi" w:hAnsiTheme="minorHAnsi" w:cstheme="minorHAnsi"/>
          <w:szCs w:val="20"/>
        </w:rPr>
        <w:t xml:space="preserve">dministrativo e </w:t>
      </w:r>
      <w:r w:rsidR="00244833" w:rsidRPr="00244833">
        <w:rPr>
          <w:rFonts w:asciiTheme="minorHAnsi" w:hAnsiTheme="minorHAnsi" w:cstheme="minorHAnsi"/>
          <w:szCs w:val="20"/>
        </w:rPr>
        <w:t>O</w:t>
      </w:r>
      <w:r w:rsidRPr="00244833">
        <w:rPr>
          <w:rFonts w:asciiTheme="minorHAnsi" w:hAnsiTheme="minorHAnsi" w:cstheme="minorHAnsi"/>
          <w:szCs w:val="20"/>
        </w:rPr>
        <w:t>peracional</w:t>
      </w:r>
    </w:p>
    <w:p w14:paraId="0852AB49" w14:textId="407305D3" w:rsidR="00CA405E" w:rsidRPr="00244833" w:rsidRDefault="00A52277" w:rsidP="00244833">
      <w:pPr>
        <w:spacing w:line="360" w:lineRule="auto"/>
        <w:ind w:left="1134"/>
        <w:jc w:val="both"/>
        <w:rPr>
          <w:rFonts w:asciiTheme="minorHAnsi" w:hAnsiTheme="minorHAnsi" w:cstheme="minorHAnsi"/>
          <w:szCs w:val="20"/>
          <w:shd w:val="clear" w:color="auto" w:fill="D9D9D9" w:themeFill="background1" w:themeFillShade="D9"/>
        </w:rPr>
      </w:pPr>
      <w:r w:rsidRPr="00244833">
        <w:rPr>
          <w:rFonts w:asciiTheme="minorHAnsi" w:hAnsiTheme="minorHAnsi" w:cstheme="minorHAnsi"/>
          <w:szCs w:val="20"/>
        </w:rPr>
        <w:lastRenderedPageBreak/>
        <w:t>Centro de custos: 4.</w:t>
      </w:r>
      <w:r w:rsidR="00244833" w:rsidRPr="00244833">
        <w:rPr>
          <w:rFonts w:asciiTheme="minorHAnsi" w:hAnsiTheme="minorHAnsi" w:cstheme="minorHAnsi"/>
          <w:szCs w:val="20"/>
        </w:rPr>
        <w:t>07</w:t>
      </w:r>
      <w:r w:rsidRPr="00244833">
        <w:rPr>
          <w:rFonts w:asciiTheme="minorHAnsi" w:hAnsiTheme="minorHAnsi" w:cstheme="minorHAnsi"/>
          <w:szCs w:val="20"/>
        </w:rPr>
        <w:t>.</w:t>
      </w:r>
      <w:r w:rsidR="00244833" w:rsidRPr="00244833">
        <w:rPr>
          <w:rFonts w:asciiTheme="minorHAnsi" w:hAnsiTheme="minorHAnsi" w:cstheme="minorHAnsi"/>
          <w:szCs w:val="20"/>
        </w:rPr>
        <w:t>01</w:t>
      </w:r>
      <w:r w:rsidRPr="00244833">
        <w:rPr>
          <w:rFonts w:asciiTheme="minorHAnsi" w:hAnsiTheme="minorHAnsi" w:cstheme="minorHAnsi"/>
          <w:szCs w:val="20"/>
        </w:rPr>
        <w:t xml:space="preserve"> – Manutenção das </w:t>
      </w:r>
      <w:r w:rsidR="00244833" w:rsidRPr="00244833">
        <w:rPr>
          <w:rFonts w:asciiTheme="minorHAnsi" w:hAnsiTheme="minorHAnsi" w:cstheme="minorHAnsi"/>
          <w:szCs w:val="20"/>
        </w:rPr>
        <w:t>A</w:t>
      </w:r>
      <w:r w:rsidRPr="00244833">
        <w:rPr>
          <w:rFonts w:asciiTheme="minorHAnsi" w:hAnsiTheme="minorHAnsi" w:cstheme="minorHAnsi"/>
          <w:szCs w:val="20"/>
        </w:rPr>
        <w:t xml:space="preserve">tividades de </w:t>
      </w:r>
      <w:r w:rsidR="00244833" w:rsidRPr="00244833">
        <w:rPr>
          <w:rFonts w:asciiTheme="minorHAnsi" w:hAnsiTheme="minorHAnsi" w:cstheme="minorHAnsi"/>
          <w:szCs w:val="20"/>
        </w:rPr>
        <w:t>Ge</w:t>
      </w:r>
      <w:r w:rsidRPr="00244833">
        <w:rPr>
          <w:rFonts w:asciiTheme="minorHAnsi" w:hAnsiTheme="minorHAnsi" w:cstheme="minorHAnsi"/>
          <w:szCs w:val="20"/>
        </w:rPr>
        <w:t xml:space="preserve">rência </w:t>
      </w:r>
      <w:r w:rsidR="00244833" w:rsidRPr="00244833">
        <w:rPr>
          <w:rFonts w:asciiTheme="minorHAnsi" w:hAnsiTheme="minorHAnsi" w:cstheme="minorHAnsi"/>
          <w:szCs w:val="20"/>
        </w:rPr>
        <w:t>A</w:t>
      </w:r>
      <w:r w:rsidRPr="00244833">
        <w:rPr>
          <w:rFonts w:asciiTheme="minorHAnsi" w:hAnsiTheme="minorHAnsi" w:cstheme="minorHAnsi"/>
          <w:szCs w:val="20"/>
        </w:rPr>
        <w:t>dministrativa.</w:t>
      </w:r>
    </w:p>
    <w:p w14:paraId="6681BF3F" w14:textId="70726C2C" w:rsidR="00A52277" w:rsidRPr="00E85E5F" w:rsidRDefault="00244833"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No (</w:t>
      </w:r>
      <w:r w:rsidR="00A52277" w:rsidRPr="00E85E5F">
        <w:rPr>
          <w:rFonts w:asciiTheme="minorHAnsi" w:hAnsiTheme="minorHAnsi" w:cstheme="minorHAnsi"/>
          <w:szCs w:val="20"/>
        </w:rPr>
        <w:t xml:space="preserve">s) </w:t>
      </w:r>
      <w:r w:rsidRPr="00E85E5F">
        <w:rPr>
          <w:rFonts w:asciiTheme="minorHAnsi" w:hAnsiTheme="minorHAnsi" w:cstheme="minorHAnsi"/>
          <w:szCs w:val="20"/>
        </w:rPr>
        <w:t>exercício (</w:t>
      </w:r>
      <w:r w:rsidR="00A52277" w:rsidRPr="00E85E5F">
        <w:rPr>
          <w:rFonts w:asciiTheme="minorHAnsi" w:hAnsiTheme="minorHAnsi" w:cstheme="minorHAnsi"/>
          <w:szCs w:val="20"/>
        </w:rPr>
        <w:t xml:space="preserve">s) </w:t>
      </w:r>
      <w:r w:rsidRPr="00E85E5F">
        <w:rPr>
          <w:rFonts w:asciiTheme="minorHAnsi" w:hAnsiTheme="minorHAnsi" w:cstheme="minorHAnsi"/>
          <w:szCs w:val="20"/>
        </w:rPr>
        <w:t>seguinte (</w:t>
      </w:r>
      <w:r w:rsidR="00A52277" w:rsidRPr="00E85E5F">
        <w:rPr>
          <w:rFonts w:asciiTheme="minorHAnsi" w:hAnsiTheme="minorHAnsi" w:cstheme="minorHAnsi"/>
          <w:szCs w:val="20"/>
        </w:rPr>
        <w:t>s), correrão à conta dos recursos próprios para atender às despesas da mesma natureza, cuja alocação será feita no início de cada exercício financeiro.</w:t>
      </w:r>
    </w:p>
    <w:p w14:paraId="6F1D46C6" w14:textId="77777777" w:rsidR="00E85E5F" w:rsidRPr="00E85E5F" w:rsidRDefault="00E85E5F" w:rsidP="00E85E5F">
      <w:pPr>
        <w:spacing w:line="360" w:lineRule="auto"/>
        <w:jc w:val="both"/>
        <w:rPr>
          <w:rFonts w:asciiTheme="minorHAnsi" w:hAnsiTheme="minorHAnsi" w:cstheme="minorHAnsi"/>
          <w:szCs w:val="20"/>
        </w:rPr>
      </w:pPr>
    </w:p>
    <w:p w14:paraId="1A92C8C7"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QUINTA – PAGAMENTO</w:t>
      </w:r>
    </w:p>
    <w:p w14:paraId="0C2D3B8F"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O prazo para pagamento à CONTRATADA e demais condições a ele referentes encontram-se definidos no Edital.</w:t>
      </w:r>
    </w:p>
    <w:p w14:paraId="3E529871" w14:textId="77777777" w:rsidR="00001A72" w:rsidRPr="00E85E5F" w:rsidRDefault="00001A72" w:rsidP="00E85E5F">
      <w:pPr>
        <w:spacing w:line="360" w:lineRule="auto"/>
        <w:ind w:left="425"/>
        <w:jc w:val="both"/>
        <w:rPr>
          <w:rFonts w:asciiTheme="minorHAnsi" w:hAnsiTheme="minorHAnsi" w:cstheme="minorHAnsi"/>
          <w:szCs w:val="20"/>
        </w:rPr>
      </w:pPr>
    </w:p>
    <w:p w14:paraId="01AF0970"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SEXTA – REPACTUAÇÃO</w:t>
      </w:r>
    </w:p>
    <w:p w14:paraId="3309ADC2"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Visando à adequação aos novos preços praticados no mercado, desde que solicitado pela CONTRATADA e observado o interregno mínimo de 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14:paraId="155BBB6E" w14:textId="17B35868"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E85E5F">
        <w:rPr>
          <w:rFonts w:asciiTheme="minorHAnsi" w:hAnsiTheme="minorHAnsi" w:cstheme="minorHAnsi"/>
          <w:color w:val="000000"/>
          <w:szCs w:val="20"/>
        </w:rPr>
        <w:t xml:space="preserve"> da mão de obra e os custos decorrentes dos insumos necessários à execução do serviço.</w:t>
      </w:r>
    </w:p>
    <w:p w14:paraId="7B322E2B"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O interregno mínimo de 1 (um) ano para a primeira repactuação será contado:</w:t>
      </w:r>
    </w:p>
    <w:p w14:paraId="4F222533"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Para os custos relativos à mão de obra, vinculados à data-base da categoria profissional: a partir dos efeitos financeiros do acordo, dissídio ou </w:t>
      </w:r>
      <w:r w:rsidRPr="00E85E5F">
        <w:rPr>
          <w:rFonts w:asciiTheme="minorHAnsi" w:hAnsiTheme="minorHAnsi" w:cstheme="minorHAnsi"/>
          <w:szCs w:val="20"/>
        </w:rPr>
        <w:t>convenção coletiva de trabalho, vigente à época da apresentação da proposta, relativo a cada categoria profissional abrangida pelo contrato;</w:t>
      </w:r>
    </w:p>
    <w:p w14:paraId="6BF9FFD9"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0D91E5E"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Para os demais custos, sujeitos à variação de preços do mercado: a partir da data limite para apresentação das propostas constante do Edital.</w:t>
      </w:r>
    </w:p>
    <w:p w14:paraId="546EE3C6"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D2504DD"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 xml:space="preserve">O prazo para a CONTRATADA solicitar a repactuação encerra-se na data da prorrogação contratual subsequente ao novo acordo, dissídio ou convenção coletiva que fixar os novos custos de mão de obra </w:t>
      </w:r>
      <w:r w:rsidRPr="00E85E5F">
        <w:rPr>
          <w:rFonts w:asciiTheme="minorHAnsi" w:hAnsiTheme="minorHAnsi" w:cstheme="minorHAnsi"/>
          <w:szCs w:val="20"/>
        </w:rPr>
        <w:lastRenderedPageBreak/>
        <w:t>da categoria profissional abrangida pelo contrato, ou na data do encerramento da vigência do contrato, caso não haja prorrogação.</w:t>
      </w:r>
    </w:p>
    <w:p w14:paraId="50385545"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 xml:space="preserve">Caso a CONTRATADA não solicite a repactuação tempestivamente, dentro do prazo acima </w:t>
      </w:r>
      <w:r w:rsidRPr="00E85E5F">
        <w:rPr>
          <w:rFonts w:asciiTheme="minorHAnsi" w:hAnsiTheme="minorHAnsi" w:cstheme="minorHAnsi"/>
          <w:color w:val="000000"/>
          <w:szCs w:val="20"/>
        </w:rPr>
        <w:t>fixado, ocorrerá a preclusão do direito à repactuação.</w:t>
      </w:r>
    </w:p>
    <w:p w14:paraId="1C2C20BE"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Nessas condições, se a vigência do contrato tiver sido prorrogada, nova repactuação só poderá ser pleiteada após o decurso de novo interregno mínimo de 1 (um) ano, contado:</w:t>
      </w:r>
    </w:p>
    <w:p w14:paraId="63F0E958"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da</w:t>
      </w:r>
      <w:proofErr w:type="gramEnd"/>
      <w:r w:rsidRPr="00E85E5F">
        <w:rPr>
          <w:rFonts w:asciiTheme="minorHAnsi" w:hAnsiTheme="minorHAnsi" w:cstheme="minorHAnsi"/>
          <w:color w:val="000000"/>
          <w:szCs w:val="20"/>
        </w:rPr>
        <w:t xml:space="preserve"> vigência do acordo, dissídio ou convenção coletiva anterior, em relação aos custos decorrentes de mão de obra;</w:t>
      </w:r>
    </w:p>
    <w:p w14:paraId="2C34CA62"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do</w:t>
      </w:r>
      <w:proofErr w:type="gramEnd"/>
      <w:r w:rsidRPr="00E85E5F">
        <w:rPr>
          <w:rFonts w:asciiTheme="minorHAnsi" w:hAnsiTheme="minorHAnsi" w:cstheme="minorHAnsi"/>
          <w:color w:val="000000"/>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14:paraId="0044DD49"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do</w:t>
      </w:r>
      <w:proofErr w:type="gramEnd"/>
      <w:r w:rsidRPr="00E85E5F">
        <w:rPr>
          <w:rFonts w:asciiTheme="minorHAnsi" w:hAnsiTheme="minorHAnsi" w:cstheme="minorHAnsi"/>
          <w:color w:val="000000"/>
          <w:szCs w:val="20"/>
        </w:rPr>
        <w:t xml:space="preserve"> dia em que se completou um ou mais anos da apresentação da proposta, em relação aos custos sujeitos à variação de preços do mercado;</w:t>
      </w:r>
    </w:p>
    <w:p w14:paraId="6CE9D82A"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6216A843" w14:textId="69447369"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3EE0F73A" w14:textId="77777777" w:rsidR="00091316"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É vedada a inclusão, por ocasião da repactuação, de benefícios não previstos na proposta inicial, exceto quando se tornarem obrigatórios por força de instrumento legal, sentença normativa, acordo coletivo ou convenção coletiva. </w:t>
      </w:r>
    </w:p>
    <w:p w14:paraId="332EEE4F" w14:textId="5779381F" w:rsidR="00A52277" w:rsidRPr="00244833" w:rsidRDefault="00091316"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A CONTRATANTE não se vincula às disposições contidas em Acordos, Dissídios ou Convenções Coletivas que tratem do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020C6B00" w14:textId="723B0462" w:rsidR="00244833" w:rsidRPr="00E85E5F" w:rsidRDefault="00075898" w:rsidP="00E85E5F">
      <w:pPr>
        <w:numPr>
          <w:ilvl w:val="1"/>
          <w:numId w:val="2"/>
        </w:numPr>
        <w:spacing w:line="360" w:lineRule="auto"/>
        <w:jc w:val="both"/>
        <w:rPr>
          <w:rFonts w:asciiTheme="minorHAnsi" w:hAnsiTheme="minorHAnsi" w:cstheme="minorHAnsi"/>
          <w:szCs w:val="20"/>
        </w:rPr>
      </w:pPr>
      <w:r w:rsidRPr="00491503">
        <w:rPr>
          <w:rFonts w:asciiTheme="minorHAnsi" w:hAnsiTheme="minorHAnsi" w:cstheme="minorHAnsi"/>
          <w:color w:val="000000"/>
          <w:szCs w:val="20"/>
        </w:rPr>
        <w:t xml:space="preserve">Quando a repactuação </w:t>
      </w:r>
      <w:proofErr w:type="gramStart"/>
      <w:r w:rsidRPr="00491503">
        <w:rPr>
          <w:rFonts w:asciiTheme="minorHAnsi" w:hAnsiTheme="minorHAnsi" w:cstheme="minorHAnsi"/>
          <w:color w:val="000000"/>
          <w:szCs w:val="20"/>
        </w:rPr>
        <w:t>referir-se</w:t>
      </w:r>
      <w:proofErr w:type="gramEnd"/>
      <w:r w:rsidRPr="00491503">
        <w:rPr>
          <w:rFonts w:asciiTheme="minorHAnsi" w:hAnsiTheme="minorHAnsi" w:cstheme="minorHAnsi"/>
          <w:color w:val="000000"/>
          <w:szCs w:val="20"/>
        </w:rPr>
        <w:t xml:space="preserv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r>
        <w:rPr>
          <w:rFonts w:asciiTheme="minorHAnsi" w:hAnsiTheme="minorHAnsi" w:cstheme="minorHAnsi"/>
          <w:color w:val="000000"/>
          <w:szCs w:val="20"/>
        </w:rPr>
        <w:t>.</w:t>
      </w:r>
    </w:p>
    <w:p w14:paraId="2A792019" w14:textId="49D4795D"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Quando a repactuação</w:t>
      </w:r>
      <w:r w:rsidR="005A1B7C" w:rsidRPr="00E85E5F">
        <w:rPr>
          <w:rFonts w:asciiTheme="minorHAnsi" w:hAnsiTheme="minorHAnsi" w:cstheme="minorHAnsi"/>
          <w:color w:val="000000"/>
          <w:szCs w:val="20"/>
        </w:rPr>
        <w:t xml:space="preserve"> se</w:t>
      </w:r>
      <w:r w:rsidRPr="00E85E5F">
        <w:rPr>
          <w:rFonts w:asciiTheme="minorHAnsi" w:hAnsiTheme="minorHAnsi" w:cstheme="minorHAnsi"/>
          <w:color w:val="000000"/>
          <w:szCs w:val="20"/>
        </w:rPr>
        <w:t xml:space="preserve"> referir aos demais custos, a CONTRATADA demonstrará a variação por meio de Planilha de Custos e Formação de Preços e comprovará o aumento dos preços de mercado dos itens abrangidos, considerando-se:</w:t>
      </w:r>
    </w:p>
    <w:p w14:paraId="03D118EE"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lastRenderedPageBreak/>
        <w:t>os</w:t>
      </w:r>
      <w:proofErr w:type="gramEnd"/>
      <w:r w:rsidRPr="00E85E5F">
        <w:rPr>
          <w:rFonts w:asciiTheme="minorHAnsi" w:hAnsiTheme="minorHAnsi" w:cstheme="minorHAnsi"/>
          <w:color w:val="000000"/>
          <w:szCs w:val="20"/>
        </w:rPr>
        <w:t xml:space="preserve"> preços praticados no mercado ou em outros contratos da Administração;</w:t>
      </w:r>
    </w:p>
    <w:p w14:paraId="07B61EA2"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as</w:t>
      </w:r>
      <w:proofErr w:type="gramEnd"/>
      <w:r w:rsidRPr="00E85E5F">
        <w:rPr>
          <w:rFonts w:asciiTheme="minorHAnsi" w:hAnsiTheme="minorHAnsi" w:cstheme="minorHAnsi"/>
          <w:color w:val="000000"/>
          <w:szCs w:val="20"/>
        </w:rPr>
        <w:t xml:space="preserve"> particularidades do contrato em vigência;</w:t>
      </w:r>
    </w:p>
    <w:p w14:paraId="70C1DADB"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a</w:t>
      </w:r>
      <w:proofErr w:type="gramEnd"/>
      <w:r w:rsidRPr="00E85E5F">
        <w:rPr>
          <w:rFonts w:asciiTheme="minorHAnsi" w:hAnsiTheme="minorHAnsi" w:cstheme="minorHAnsi"/>
          <w:color w:val="000000"/>
          <w:szCs w:val="20"/>
        </w:rPr>
        <w:t xml:space="preserve"> nova planilha com variação dos custos apresentados;</w:t>
      </w:r>
    </w:p>
    <w:p w14:paraId="57F5F1A1"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indicadores</w:t>
      </w:r>
      <w:proofErr w:type="gramEnd"/>
      <w:r w:rsidRPr="00E85E5F">
        <w:rPr>
          <w:rFonts w:asciiTheme="minorHAnsi" w:hAnsiTheme="minorHAnsi" w:cstheme="minorHAnsi"/>
          <w:color w:val="000000"/>
          <w:szCs w:val="20"/>
        </w:rPr>
        <w:t xml:space="preserve"> setoriais, tabelas de fabricantes, valores oficiais de referência, tarifas públicas ou outros equivalentes;</w:t>
      </w:r>
    </w:p>
    <w:p w14:paraId="114380E3"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índice</w:t>
      </w:r>
      <w:proofErr w:type="gramEnd"/>
      <w:r w:rsidRPr="00E85E5F">
        <w:rPr>
          <w:rFonts w:asciiTheme="minorHAnsi" w:hAnsiTheme="minorHAnsi" w:cstheme="minorHAnsi"/>
          <w:color w:val="000000"/>
          <w:szCs w:val="20"/>
        </w:rPr>
        <w:t xml:space="preserve"> específico, setorial ou geral, que retrate a variação dos preços relativos a alguma parcela dos custos dos serviços, desde que devidamente individualizada na Planilha de Custos e Formação de Preços da Contratada.</w:t>
      </w:r>
    </w:p>
    <w:p w14:paraId="65B43E4F" w14:textId="77777777" w:rsidR="00A52277" w:rsidRPr="00E85E5F" w:rsidRDefault="00A52277" w:rsidP="00E85E5F">
      <w:pPr>
        <w:numPr>
          <w:ilvl w:val="2"/>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A CONTRATANTE poderá realizar diligências para conferir a variação de custos alegada pela CONTRATADA.</w:t>
      </w:r>
    </w:p>
    <w:p w14:paraId="4EC73F3B" w14:textId="77777777" w:rsidR="00A52277" w:rsidRPr="00E85E5F" w:rsidRDefault="00A52277" w:rsidP="00E85E5F">
      <w:pPr>
        <w:numPr>
          <w:ilvl w:val="1"/>
          <w:numId w:val="2"/>
        </w:numPr>
        <w:spacing w:line="360" w:lineRule="auto"/>
        <w:jc w:val="both"/>
        <w:rPr>
          <w:rFonts w:asciiTheme="minorHAnsi" w:hAnsiTheme="minorHAnsi" w:cstheme="minorHAnsi"/>
          <w:color w:val="000000"/>
          <w:szCs w:val="20"/>
        </w:rPr>
      </w:pPr>
      <w:r w:rsidRPr="00E85E5F">
        <w:rPr>
          <w:rFonts w:asciiTheme="minorHAnsi" w:hAnsiTheme="minorHAnsi" w:cstheme="minorHAnsi"/>
          <w:color w:val="000000"/>
          <w:szCs w:val="20"/>
        </w:rPr>
        <w:t>Os novos valores contratuais decorrentes das repactuações terão suas vigências iniciadas observando-se o seguinte:</w:t>
      </w:r>
    </w:p>
    <w:p w14:paraId="4CD18ECD"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a</w:t>
      </w:r>
      <w:proofErr w:type="gramEnd"/>
      <w:r w:rsidRPr="00E85E5F">
        <w:rPr>
          <w:rFonts w:asciiTheme="minorHAnsi" w:hAnsiTheme="minorHAnsi" w:cstheme="minorHAnsi"/>
          <w:color w:val="000000"/>
          <w:szCs w:val="20"/>
        </w:rPr>
        <w:t xml:space="preserve"> partir da ocorrência do fato gerador que deu causa à repactuação;</w:t>
      </w:r>
    </w:p>
    <w:p w14:paraId="1E603C8B"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em</w:t>
      </w:r>
      <w:proofErr w:type="gramEnd"/>
      <w:r w:rsidRPr="00E85E5F">
        <w:rPr>
          <w:rFonts w:asciiTheme="minorHAnsi" w:hAnsiTheme="minorHAnsi" w:cstheme="minorHAnsi"/>
          <w:color w:val="000000"/>
          <w:szCs w:val="20"/>
        </w:rPr>
        <w:t xml:space="preserve"> data futura, desde que acordada entre as partes, sem prejuízo da contagem de periodicidade para concessão das próximas repactuações futuras; ou</w:t>
      </w:r>
    </w:p>
    <w:p w14:paraId="6CFF73D0"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color w:val="000000"/>
          <w:szCs w:val="20"/>
        </w:rPr>
        <w:t>em</w:t>
      </w:r>
      <w:proofErr w:type="gramEnd"/>
      <w:r w:rsidRPr="00E85E5F">
        <w:rPr>
          <w:rFonts w:asciiTheme="minorHAnsi" w:hAnsiTheme="minorHAnsi" w:cstheme="minorHAnsi"/>
          <w:color w:val="000000"/>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F0AF22B"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Os efeitos financeiros da repactuação ficarão restritos exclusivamente aos itens que a motivaram, e apenas em relação à diferença porventura existente.</w:t>
      </w:r>
    </w:p>
    <w:p w14:paraId="01F91BFD"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A decisão sobre o pedido de repactuação deve ser feita no prazo máximo de sessenta dias, contados a partir da solicitação e da entrega dos comprovantes de variação dos custos.</w:t>
      </w:r>
    </w:p>
    <w:p w14:paraId="4CB36D82"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O prazo referido no subitem anterior ficará suspenso enquanto a CONTRATADA não cumprir os atos ou apresentar a documentação solicitada pela CONTRATANTE para a comprovação da variação dos custos.</w:t>
      </w:r>
    </w:p>
    <w:p w14:paraId="1A7D01B4" w14:textId="77777777" w:rsidR="00A52277" w:rsidRPr="00075898"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color w:val="000000"/>
          <w:szCs w:val="20"/>
        </w:rPr>
        <w:t xml:space="preserve">As repactuações serão formalizadas por meio de </w:t>
      </w:r>
      <w:proofErr w:type="spellStart"/>
      <w:r w:rsidRPr="00E85E5F">
        <w:rPr>
          <w:rFonts w:asciiTheme="minorHAnsi" w:hAnsiTheme="minorHAnsi" w:cstheme="minorHAnsi"/>
          <w:color w:val="000000"/>
          <w:szCs w:val="20"/>
        </w:rPr>
        <w:t>apostilamento</w:t>
      </w:r>
      <w:proofErr w:type="spellEnd"/>
      <w:r w:rsidRPr="00E85E5F">
        <w:rPr>
          <w:rFonts w:asciiTheme="minorHAnsi" w:hAnsiTheme="minorHAnsi" w:cstheme="minorHAnsi"/>
          <w:color w:val="000000"/>
          <w:szCs w:val="20"/>
        </w:rPr>
        <w:t xml:space="preserve">, exceto quando coincidirem com a </w:t>
      </w:r>
      <w:r w:rsidRPr="00075898">
        <w:rPr>
          <w:rFonts w:asciiTheme="minorHAnsi" w:hAnsiTheme="minorHAnsi" w:cstheme="minorHAnsi"/>
          <w:szCs w:val="20"/>
        </w:rPr>
        <w:t>prorrogação contratual, caso em que deverão ser formalizadas por aditamento ao contrato.</w:t>
      </w:r>
    </w:p>
    <w:p w14:paraId="48B708F8" w14:textId="77777777" w:rsidR="00A52277" w:rsidRPr="00075898" w:rsidRDefault="00A52277" w:rsidP="00E85E5F">
      <w:pPr>
        <w:spacing w:line="360" w:lineRule="auto"/>
        <w:ind w:left="425"/>
        <w:jc w:val="both"/>
        <w:rPr>
          <w:rFonts w:asciiTheme="minorHAnsi" w:hAnsiTheme="minorHAnsi" w:cstheme="minorHAnsi"/>
          <w:szCs w:val="20"/>
        </w:rPr>
      </w:pPr>
    </w:p>
    <w:p w14:paraId="30DFDCE0" w14:textId="77777777" w:rsidR="0042471D" w:rsidRPr="00075898" w:rsidRDefault="0042471D" w:rsidP="00E85E5F">
      <w:pPr>
        <w:pStyle w:val="Nivel1"/>
        <w:numPr>
          <w:ilvl w:val="0"/>
          <w:numId w:val="2"/>
        </w:numPr>
        <w:tabs>
          <w:tab w:val="left" w:pos="2268"/>
        </w:tabs>
        <w:spacing w:before="0" w:line="360" w:lineRule="auto"/>
        <w:rPr>
          <w:rFonts w:asciiTheme="minorHAnsi" w:hAnsiTheme="minorHAnsi" w:cstheme="minorHAnsi"/>
          <w:color w:val="auto"/>
        </w:rPr>
      </w:pPr>
      <w:r w:rsidRPr="00075898">
        <w:rPr>
          <w:rFonts w:asciiTheme="minorHAnsi" w:hAnsiTheme="minorHAnsi" w:cstheme="minorHAnsi"/>
          <w:color w:val="auto"/>
        </w:rPr>
        <w:t>CLÁUSULA SÉTIMA – GARANTIA DE EXECUÇÃO</w:t>
      </w:r>
    </w:p>
    <w:p w14:paraId="17293B7E" w14:textId="7FB013E2" w:rsidR="0042471D" w:rsidRPr="00075898" w:rsidRDefault="0042471D" w:rsidP="00E85E5F">
      <w:pPr>
        <w:pStyle w:val="PargrafodaLista"/>
        <w:numPr>
          <w:ilvl w:val="1"/>
          <w:numId w:val="2"/>
        </w:numPr>
        <w:spacing w:line="360" w:lineRule="auto"/>
        <w:jc w:val="both"/>
        <w:rPr>
          <w:rFonts w:asciiTheme="minorHAnsi" w:hAnsiTheme="minorHAnsi" w:cstheme="minorHAnsi"/>
          <w:szCs w:val="20"/>
        </w:rPr>
      </w:pPr>
      <w:r w:rsidRPr="00075898">
        <w:rPr>
          <w:rFonts w:asciiTheme="minorHAnsi" w:hAnsiTheme="minorHAnsi" w:cstheme="minorHAnsi"/>
          <w:szCs w:val="20"/>
        </w:rPr>
        <w:t xml:space="preserve">A CONTRATADA prestará garantia no valor de R$ </w:t>
      </w:r>
      <w:r w:rsidRPr="00075898">
        <w:rPr>
          <w:rFonts w:asciiTheme="minorHAnsi" w:hAnsiTheme="minorHAnsi" w:cstheme="minorHAnsi"/>
          <w:szCs w:val="20"/>
          <w:shd w:val="clear" w:color="auto" w:fill="D9D9D9" w:themeFill="background1" w:themeFillShade="D9"/>
        </w:rPr>
        <w:t>...............</w:t>
      </w:r>
      <w:r w:rsidRPr="00075898">
        <w:rPr>
          <w:rFonts w:asciiTheme="minorHAnsi" w:hAnsiTheme="minorHAnsi" w:cstheme="minorHAnsi"/>
          <w:szCs w:val="20"/>
        </w:rPr>
        <w:t xml:space="preserve"> (</w:t>
      </w:r>
      <w:r w:rsidRPr="00075898">
        <w:rPr>
          <w:rFonts w:asciiTheme="minorHAnsi" w:hAnsiTheme="minorHAnsi" w:cstheme="minorHAnsi"/>
          <w:szCs w:val="20"/>
          <w:shd w:val="clear" w:color="auto" w:fill="D9D9D9" w:themeFill="background1" w:themeFillShade="D9"/>
        </w:rPr>
        <w:t>.......................</w:t>
      </w:r>
      <w:r w:rsidRPr="00075898">
        <w:rPr>
          <w:rFonts w:asciiTheme="minorHAnsi" w:hAnsiTheme="minorHAnsi" w:cstheme="minorHAnsi"/>
          <w:szCs w:val="20"/>
        </w:rPr>
        <w:t xml:space="preserve">), na modalidade de </w:t>
      </w:r>
      <w:r w:rsidRPr="00075898">
        <w:rPr>
          <w:rFonts w:asciiTheme="minorHAnsi" w:hAnsiTheme="minorHAnsi" w:cstheme="minorHAnsi"/>
          <w:szCs w:val="20"/>
          <w:shd w:val="clear" w:color="auto" w:fill="D9D9D9" w:themeFill="background1" w:themeFillShade="D9"/>
        </w:rPr>
        <w:t>..............................</w:t>
      </w:r>
      <w:r w:rsidRPr="00075898">
        <w:rPr>
          <w:rFonts w:asciiTheme="minorHAnsi" w:hAnsiTheme="minorHAnsi" w:cstheme="minorHAnsi"/>
          <w:szCs w:val="20"/>
        </w:rPr>
        <w:t>, no prazo de 10 (dez) dias, observadas as</w:t>
      </w:r>
      <w:r w:rsidR="00075898" w:rsidRPr="00075898">
        <w:rPr>
          <w:rFonts w:asciiTheme="minorHAnsi" w:hAnsiTheme="minorHAnsi" w:cstheme="minorHAnsi"/>
          <w:szCs w:val="20"/>
        </w:rPr>
        <w:t xml:space="preserve"> condições previstas no Edital.</w:t>
      </w:r>
    </w:p>
    <w:p w14:paraId="23DC1A81" w14:textId="77777777" w:rsidR="0042471D" w:rsidRPr="00075898" w:rsidRDefault="0042471D" w:rsidP="00E85E5F">
      <w:pPr>
        <w:pStyle w:val="PargrafodaLista"/>
        <w:numPr>
          <w:ilvl w:val="1"/>
          <w:numId w:val="2"/>
        </w:numPr>
        <w:spacing w:line="360" w:lineRule="auto"/>
        <w:jc w:val="both"/>
        <w:rPr>
          <w:rFonts w:asciiTheme="minorHAnsi" w:hAnsiTheme="minorHAnsi" w:cstheme="minorHAnsi"/>
          <w:szCs w:val="20"/>
        </w:rPr>
      </w:pPr>
      <w:r w:rsidRPr="00075898">
        <w:rPr>
          <w:rFonts w:asciiTheme="minorHAnsi" w:hAnsiTheme="minorHAnsi" w:cstheme="minorHAnsi"/>
          <w:szCs w:val="20"/>
        </w:rPr>
        <w:t xml:space="preserve">A garantia prevista em edital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w:t>
      </w:r>
      <w:r w:rsidRPr="00075898">
        <w:rPr>
          <w:rFonts w:asciiTheme="minorHAnsi" w:hAnsiTheme="minorHAnsi" w:cstheme="minorHAnsi"/>
          <w:szCs w:val="20"/>
        </w:rPr>
        <w:lastRenderedPageBreak/>
        <w:t>dessas verbas trabalhistas, incluindo suas repercussões previdenciárias e relativas ao FGTS,, conforme estabelecido no art. 19-A, inciso IV, da Instrução Normativa SLTI/MP n. 02/2008 e no art. 2º, §2º, V da Portaria MP n. 409/2016, observada a legislação que rege a matéria.</w:t>
      </w:r>
    </w:p>
    <w:p w14:paraId="513108BF" w14:textId="77777777" w:rsidR="00E85E5F" w:rsidRPr="00075898" w:rsidRDefault="00E85E5F" w:rsidP="00E85E5F">
      <w:pPr>
        <w:spacing w:line="360" w:lineRule="auto"/>
        <w:jc w:val="both"/>
        <w:rPr>
          <w:rFonts w:asciiTheme="minorHAnsi" w:hAnsiTheme="minorHAnsi" w:cstheme="minorHAnsi"/>
          <w:szCs w:val="20"/>
        </w:rPr>
      </w:pPr>
    </w:p>
    <w:p w14:paraId="4DF19683" w14:textId="77777777" w:rsidR="00A52277" w:rsidRPr="00075898" w:rsidRDefault="00A52277" w:rsidP="00E85E5F">
      <w:pPr>
        <w:pStyle w:val="Nivel1"/>
        <w:numPr>
          <w:ilvl w:val="0"/>
          <w:numId w:val="2"/>
        </w:numPr>
        <w:tabs>
          <w:tab w:val="left" w:pos="2268"/>
        </w:tabs>
        <w:spacing w:before="0" w:line="360" w:lineRule="auto"/>
        <w:rPr>
          <w:rFonts w:asciiTheme="minorHAnsi" w:hAnsiTheme="minorHAnsi" w:cstheme="minorHAnsi"/>
          <w:color w:val="auto"/>
        </w:rPr>
      </w:pPr>
      <w:r w:rsidRPr="00075898">
        <w:rPr>
          <w:rFonts w:asciiTheme="minorHAnsi" w:hAnsiTheme="minorHAnsi" w:cstheme="minorHAnsi"/>
          <w:color w:val="auto"/>
        </w:rPr>
        <w:t>CLÁUSULA OITAVA – REGIME DE EXECUÇÃO DOS SERVIÇOS E FISCALIZAÇÃO</w:t>
      </w:r>
    </w:p>
    <w:p w14:paraId="4827FCA7" w14:textId="77777777" w:rsidR="00A52277" w:rsidRPr="00E85E5F" w:rsidRDefault="00A52277" w:rsidP="00E85E5F">
      <w:pPr>
        <w:numPr>
          <w:ilvl w:val="1"/>
          <w:numId w:val="2"/>
        </w:numPr>
        <w:tabs>
          <w:tab w:val="left" w:pos="142"/>
        </w:tabs>
        <w:spacing w:line="360" w:lineRule="auto"/>
        <w:jc w:val="both"/>
        <w:rPr>
          <w:rFonts w:asciiTheme="minorHAnsi" w:hAnsiTheme="minorHAnsi" w:cstheme="minorHAnsi"/>
          <w:szCs w:val="20"/>
        </w:rPr>
      </w:pPr>
      <w:r w:rsidRPr="00E85E5F">
        <w:rPr>
          <w:rFonts w:asciiTheme="minorHAnsi" w:hAnsiTheme="minorHAnsi" w:cstheme="minorHAnsi"/>
          <w:szCs w:val="20"/>
        </w:rPr>
        <w:t>O regime de execução dos serviços a serem executados pela CONTRATADA, os materiais que serão empregados e a fiscalização pela CONTRATANTE são aqueles previstos no Termo de Referência, anexo do Edital.</w:t>
      </w:r>
    </w:p>
    <w:p w14:paraId="41145D12" w14:textId="77777777" w:rsidR="00A52277" w:rsidRPr="00E85E5F" w:rsidRDefault="00A52277" w:rsidP="00E85E5F">
      <w:pPr>
        <w:spacing w:line="360" w:lineRule="auto"/>
        <w:ind w:left="425"/>
        <w:jc w:val="both"/>
        <w:rPr>
          <w:rFonts w:asciiTheme="minorHAnsi" w:hAnsiTheme="minorHAnsi" w:cstheme="minorHAnsi"/>
          <w:szCs w:val="20"/>
        </w:rPr>
      </w:pPr>
    </w:p>
    <w:p w14:paraId="4543638A"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NONA – OBRIGAÇÕES DA CONTRATANTE E DA CONTRATADA</w:t>
      </w:r>
    </w:p>
    <w:p w14:paraId="454E8378"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As obrigações da CONTRATANTE e da CONTRATADA são aquelas previstas no Termo de Referência, anexo do Edital.</w:t>
      </w:r>
    </w:p>
    <w:p w14:paraId="7016605E" w14:textId="77777777" w:rsidR="00A52277" w:rsidRPr="00E85E5F" w:rsidRDefault="00A52277" w:rsidP="00E85E5F">
      <w:pPr>
        <w:spacing w:line="360" w:lineRule="auto"/>
        <w:ind w:left="425"/>
        <w:jc w:val="both"/>
        <w:rPr>
          <w:rFonts w:asciiTheme="minorHAnsi" w:hAnsiTheme="minorHAnsi" w:cstheme="minorHAnsi"/>
          <w:szCs w:val="20"/>
        </w:rPr>
      </w:pPr>
    </w:p>
    <w:p w14:paraId="257BE4D2" w14:textId="733A7211"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 SANÇÕES ADM</w:t>
      </w:r>
      <w:r w:rsidR="00075898">
        <w:rPr>
          <w:rFonts w:asciiTheme="minorHAnsi" w:hAnsiTheme="minorHAnsi" w:cstheme="minorHAnsi"/>
        </w:rPr>
        <w:t>INISTRATIVAS</w:t>
      </w:r>
    </w:p>
    <w:p w14:paraId="1D060AB5"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As sanções relacionadas à execução do contrato são aquelas previstas no Termo de Referência, anexo do Edital.</w:t>
      </w:r>
    </w:p>
    <w:p w14:paraId="0BD580FF" w14:textId="77777777" w:rsidR="00A52277" w:rsidRPr="00E85E5F" w:rsidRDefault="00A52277" w:rsidP="00E85E5F">
      <w:pPr>
        <w:spacing w:line="360" w:lineRule="auto"/>
        <w:ind w:left="425"/>
        <w:jc w:val="both"/>
        <w:rPr>
          <w:rFonts w:asciiTheme="minorHAnsi" w:hAnsiTheme="minorHAnsi" w:cstheme="minorHAnsi"/>
          <w:szCs w:val="20"/>
        </w:rPr>
      </w:pPr>
    </w:p>
    <w:p w14:paraId="18C275CE"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PRIMEIRA – RESCISÃO</w:t>
      </w:r>
    </w:p>
    <w:p w14:paraId="772E1807"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3E5CCD96"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Os casos de rescisão contratual serão formalmente motivados, assegurando-se à CONTRATADA o direito à prévia e ampla defesa.</w:t>
      </w:r>
    </w:p>
    <w:p w14:paraId="0947D5E0"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 CONTRATADA reconhece os direitos da CONTRATANTE em caso de rescisão administrativa prevista no art. 77 da Lei nº 8.666, de 1993.</w:t>
      </w:r>
    </w:p>
    <w:p w14:paraId="23E4B8CF"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O termo de rescisão, sempre que possível, será precedido:</w:t>
      </w:r>
    </w:p>
    <w:p w14:paraId="1892AD27"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Balanço dos eventos contratuais já cumpridos ou parcialmente cumpridos;</w:t>
      </w:r>
    </w:p>
    <w:p w14:paraId="4E095D60"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Relação dos pagamentos já efetuados e ainda devidos;</w:t>
      </w:r>
    </w:p>
    <w:p w14:paraId="58500C28" w14:textId="77777777" w:rsidR="00A52277" w:rsidRPr="00E85E5F" w:rsidRDefault="00A52277" w:rsidP="00E85E5F">
      <w:pPr>
        <w:numPr>
          <w:ilvl w:val="2"/>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Indenizações e multas.</w:t>
      </w:r>
    </w:p>
    <w:p w14:paraId="11EF4409" w14:textId="77777777" w:rsidR="00A52277" w:rsidRPr="00E85E5F" w:rsidRDefault="00A52277" w:rsidP="00E85E5F">
      <w:pPr>
        <w:spacing w:line="360" w:lineRule="auto"/>
        <w:ind w:left="1134"/>
        <w:jc w:val="both"/>
        <w:rPr>
          <w:rFonts w:asciiTheme="minorHAnsi" w:hAnsiTheme="minorHAnsi" w:cstheme="minorHAnsi"/>
          <w:szCs w:val="20"/>
        </w:rPr>
      </w:pPr>
    </w:p>
    <w:p w14:paraId="2311B728"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SEGUNDA – VEDAÇÕES</w:t>
      </w:r>
    </w:p>
    <w:p w14:paraId="79AC419C"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É vedado à CONTRATADA:</w:t>
      </w:r>
    </w:p>
    <w:p w14:paraId="605DF3D5"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szCs w:val="20"/>
        </w:rPr>
        <w:t>caucionar</w:t>
      </w:r>
      <w:proofErr w:type="gramEnd"/>
      <w:r w:rsidRPr="00E85E5F">
        <w:rPr>
          <w:rFonts w:asciiTheme="minorHAnsi" w:hAnsiTheme="minorHAnsi" w:cstheme="minorHAnsi"/>
          <w:szCs w:val="20"/>
        </w:rPr>
        <w:t xml:space="preserve"> ou utilizar este Termo de Contrato para qualquer operação financeira;</w:t>
      </w:r>
    </w:p>
    <w:p w14:paraId="0F601D74" w14:textId="77777777" w:rsidR="00A52277" w:rsidRPr="00E85E5F" w:rsidRDefault="00A52277" w:rsidP="00E85E5F">
      <w:pPr>
        <w:numPr>
          <w:ilvl w:val="2"/>
          <w:numId w:val="2"/>
        </w:numPr>
        <w:spacing w:line="360" w:lineRule="auto"/>
        <w:jc w:val="both"/>
        <w:rPr>
          <w:rFonts w:asciiTheme="minorHAnsi" w:hAnsiTheme="minorHAnsi" w:cstheme="minorHAnsi"/>
          <w:szCs w:val="20"/>
        </w:rPr>
      </w:pPr>
      <w:proofErr w:type="gramStart"/>
      <w:r w:rsidRPr="00E85E5F">
        <w:rPr>
          <w:rFonts w:asciiTheme="minorHAnsi" w:hAnsiTheme="minorHAnsi" w:cstheme="minorHAnsi"/>
          <w:szCs w:val="20"/>
        </w:rPr>
        <w:t>interromper</w:t>
      </w:r>
      <w:proofErr w:type="gramEnd"/>
      <w:r w:rsidRPr="00E85E5F">
        <w:rPr>
          <w:rFonts w:asciiTheme="minorHAnsi" w:hAnsiTheme="minorHAnsi" w:cstheme="minorHAnsi"/>
          <w:szCs w:val="20"/>
        </w:rPr>
        <w:t xml:space="preserve"> a execução dos serviços sob alegação de inadimplemento por parte da CONTRATANTE, salvo nos casos previstos em lei.</w:t>
      </w:r>
    </w:p>
    <w:p w14:paraId="7556B445" w14:textId="77777777" w:rsidR="00A52277" w:rsidRPr="00E85E5F" w:rsidRDefault="00A52277" w:rsidP="00E85E5F">
      <w:pPr>
        <w:spacing w:line="360" w:lineRule="auto"/>
        <w:ind w:left="1134"/>
        <w:jc w:val="both"/>
        <w:rPr>
          <w:rFonts w:asciiTheme="minorHAnsi" w:hAnsiTheme="minorHAnsi" w:cstheme="minorHAnsi"/>
          <w:szCs w:val="20"/>
        </w:rPr>
      </w:pPr>
    </w:p>
    <w:p w14:paraId="1A4E9FB3"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lastRenderedPageBreak/>
        <w:t>CLÁUSULA DÉCIMA TERCEIRA – ALTERAÇÕES</w:t>
      </w:r>
    </w:p>
    <w:p w14:paraId="55514767"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Eventuais alterações contratuais reger-se-ão pela disciplina do art. 65 da Lei nº 8.666, de 1993.</w:t>
      </w:r>
    </w:p>
    <w:p w14:paraId="2A2D2F28"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2276EB39"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As supressões resultantes de acordo celebrado entre as partes contratantes poderão exceder o limite de 25% (vinte e cinco por cento) do valor inicial atualizado do contrato.</w:t>
      </w:r>
    </w:p>
    <w:p w14:paraId="472AAD71" w14:textId="77777777" w:rsidR="00A52277" w:rsidRPr="00E85E5F" w:rsidRDefault="00A52277" w:rsidP="00E85E5F">
      <w:pPr>
        <w:spacing w:line="360" w:lineRule="auto"/>
        <w:ind w:left="425"/>
        <w:jc w:val="both"/>
        <w:rPr>
          <w:rFonts w:asciiTheme="minorHAnsi" w:hAnsiTheme="minorHAnsi" w:cstheme="minorHAnsi"/>
          <w:szCs w:val="20"/>
        </w:rPr>
      </w:pPr>
    </w:p>
    <w:p w14:paraId="4B4CA9AF"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QUARTA – DOS CASOS OMISSOS</w:t>
      </w:r>
    </w:p>
    <w:p w14:paraId="57166C0D"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23C0186" w14:textId="77777777" w:rsidR="00A52277" w:rsidRPr="00E85E5F" w:rsidRDefault="00A52277" w:rsidP="00E85E5F">
      <w:pPr>
        <w:spacing w:line="360" w:lineRule="auto"/>
        <w:ind w:left="425"/>
        <w:jc w:val="both"/>
        <w:rPr>
          <w:rFonts w:asciiTheme="minorHAnsi" w:hAnsiTheme="minorHAnsi" w:cstheme="minorHAnsi"/>
          <w:szCs w:val="20"/>
        </w:rPr>
      </w:pPr>
    </w:p>
    <w:p w14:paraId="23131A25"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QUINTA – PUBLICAÇÃO</w:t>
      </w:r>
    </w:p>
    <w:p w14:paraId="2EDEB437" w14:textId="77777777" w:rsidR="00A52277" w:rsidRPr="00E85E5F" w:rsidRDefault="00A52277" w:rsidP="00E85E5F">
      <w:pPr>
        <w:numPr>
          <w:ilvl w:val="1"/>
          <w:numId w:val="2"/>
        </w:numPr>
        <w:spacing w:line="360" w:lineRule="auto"/>
        <w:jc w:val="both"/>
        <w:rPr>
          <w:rFonts w:asciiTheme="minorHAnsi" w:hAnsiTheme="minorHAnsi" w:cstheme="minorHAnsi"/>
          <w:szCs w:val="20"/>
        </w:rPr>
      </w:pPr>
      <w:r w:rsidRPr="00E85E5F">
        <w:rPr>
          <w:rFonts w:asciiTheme="minorHAnsi" w:hAnsiTheme="minorHAnsi" w:cstheme="minorHAnsi"/>
          <w:szCs w:val="20"/>
        </w:rPr>
        <w:t>Incumbirá à CONTRATANTE providenciar a publicação deste instrumento, por extrato, no Diário Oficial da União, no prazo previsto na Lei nº 8.666, de 1993.</w:t>
      </w:r>
    </w:p>
    <w:p w14:paraId="30B4735B" w14:textId="77777777" w:rsidR="00A52277" w:rsidRPr="00E85E5F" w:rsidRDefault="00A52277" w:rsidP="00E85E5F">
      <w:pPr>
        <w:spacing w:line="360" w:lineRule="auto"/>
        <w:ind w:left="425"/>
        <w:jc w:val="both"/>
        <w:rPr>
          <w:rFonts w:asciiTheme="minorHAnsi" w:hAnsiTheme="minorHAnsi" w:cstheme="minorHAnsi"/>
          <w:szCs w:val="20"/>
        </w:rPr>
      </w:pPr>
    </w:p>
    <w:p w14:paraId="15BA2794" w14:textId="77777777" w:rsidR="00A52277" w:rsidRPr="00E85E5F" w:rsidRDefault="00A52277" w:rsidP="00E85E5F">
      <w:pPr>
        <w:pStyle w:val="Nivel1"/>
        <w:numPr>
          <w:ilvl w:val="0"/>
          <w:numId w:val="2"/>
        </w:numPr>
        <w:tabs>
          <w:tab w:val="left" w:pos="2268"/>
        </w:tabs>
        <w:spacing w:before="0" w:line="360" w:lineRule="auto"/>
        <w:rPr>
          <w:rFonts w:asciiTheme="minorHAnsi" w:hAnsiTheme="minorHAnsi" w:cstheme="minorHAnsi"/>
        </w:rPr>
      </w:pPr>
      <w:r w:rsidRPr="00E85E5F">
        <w:rPr>
          <w:rFonts w:asciiTheme="minorHAnsi" w:hAnsiTheme="minorHAnsi" w:cstheme="minorHAnsi"/>
        </w:rPr>
        <w:t>CLÁUSULA DÉCIMA SEXTA – FORO</w:t>
      </w:r>
    </w:p>
    <w:p w14:paraId="6D0E89E6" w14:textId="745E7C2C" w:rsidR="00075898" w:rsidRDefault="00075898" w:rsidP="00E85E5F">
      <w:pPr>
        <w:numPr>
          <w:ilvl w:val="1"/>
          <w:numId w:val="2"/>
        </w:numPr>
        <w:spacing w:line="360" w:lineRule="auto"/>
        <w:jc w:val="both"/>
        <w:rPr>
          <w:rFonts w:asciiTheme="minorHAnsi" w:hAnsiTheme="minorHAnsi" w:cstheme="minorHAnsi"/>
          <w:szCs w:val="20"/>
        </w:rPr>
      </w:pPr>
      <w:r w:rsidRPr="00491503">
        <w:rPr>
          <w:rFonts w:asciiTheme="minorHAnsi" w:hAnsiTheme="minorHAnsi" w:cstheme="minorHAnsi"/>
          <w:szCs w:val="20"/>
        </w:rPr>
        <w:t xml:space="preserve">É eleito o Foro da </w:t>
      </w:r>
      <w:r w:rsidRPr="00E85E5F">
        <w:rPr>
          <w:rFonts w:asciiTheme="minorHAnsi" w:hAnsiTheme="minorHAnsi" w:cstheme="minorHAnsi"/>
          <w:szCs w:val="20"/>
        </w:rPr>
        <w:t>Seção Judiciária de Porto Alegre - Justiça Federal</w:t>
      </w:r>
      <w:r w:rsidRPr="00491503">
        <w:rPr>
          <w:rFonts w:asciiTheme="minorHAnsi" w:hAnsiTheme="minorHAnsi" w:cstheme="minorHAnsi"/>
          <w:szCs w:val="20"/>
        </w:rPr>
        <w:t xml:space="preserve"> para dirimir os litígios que decorrerem da execução deste Termo de Contrato que não possam ser compostos pela conciliação, conforme art. 55, §2º da Lei nº 8.666/93</w:t>
      </w:r>
    </w:p>
    <w:p w14:paraId="4FE5BA51" w14:textId="77777777" w:rsidR="00075898" w:rsidRDefault="00075898" w:rsidP="00075898">
      <w:pPr>
        <w:spacing w:line="360" w:lineRule="auto"/>
        <w:jc w:val="both"/>
        <w:rPr>
          <w:rFonts w:asciiTheme="minorHAnsi" w:hAnsiTheme="minorHAnsi" w:cstheme="minorHAnsi"/>
          <w:szCs w:val="20"/>
        </w:rPr>
      </w:pPr>
    </w:p>
    <w:p w14:paraId="27BFD273" w14:textId="77777777" w:rsidR="00A52277" w:rsidRPr="00075898" w:rsidRDefault="00A52277" w:rsidP="00075898">
      <w:pPr>
        <w:spacing w:line="360" w:lineRule="auto"/>
        <w:jc w:val="both"/>
        <w:rPr>
          <w:rFonts w:asciiTheme="minorHAnsi" w:hAnsiTheme="minorHAnsi" w:cstheme="minorHAnsi"/>
          <w:szCs w:val="20"/>
        </w:rPr>
      </w:pPr>
      <w:r w:rsidRPr="00075898">
        <w:rPr>
          <w:rFonts w:asciiTheme="minorHAnsi" w:hAnsiTheme="minorHAnsi" w:cstheme="minorHAnsi"/>
          <w:szCs w:val="20"/>
        </w:rPr>
        <w:t xml:space="preserve">Para firmeza e validade do pactuado, o presente Termo de Contrato foi lavrado em duas (duas) vias de igual teor, que, depois de lido e achado em ordem, vai assinado pelos contraentes. </w:t>
      </w:r>
    </w:p>
    <w:p w14:paraId="04F945FF" w14:textId="77777777" w:rsidR="00A52277" w:rsidRPr="00E85E5F" w:rsidRDefault="00A52277" w:rsidP="00E85E5F">
      <w:pPr>
        <w:spacing w:line="360" w:lineRule="auto"/>
        <w:jc w:val="both"/>
        <w:rPr>
          <w:rFonts w:asciiTheme="minorHAnsi" w:hAnsiTheme="minorHAnsi" w:cstheme="minorHAnsi"/>
          <w:szCs w:val="20"/>
        </w:rPr>
      </w:pPr>
    </w:p>
    <w:p w14:paraId="69FEEE4C" w14:textId="77777777" w:rsidR="00A52277" w:rsidRPr="00E85E5F" w:rsidRDefault="00A52277" w:rsidP="00E85E5F">
      <w:pPr>
        <w:spacing w:line="360" w:lineRule="auto"/>
        <w:ind w:right="-15"/>
        <w:jc w:val="right"/>
        <w:rPr>
          <w:rFonts w:asciiTheme="minorHAnsi" w:hAnsiTheme="minorHAnsi" w:cstheme="minorHAnsi"/>
          <w:szCs w:val="20"/>
        </w:rPr>
      </w:pPr>
      <w:r w:rsidRPr="00E85E5F">
        <w:rPr>
          <w:rFonts w:asciiTheme="minorHAnsi" w:hAnsiTheme="minorHAnsi" w:cstheme="minorHAnsi"/>
          <w:szCs w:val="20"/>
        </w:rPr>
        <w:t xml:space="preserve">Porto Alegre/RS, </w:t>
      </w:r>
      <w:r w:rsidRPr="00E85E5F">
        <w:rPr>
          <w:rFonts w:asciiTheme="minorHAnsi" w:hAnsiTheme="minorHAnsi" w:cstheme="minorHAnsi"/>
          <w:szCs w:val="20"/>
          <w:highlight w:val="lightGray"/>
        </w:rPr>
        <w:t>dia</w:t>
      </w:r>
      <w:r w:rsidRPr="00E85E5F">
        <w:rPr>
          <w:rFonts w:asciiTheme="minorHAnsi" w:hAnsiTheme="minorHAnsi" w:cstheme="minorHAnsi"/>
          <w:szCs w:val="20"/>
        </w:rPr>
        <w:t xml:space="preserve"> de </w:t>
      </w:r>
      <w:r w:rsidRPr="00E85E5F">
        <w:rPr>
          <w:rFonts w:asciiTheme="minorHAnsi" w:hAnsiTheme="minorHAnsi" w:cstheme="minorHAnsi"/>
          <w:szCs w:val="20"/>
          <w:highlight w:val="lightGray"/>
        </w:rPr>
        <w:t>mês</w:t>
      </w:r>
      <w:r w:rsidRPr="00E85E5F">
        <w:rPr>
          <w:rFonts w:asciiTheme="minorHAnsi" w:hAnsiTheme="minorHAnsi" w:cstheme="minorHAnsi"/>
          <w:szCs w:val="20"/>
        </w:rPr>
        <w:t xml:space="preserve"> de 201</w:t>
      </w:r>
      <w:r w:rsidR="00A82A5D" w:rsidRPr="00E85E5F">
        <w:rPr>
          <w:rFonts w:asciiTheme="minorHAnsi" w:hAnsiTheme="minorHAnsi" w:cstheme="minorHAnsi"/>
          <w:szCs w:val="20"/>
        </w:rPr>
        <w:t>7</w:t>
      </w:r>
      <w:r w:rsidRPr="00E85E5F">
        <w:rPr>
          <w:rFonts w:asciiTheme="minorHAnsi" w:hAnsiTheme="minorHAnsi" w:cstheme="minorHAnsi"/>
          <w:szCs w:val="20"/>
        </w:rPr>
        <w:t>.</w:t>
      </w:r>
    </w:p>
    <w:p w14:paraId="7408CF52" w14:textId="77777777" w:rsidR="00A52277" w:rsidRPr="00E85E5F" w:rsidRDefault="00A52277" w:rsidP="00E85E5F">
      <w:pPr>
        <w:spacing w:line="360" w:lineRule="auto"/>
        <w:jc w:val="both"/>
        <w:rPr>
          <w:rFonts w:asciiTheme="minorHAnsi" w:hAnsiTheme="minorHAnsi" w:cstheme="minorHAnsi"/>
          <w:bCs/>
          <w:szCs w:val="20"/>
        </w:rPr>
      </w:pPr>
    </w:p>
    <w:p w14:paraId="11066458" w14:textId="77777777" w:rsidR="00A52277" w:rsidRPr="00E85E5F" w:rsidRDefault="00A52277" w:rsidP="00E85E5F">
      <w:pPr>
        <w:spacing w:line="360" w:lineRule="auto"/>
        <w:jc w:val="center"/>
        <w:rPr>
          <w:rFonts w:asciiTheme="minorHAnsi" w:hAnsiTheme="minorHAnsi" w:cstheme="minorHAnsi"/>
          <w:bCs/>
          <w:szCs w:val="20"/>
        </w:rPr>
        <w:sectPr w:rsidR="00A52277" w:rsidRPr="00E85E5F" w:rsidSect="00E85E5F">
          <w:headerReference w:type="default" r:id="rId8"/>
          <w:pgSz w:w="11906" w:h="16838"/>
          <w:pgMar w:top="1701" w:right="1134" w:bottom="1134" w:left="1701" w:header="568" w:footer="709" w:gutter="0"/>
          <w:cols w:space="708"/>
          <w:docGrid w:linePitch="360"/>
        </w:sectPr>
      </w:pPr>
    </w:p>
    <w:p w14:paraId="483E91C9" w14:textId="77777777" w:rsidR="009B69B5" w:rsidRDefault="009B69B5" w:rsidP="00E85E5F">
      <w:pPr>
        <w:spacing w:line="360" w:lineRule="auto"/>
        <w:jc w:val="center"/>
        <w:rPr>
          <w:rFonts w:asciiTheme="minorHAnsi" w:hAnsiTheme="minorHAnsi" w:cstheme="minorHAnsi"/>
          <w:bCs/>
          <w:szCs w:val="20"/>
        </w:rPr>
      </w:pPr>
    </w:p>
    <w:p w14:paraId="7D3DE003" w14:textId="77777777" w:rsidR="00A52277" w:rsidRPr="00E85E5F" w:rsidRDefault="00A52277" w:rsidP="00E85E5F">
      <w:pPr>
        <w:spacing w:line="360" w:lineRule="auto"/>
        <w:jc w:val="center"/>
        <w:rPr>
          <w:rFonts w:asciiTheme="minorHAnsi" w:hAnsiTheme="minorHAnsi" w:cstheme="minorHAnsi"/>
          <w:bCs/>
          <w:szCs w:val="20"/>
        </w:rPr>
      </w:pPr>
      <w:r w:rsidRPr="00E85E5F">
        <w:rPr>
          <w:rFonts w:asciiTheme="minorHAnsi" w:hAnsiTheme="minorHAnsi" w:cstheme="minorHAnsi"/>
          <w:bCs/>
          <w:szCs w:val="20"/>
        </w:rPr>
        <w:t>________________________________________</w:t>
      </w:r>
    </w:p>
    <w:p w14:paraId="49C7DDA2" w14:textId="77777777" w:rsidR="00A52277" w:rsidRPr="00E85E5F" w:rsidRDefault="00A52277" w:rsidP="00E85E5F">
      <w:pPr>
        <w:spacing w:line="360" w:lineRule="auto"/>
        <w:jc w:val="center"/>
        <w:rPr>
          <w:rFonts w:asciiTheme="minorHAnsi" w:hAnsiTheme="minorHAnsi" w:cstheme="minorHAnsi"/>
          <w:bCs/>
          <w:szCs w:val="20"/>
        </w:rPr>
      </w:pPr>
      <w:r w:rsidRPr="00E85E5F">
        <w:rPr>
          <w:rFonts w:asciiTheme="minorHAnsi" w:hAnsiTheme="minorHAnsi" w:cstheme="minorHAnsi"/>
          <w:bCs/>
          <w:szCs w:val="20"/>
        </w:rPr>
        <w:t>Presidente do CAU/RS</w:t>
      </w:r>
    </w:p>
    <w:p w14:paraId="138E6426" w14:textId="77777777" w:rsidR="00A52277" w:rsidRDefault="00A52277" w:rsidP="00E85E5F">
      <w:pPr>
        <w:spacing w:line="360" w:lineRule="auto"/>
        <w:jc w:val="center"/>
        <w:rPr>
          <w:rFonts w:asciiTheme="minorHAnsi" w:hAnsiTheme="minorHAnsi" w:cstheme="minorHAnsi"/>
          <w:bCs/>
          <w:szCs w:val="20"/>
        </w:rPr>
      </w:pPr>
    </w:p>
    <w:p w14:paraId="4719575F" w14:textId="77777777" w:rsidR="009B69B5" w:rsidRPr="00E85E5F" w:rsidRDefault="009B69B5" w:rsidP="009B69B5">
      <w:pPr>
        <w:spacing w:line="360" w:lineRule="auto"/>
        <w:rPr>
          <w:rFonts w:asciiTheme="minorHAnsi" w:hAnsiTheme="minorHAnsi" w:cstheme="minorHAnsi"/>
          <w:bCs/>
          <w:szCs w:val="20"/>
        </w:rPr>
      </w:pPr>
      <w:r w:rsidRPr="00E85E5F">
        <w:rPr>
          <w:rFonts w:asciiTheme="minorHAnsi" w:hAnsiTheme="minorHAnsi" w:cstheme="minorHAnsi"/>
          <w:bCs/>
          <w:szCs w:val="20"/>
        </w:rPr>
        <w:t>Testemunhas:</w:t>
      </w:r>
    </w:p>
    <w:p w14:paraId="441D6E76" w14:textId="77777777" w:rsidR="009B69B5" w:rsidRPr="00E85E5F" w:rsidRDefault="009B69B5" w:rsidP="00E85E5F">
      <w:pPr>
        <w:spacing w:line="360" w:lineRule="auto"/>
        <w:jc w:val="center"/>
        <w:rPr>
          <w:rFonts w:asciiTheme="minorHAnsi" w:hAnsiTheme="minorHAnsi" w:cstheme="minorHAnsi"/>
          <w:bCs/>
          <w:szCs w:val="20"/>
        </w:rPr>
      </w:pPr>
    </w:p>
    <w:p w14:paraId="62A75DC9" w14:textId="77777777" w:rsidR="009B69B5" w:rsidRPr="00E85E5F" w:rsidRDefault="009B69B5" w:rsidP="009B69B5">
      <w:pPr>
        <w:spacing w:line="360" w:lineRule="auto"/>
        <w:jc w:val="center"/>
        <w:rPr>
          <w:rFonts w:asciiTheme="minorHAnsi" w:hAnsiTheme="minorHAnsi" w:cstheme="minorHAnsi"/>
          <w:bCs/>
          <w:szCs w:val="20"/>
        </w:rPr>
      </w:pPr>
      <w:r w:rsidRPr="00E85E5F">
        <w:rPr>
          <w:rFonts w:asciiTheme="minorHAnsi" w:hAnsiTheme="minorHAnsi" w:cstheme="minorHAnsi"/>
          <w:bCs/>
          <w:szCs w:val="20"/>
        </w:rPr>
        <w:t>________________________________________</w:t>
      </w:r>
    </w:p>
    <w:p w14:paraId="49C5D3D7" w14:textId="77777777" w:rsidR="009B69B5" w:rsidRPr="00E85E5F" w:rsidRDefault="009B69B5" w:rsidP="009B69B5">
      <w:pPr>
        <w:rPr>
          <w:rFonts w:asciiTheme="minorHAnsi" w:hAnsiTheme="minorHAnsi" w:cstheme="minorHAnsi"/>
          <w:bCs/>
          <w:szCs w:val="20"/>
        </w:rPr>
      </w:pPr>
      <w:r w:rsidRPr="00E85E5F">
        <w:rPr>
          <w:rFonts w:asciiTheme="minorHAnsi" w:hAnsiTheme="minorHAnsi" w:cstheme="minorHAnsi"/>
          <w:bCs/>
          <w:szCs w:val="20"/>
        </w:rPr>
        <w:t>Nome:</w:t>
      </w:r>
    </w:p>
    <w:p w14:paraId="2B937EF9" w14:textId="6C10FFDD" w:rsidR="00A52277" w:rsidRDefault="00A52277" w:rsidP="00E85E5F">
      <w:pPr>
        <w:spacing w:line="360" w:lineRule="auto"/>
        <w:jc w:val="center"/>
        <w:rPr>
          <w:rFonts w:asciiTheme="minorHAnsi" w:hAnsiTheme="minorHAnsi" w:cstheme="minorHAnsi"/>
          <w:bCs/>
          <w:szCs w:val="20"/>
        </w:rPr>
      </w:pPr>
    </w:p>
    <w:p w14:paraId="3239BCF7" w14:textId="77777777" w:rsidR="009B69B5" w:rsidRPr="00E85E5F" w:rsidRDefault="009B69B5" w:rsidP="00E85E5F">
      <w:pPr>
        <w:spacing w:line="360" w:lineRule="auto"/>
        <w:jc w:val="center"/>
        <w:rPr>
          <w:rFonts w:asciiTheme="minorHAnsi" w:hAnsiTheme="minorHAnsi" w:cstheme="minorHAnsi"/>
          <w:bCs/>
          <w:szCs w:val="20"/>
        </w:rPr>
      </w:pPr>
    </w:p>
    <w:p w14:paraId="6334B74C" w14:textId="77777777" w:rsidR="009B69B5" w:rsidRPr="00E85E5F" w:rsidRDefault="009B69B5" w:rsidP="009B69B5">
      <w:pPr>
        <w:spacing w:line="360" w:lineRule="auto"/>
        <w:jc w:val="center"/>
        <w:rPr>
          <w:rFonts w:asciiTheme="minorHAnsi" w:hAnsiTheme="minorHAnsi" w:cstheme="minorHAnsi"/>
          <w:szCs w:val="20"/>
        </w:rPr>
      </w:pPr>
      <w:r w:rsidRPr="00E85E5F">
        <w:rPr>
          <w:rFonts w:asciiTheme="minorHAnsi" w:hAnsiTheme="minorHAnsi" w:cstheme="minorHAnsi"/>
          <w:szCs w:val="20"/>
        </w:rPr>
        <w:t>________________________________________</w:t>
      </w:r>
    </w:p>
    <w:p w14:paraId="7868BBBE" w14:textId="77777777" w:rsidR="009B69B5" w:rsidRPr="00E85E5F" w:rsidRDefault="009B69B5" w:rsidP="009B69B5">
      <w:pPr>
        <w:spacing w:line="360" w:lineRule="auto"/>
        <w:jc w:val="center"/>
        <w:rPr>
          <w:rFonts w:asciiTheme="minorHAnsi" w:hAnsiTheme="minorHAnsi" w:cstheme="minorHAnsi"/>
          <w:szCs w:val="20"/>
        </w:rPr>
      </w:pPr>
      <w:r w:rsidRPr="00E85E5F">
        <w:rPr>
          <w:rFonts w:asciiTheme="minorHAnsi" w:hAnsiTheme="minorHAnsi" w:cstheme="minorHAnsi"/>
          <w:bCs/>
          <w:szCs w:val="20"/>
        </w:rPr>
        <w:t>Representante</w:t>
      </w:r>
      <w:r w:rsidRPr="00E85E5F">
        <w:rPr>
          <w:rFonts w:asciiTheme="minorHAnsi" w:hAnsiTheme="minorHAnsi" w:cstheme="minorHAnsi"/>
          <w:szCs w:val="20"/>
        </w:rPr>
        <w:t xml:space="preserve"> legal da CONTRATADA</w:t>
      </w:r>
    </w:p>
    <w:p w14:paraId="3973C554" w14:textId="64F75FC2" w:rsidR="00A52277" w:rsidRDefault="009B69B5" w:rsidP="009B69B5">
      <w:pPr>
        <w:spacing w:line="360" w:lineRule="auto"/>
        <w:jc w:val="center"/>
        <w:rPr>
          <w:rFonts w:asciiTheme="minorHAnsi" w:hAnsiTheme="minorHAnsi" w:cstheme="minorHAnsi"/>
          <w:szCs w:val="20"/>
        </w:rPr>
      </w:pPr>
      <w:r w:rsidRPr="00E85E5F">
        <w:rPr>
          <w:rFonts w:asciiTheme="minorHAnsi" w:hAnsiTheme="minorHAnsi" w:cstheme="minorHAnsi"/>
          <w:szCs w:val="20"/>
        </w:rPr>
        <w:t>CPF:</w:t>
      </w:r>
    </w:p>
    <w:p w14:paraId="01217983" w14:textId="77777777" w:rsidR="009B69B5" w:rsidRDefault="009B69B5" w:rsidP="009B69B5">
      <w:pPr>
        <w:spacing w:line="360" w:lineRule="auto"/>
        <w:jc w:val="center"/>
        <w:rPr>
          <w:rFonts w:asciiTheme="minorHAnsi" w:hAnsiTheme="minorHAnsi" w:cstheme="minorHAnsi"/>
          <w:szCs w:val="20"/>
        </w:rPr>
      </w:pPr>
    </w:p>
    <w:p w14:paraId="2965ED20" w14:textId="77777777" w:rsidR="00A52277" w:rsidRPr="00E85E5F" w:rsidRDefault="00A52277" w:rsidP="00E85E5F">
      <w:pPr>
        <w:spacing w:line="360" w:lineRule="auto"/>
        <w:jc w:val="center"/>
        <w:rPr>
          <w:rFonts w:asciiTheme="minorHAnsi" w:hAnsiTheme="minorHAnsi" w:cstheme="minorHAnsi"/>
          <w:szCs w:val="20"/>
        </w:rPr>
      </w:pPr>
      <w:r w:rsidRPr="00E85E5F">
        <w:rPr>
          <w:rFonts w:asciiTheme="minorHAnsi" w:hAnsiTheme="minorHAnsi" w:cstheme="minorHAnsi"/>
          <w:szCs w:val="20"/>
        </w:rPr>
        <w:t>________________________________________</w:t>
      </w:r>
    </w:p>
    <w:p w14:paraId="6C132752" w14:textId="5CA5DDDE" w:rsidR="009B69B5" w:rsidRDefault="00A52277" w:rsidP="009B69B5">
      <w:pPr>
        <w:rPr>
          <w:rFonts w:asciiTheme="minorHAnsi" w:hAnsiTheme="minorHAnsi" w:cstheme="minorHAnsi"/>
          <w:szCs w:val="20"/>
        </w:rPr>
      </w:pPr>
      <w:r w:rsidRPr="00E85E5F">
        <w:rPr>
          <w:rFonts w:asciiTheme="minorHAnsi" w:hAnsiTheme="minorHAnsi" w:cstheme="minorHAnsi"/>
          <w:szCs w:val="20"/>
        </w:rPr>
        <w:t>Nome:</w:t>
      </w:r>
      <w:bookmarkStart w:id="0" w:name="_GoBack"/>
      <w:bookmarkEnd w:id="0"/>
    </w:p>
    <w:sectPr w:rsidR="009B69B5" w:rsidSect="00E85E5F">
      <w:type w:val="continuous"/>
      <w:pgSz w:w="11906" w:h="16838"/>
      <w:pgMar w:top="1701" w:right="1134" w:bottom="1134" w:left="1701" w:header="708"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7697" w14:textId="77777777" w:rsidR="00A52277" w:rsidRDefault="00A52277" w:rsidP="00A52277">
      <w:r>
        <w:separator/>
      </w:r>
    </w:p>
  </w:endnote>
  <w:endnote w:type="continuationSeparator" w:id="0">
    <w:p w14:paraId="35348C02" w14:textId="77777777" w:rsidR="00A52277" w:rsidRDefault="00A52277" w:rsidP="00A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492B" w14:textId="77777777" w:rsidR="00A52277" w:rsidRDefault="00A52277" w:rsidP="00A52277">
      <w:r>
        <w:separator/>
      </w:r>
    </w:p>
  </w:footnote>
  <w:footnote w:type="continuationSeparator" w:id="0">
    <w:p w14:paraId="372C7F6A" w14:textId="77777777" w:rsidR="00A52277" w:rsidRDefault="00A52277" w:rsidP="00A5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A3D2" w14:textId="77777777" w:rsidR="00A52277" w:rsidRPr="00E85E5F" w:rsidRDefault="00A52277" w:rsidP="00A52277">
    <w:pPr>
      <w:pStyle w:val="Cabealho"/>
      <w:jc w:val="center"/>
      <w:rPr>
        <w:rFonts w:asciiTheme="minorHAnsi" w:hAnsiTheme="minorHAnsi" w:cstheme="minorHAnsi"/>
        <w:sz w:val="22"/>
        <w:szCs w:val="22"/>
      </w:rPr>
    </w:pPr>
    <w:r w:rsidRPr="00E85E5F">
      <w:rPr>
        <w:rFonts w:asciiTheme="minorHAnsi" w:hAnsiTheme="minorHAnsi" w:cstheme="minorHAnsi"/>
        <w:sz w:val="22"/>
        <w:szCs w:val="22"/>
      </w:rPr>
      <w:object w:dxaOrig="3120" w:dyaOrig="3365" w14:anchorId="60B7A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51.6pt" o:ole="" fillcolor="window">
          <v:imagedata r:id="rId1" o:title=""/>
        </v:shape>
        <o:OLEObject Type="Embed" ProgID="MSDraw" ShapeID="_x0000_i1025" DrawAspect="Content" ObjectID="_1564818857" r:id="rId2">
          <o:FieldCodes>\* LOWER</o:FieldCodes>
        </o:OLEObject>
      </w:object>
    </w:r>
  </w:p>
  <w:p w14:paraId="0171A8E7" w14:textId="77777777" w:rsidR="00A52277" w:rsidRPr="00E85E5F" w:rsidRDefault="00A52277" w:rsidP="00A52277">
    <w:pPr>
      <w:pStyle w:val="Cabealho"/>
      <w:jc w:val="center"/>
      <w:rPr>
        <w:rFonts w:asciiTheme="minorHAnsi" w:hAnsiTheme="minorHAnsi" w:cstheme="minorHAnsi"/>
        <w:b/>
        <w:sz w:val="22"/>
        <w:szCs w:val="22"/>
      </w:rPr>
    </w:pPr>
    <w:r w:rsidRPr="00E85E5F">
      <w:rPr>
        <w:rFonts w:asciiTheme="minorHAnsi" w:hAnsiTheme="minorHAnsi" w:cstheme="minorHAnsi"/>
        <w:b/>
        <w:sz w:val="22"/>
        <w:szCs w:val="22"/>
      </w:rPr>
      <w:t>SERVIÇO PÚBLICO FEDERAL</w:t>
    </w:r>
  </w:p>
  <w:p w14:paraId="006951E8" w14:textId="77777777" w:rsidR="00A52277" w:rsidRPr="00E85E5F" w:rsidRDefault="00A52277" w:rsidP="00A52277">
    <w:pPr>
      <w:pStyle w:val="Cabealho"/>
      <w:jc w:val="center"/>
      <w:rPr>
        <w:rFonts w:asciiTheme="minorHAnsi" w:hAnsiTheme="minorHAnsi" w:cstheme="minorHAnsi"/>
        <w:b/>
        <w:sz w:val="22"/>
        <w:szCs w:val="22"/>
      </w:rPr>
    </w:pPr>
    <w:r w:rsidRPr="00E85E5F">
      <w:rPr>
        <w:rFonts w:asciiTheme="minorHAnsi" w:hAnsiTheme="minorHAnsi" w:cstheme="minorHAnsi"/>
        <w:b/>
        <w:sz w:val="22"/>
        <w:szCs w:val="22"/>
      </w:rPr>
      <w:t>CONSELHO DE ARQUITETURA E URBANISMO DO RIO GRANDE DO SUL</w:t>
    </w:r>
  </w:p>
  <w:p w14:paraId="0764FC9D" w14:textId="77777777" w:rsidR="00A52277" w:rsidRPr="00E85E5F" w:rsidRDefault="00A52277" w:rsidP="00E85E5F">
    <w:pPr>
      <w:pStyle w:val="Cabealho"/>
      <w:jc w:val="cent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62E6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DD361E"/>
    <w:multiLevelType w:val="multilevel"/>
    <w:tmpl w:val="04D6C09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77"/>
    <w:rsid w:val="00001A72"/>
    <w:rsid w:val="00075898"/>
    <w:rsid w:val="00091316"/>
    <w:rsid w:val="0016162D"/>
    <w:rsid w:val="002234FF"/>
    <w:rsid w:val="00244833"/>
    <w:rsid w:val="00263195"/>
    <w:rsid w:val="00283A17"/>
    <w:rsid w:val="003123EB"/>
    <w:rsid w:val="00337DB8"/>
    <w:rsid w:val="0042471D"/>
    <w:rsid w:val="0051400E"/>
    <w:rsid w:val="0055738F"/>
    <w:rsid w:val="005817A2"/>
    <w:rsid w:val="005A1B7C"/>
    <w:rsid w:val="00690A47"/>
    <w:rsid w:val="006E1A23"/>
    <w:rsid w:val="0079778F"/>
    <w:rsid w:val="00874581"/>
    <w:rsid w:val="008B09FA"/>
    <w:rsid w:val="009B69B5"/>
    <w:rsid w:val="00A52277"/>
    <w:rsid w:val="00A82A5D"/>
    <w:rsid w:val="00C51F6E"/>
    <w:rsid w:val="00CA405E"/>
    <w:rsid w:val="00CE5AF5"/>
    <w:rsid w:val="00DA5B5E"/>
    <w:rsid w:val="00E152B5"/>
    <w:rsid w:val="00E85E5F"/>
    <w:rsid w:val="00ED7C01"/>
    <w:rsid w:val="00F60090"/>
    <w:rsid w:val="00FE6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FE24"/>
  <w15:chartTrackingRefBased/>
  <w15:docId w15:val="{C366B105-8F00-4FFB-93D9-9083FF7C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7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522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A52277"/>
    <w:pPr>
      <w:ind w:left="720"/>
      <w:contextualSpacing/>
    </w:pPr>
  </w:style>
  <w:style w:type="paragraph" w:customStyle="1" w:styleId="Nivel1">
    <w:name w:val="Nivel1"/>
    <w:basedOn w:val="Ttulo1"/>
    <w:link w:val="Nivel1Char"/>
    <w:qFormat/>
    <w:rsid w:val="00A52277"/>
    <w:pPr>
      <w:spacing w:before="480" w:line="276" w:lineRule="auto"/>
      <w:ind w:left="357" w:hanging="357"/>
      <w:jc w:val="both"/>
    </w:pPr>
    <w:rPr>
      <w:rFonts w:ascii="Arial" w:hAnsi="Arial" w:cs="Arial"/>
      <w:b/>
      <w:color w:val="000000"/>
      <w:sz w:val="20"/>
      <w:szCs w:val="20"/>
    </w:rPr>
  </w:style>
  <w:style w:type="character" w:customStyle="1" w:styleId="Nivel1Char">
    <w:name w:val="Nivel1 Char"/>
    <w:basedOn w:val="Fontepargpadro"/>
    <w:link w:val="Nivel1"/>
    <w:rsid w:val="00A52277"/>
    <w:rPr>
      <w:rFonts w:ascii="Arial" w:eastAsiaTheme="majorEastAsia" w:hAnsi="Arial" w:cs="Arial"/>
      <w:b/>
      <w:color w:val="000000"/>
      <w:sz w:val="20"/>
      <w:szCs w:val="20"/>
      <w:lang w:eastAsia="pt-BR"/>
    </w:rPr>
  </w:style>
  <w:style w:type="character" w:customStyle="1" w:styleId="Ttulo1Char">
    <w:name w:val="Título 1 Char"/>
    <w:basedOn w:val="Fontepargpadro"/>
    <w:link w:val="Ttulo1"/>
    <w:uiPriority w:val="9"/>
    <w:rsid w:val="00A52277"/>
    <w:rPr>
      <w:rFonts w:asciiTheme="majorHAnsi" w:eastAsiaTheme="majorEastAsia" w:hAnsiTheme="majorHAnsi" w:cstheme="majorBidi"/>
      <w:color w:val="2E74B5" w:themeColor="accent1" w:themeShade="BF"/>
      <w:sz w:val="32"/>
      <w:szCs w:val="32"/>
      <w:lang w:eastAsia="pt-BR"/>
    </w:rPr>
  </w:style>
  <w:style w:type="paragraph" w:styleId="Cabealho">
    <w:name w:val="header"/>
    <w:aliases w:val="Cabeçalho superior,Heading 1a"/>
    <w:basedOn w:val="Normal"/>
    <w:link w:val="CabealhoChar"/>
    <w:unhideWhenUsed/>
    <w:rsid w:val="00A52277"/>
    <w:pPr>
      <w:tabs>
        <w:tab w:val="center" w:pos="4252"/>
        <w:tab w:val="right" w:pos="8504"/>
      </w:tabs>
    </w:pPr>
  </w:style>
  <w:style w:type="character" w:customStyle="1" w:styleId="CabealhoChar">
    <w:name w:val="Cabeçalho Char"/>
    <w:aliases w:val="Cabeçalho superior Char,Heading 1a Char"/>
    <w:basedOn w:val="Fontepargpadro"/>
    <w:link w:val="Cabealho"/>
    <w:rsid w:val="00A52277"/>
    <w:rPr>
      <w:rFonts w:ascii="Arial" w:eastAsia="Times New Roman" w:hAnsi="Arial" w:cs="Tahoma"/>
      <w:sz w:val="20"/>
      <w:szCs w:val="24"/>
      <w:lang w:eastAsia="pt-BR"/>
    </w:rPr>
  </w:style>
  <w:style w:type="paragraph" w:styleId="Rodap">
    <w:name w:val="footer"/>
    <w:basedOn w:val="Normal"/>
    <w:link w:val="RodapChar"/>
    <w:uiPriority w:val="99"/>
    <w:unhideWhenUsed/>
    <w:rsid w:val="00A52277"/>
    <w:pPr>
      <w:tabs>
        <w:tab w:val="center" w:pos="4252"/>
        <w:tab w:val="right" w:pos="8504"/>
      </w:tabs>
    </w:pPr>
  </w:style>
  <w:style w:type="character" w:customStyle="1" w:styleId="RodapChar">
    <w:name w:val="Rodapé Char"/>
    <w:basedOn w:val="Fontepargpadro"/>
    <w:link w:val="Rodap"/>
    <w:uiPriority w:val="99"/>
    <w:rsid w:val="00A52277"/>
    <w:rPr>
      <w:rFonts w:ascii="Arial" w:eastAsia="Times New Roman" w:hAnsi="Arial" w:cs="Tahoma"/>
      <w:sz w:val="20"/>
      <w:szCs w:val="24"/>
      <w:lang w:eastAsia="pt-BR"/>
    </w:rPr>
  </w:style>
  <w:style w:type="paragraph" w:customStyle="1" w:styleId="Nivel01Titulo">
    <w:name w:val="Nivel_01_Titulo"/>
    <w:basedOn w:val="Ttulo1"/>
    <w:next w:val="Normal"/>
    <w:link w:val="Nivel01TituloChar"/>
    <w:qFormat/>
    <w:rsid w:val="0042471D"/>
    <w:pPr>
      <w:tabs>
        <w:tab w:val="left" w:pos="567"/>
      </w:tabs>
      <w:ind w:left="360" w:hanging="360"/>
      <w:jc w:val="both"/>
    </w:pPr>
    <w:rPr>
      <w:rFonts w:ascii="Arial" w:hAnsi="Arial"/>
      <w:b/>
      <w:bCs/>
    </w:rPr>
  </w:style>
  <w:style w:type="character" w:customStyle="1" w:styleId="Nivel01TituloChar">
    <w:name w:val="Nivel_01_Titulo Char"/>
    <w:basedOn w:val="Ttulo1Char"/>
    <w:link w:val="Nivel01Titulo"/>
    <w:rsid w:val="0042471D"/>
    <w:rPr>
      <w:rFonts w:ascii="Arial" w:eastAsiaTheme="majorEastAsia" w:hAnsi="Arial" w:cstheme="majorBidi"/>
      <w:b/>
      <w:bCs/>
      <w:color w:val="2E74B5" w:themeColor="accent1" w:themeShade="BF"/>
      <w:sz w:val="32"/>
      <w:szCs w:val="32"/>
      <w:lang w:eastAsia="pt-BR"/>
    </w:rPr>
  </w:style>
  <w:style w:type="character" w:styleId="Refdecomentrio">
    <w:name w:val="annotation reference"/>
    <w:basedOn w:val="Fontepargpadro"/>
    <w:uiPriority w:val="99"/>
    <w:semiHidden/>
    <w:unhideWhenUsed/>
    <w:rsid w:val="00ED7C01"/>
    <w:rPr>
      <w:sz w:val="16"/>
      <w:szCs w:val="16"/>
    </w:rPr>
  </w:style>
  <w:style w:type="paragraph" w:styleId="Textodecomentrio">
    <w:name w:val="annotation text"/>
    <w:basedOn w:val="Normal"/>
    <w:link w:val="TextodecomentrioChar"/>
    <w:uiPriority w:val="99"/>
    <w:semiHidden/>
    <w:unhideWhenUsed/>
    <w:rsid w:val="00ED7C01"/>
    <w:rPr>
      <w:szCs w:val="20"/>
    </w:rPr>
  </w:style>
  <w:style w:type="character" w:customStyle="1" w:styleId="TextodecomentrioChar">
    <w:name w:val="Texto de comentário Char"/>
    <w:basedOn w:val="Fontepargpadro"/>
    <w:link w:val="Textodecomentrio"/>
    <w:uiPriority w:val="99"/>
    <w:semiHidden/>
    <w:rsid w:val="00ED7C01"/>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D7C01"/>
    <w:rPr>
      <w:b/>
      <w:bCs/>
    </w:rPr>
  </w:style>
  <w:style w:type="character" w:customStyle="1" w:styleId="AssuntodocomentrioChar">
    <w:name w:val="Assunto do comentário Char"/>
    <w:basedOn w:val="TextodecomentrioChar"/>
    <w:link w:val="Assuntodocomentrio"/>
    <w:uiPriority w:val="99"/>
    <w:semiHidden/>
    <w:rsid w:val="00ED7C01"/>
    <w:rPr>
      <w:rFonts w:ascii="Arial" w:eastAsia="Times New Roman" w:hAnsi="Arial" w:cs="Tahoma"/>
      <w:b/>
      <w:bCs/>
      <w:sz w:val="20"/>
      <w:szCs w:val="20"/>
      <w:lang w:eastAsia="pt-BR"/>
    </w:rPr>
  </w:style>
  <w:style w:type="paragraph" w:styleId="Textodebalo">
    <w:name w:val="Balloon Text"/>
    <w:basedOn w:val="Normal"/>
    <w:link w:val="TextodebaloChar"/>
    <w:uiPriority w:val="99"/>
    <w:semiHidden/>
    <w:unhideWhenUsed/>
    <w:rsid w:val="00ED7C01"/>
    <w:rPr>
      <w:rFonts w:ascii="Segoe UI" w:hAnsi="Segoe UI" w:cs="Segoe UI"/>
      <w:sz w:val="18"/>
      <w:szCs w:val="18"/>
    </w:rPr>
  </w:style>
  <w:style w:type="character" w:customStyle="1" w:styleId="TextodebaloChar">
    <w:name w:val="Texto de balão Char"/>
    <w:basedOn w:val="Fontepargpadro"/>
    <w:link w:val="Textodebalo"/>
    <w:uiPriority w:val="99"/>
    <w:semiHidden/>
    <w:rsid w:val="00ED7C0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B84F-EFD8-4DE6-AB0C-64AE29D7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2584</Words>
  <Characters>13957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28</cp:revision>
  <dcterms:created xsi:type="dcterms:W3CDTF">2017-06-21T17:52:00Z</dcterms:created>
  <dcterms:modified xsi:type="dcterms:W3CDTF">2017-08-21T14:08:00Z</dcterms:modified>
</cp:coreProperties>
</file>